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707E" w:rsidRDefault="0070707E" w:rsidP="0070707E">
      <w:pPr>
        <w:pStyle w:val="bpuBill"/>
      </w:pPr>
      <w:bookmarkStart w:id="0" w:name="bpuFrontPg"/>
      <w:bookmarkEnd w:id="0"/>
      <w:r>
        <w:t xml:space="preserve">SENATE, No. 3830 </w:t>
      </w:r>
    </w:p>
    <w:p w:rsidR="0070707E" w:rsidRPr="009D38FF" w:rsidRDefault="0070707E" w:rsidP="007070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59595" r:id="rId8"/>
        </w:object>
      </w:r>
    </w:p>
    <w:p w:rsidR="0070707E" w:rsidRDefault="0070707E" w:rsidP="0070707E">
      <w:pPr>
        <w:pStyle w:val="bpuState"/>
      </w:pPr>
      <w:r>
        <w:t>STATE OF NEW JERSEY</w:t>
      </w:r>
    </w:p>
    <w:p w:rsidR="0070707E" w:rsidRDefault="0070707E" w:rsidP="0070707E">
      <w:pPr>
        <w:pStyle w:val="bpuLegislature"/>
      </w:pPr>
      <w:r>
        <w:t>219th LEGISLATURE</w:t>
      </w:r>
    </w:p>
    <w:p w:rsidR="0070707E" w:rsidRDefault="0070707E" w:rsidP="0070707E">
      <w:pPr>
        <w:pStyle w:val="bpuWpGraphic"/>
      </w:pPr>
      <w:r>
        <w:object w:dxaOrig="8985" w:dyaOrig="255">
          <v:shape id="_x0000_i1026" type="#_x0000_t75" style="width:6in;height:12pt" o:ole="">
            <v:imagedata r:id="rId7" o:title=""/>
          </v:shape>
          <o:OLEObject Type="Embed" ProgID="WPWin6.1" ShapeID="_x0000_i1026" DrawAspect="Content" ObjectID="_1698559596" r:id="rId9"/>
        </w:object>
      </w:r>
      <w:r>
        <w:t xml:space="preserve">  </w:t>
      </w:r>
    </w:p>
    <w:p w:rsidR="0070707E" w:rsidRDefault="0070707E" w:rsidP="0070707E">
      <w:pPr>
        <w:pStyle w:val="bpuIntro"/>
      </w:pPr>
      <w:r>
        <w:t>INTRODUCED JUNE 1, 2021</w:t>
      </w:r>
    </w:p>
    <w:p w:rsidR="0070707E" w:rsidRDefault="0070707E" w:rsidP="0070707E">
      <w:pPr>
        <w:pStyle w:val="bpuIntro"/>
      </w:pPr>
    </w:p>
    <w:p w:rsidR="0070707E" w:rsidRDefault="0070707E" w:rsidP="0070707E">
      <w:pPr>
        <w:pStyle w:val="bpuIntro"/>
        <w:sectPr w:rsidR="0070707E" w:rsidSect="00A847A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0707E" w:rsidRDefault="0070707E" w:rsidP="0070707E">
      <w:pPr>
        <w:pStyle w:val="bpuIntro"/>
      </w:pPr>
    </w:p>
    <w:p w:rsidR="0070707E" w:rsidRDefault="0070707E" w:rsidP="0070707E">
      <w:pPr>
        <w:pStyle w:val="bpuSponsor"/>
      </w:pPr>
      <w:r>
        <w:t>Sponsored by:</w:t>
      </w:r>
    </w:p>
    <w:p w:rsidR="0070707E" w:rsidRDefault="0070707E" w:rsidP="0070707E">
      <w:pPr>
        <w:pStyle w:val="bpuSponsor"/>
      </w:pPr>
      <w:r>
        <w:t>Senator  JAMES BEACH</w:t>
      </w:r>
    </w:p>
    <w:p w:rsidR="0070707E" w:rsidRDefault="0070707E" w:rsidP="0070707E">
      <w:pPr>
        <w:pStyle w:val="bpuSponsor"/>
      </w:pPr>
      <w:r>
        <w:t>District 6 (Burlington and Camden)</w:t>
      </w:r>
    </w:p>
    <w:p w:rsidR="0070707E" w:rsidRDefault="00A847A0" w:rsidP="00A847A0">
      <w:pPr>
        <w:pStyle w:val="bpuSponsor"/>
      </w:pPr>
      <w:r>
        <w:t>Senator  SHIRLEY K. TURNER</w:t>
      </w:r>
    </w:p>
    <w:p w:rsidR="00A847A0" w:rsidRDefault="00A847A0" w:rsidP="00A847A0">
      <w:pPr>
        <w:pStyle w:val="bpuSponsor"/>
      </w:pPr>
      <w:r>
        <w:t>District 15 (Hunterdon and Mercer)</w:t>
      </w:r>
    </w:p>
    <w:p w:rsidR="00A847A0" w:rsidRPr="00A847A0" w:rsidRDefault="00A847A0" w:rsidP="00A847A0">
      <w:pPr>
        <w:pStyle w:val="bpuSponsor"/>
      </w:pPr>
    </w:p>
    <w:p w:rsidR="0070707E" w:rsidRDefault="00BE1B8D" w:rsidP="00BE1B8D">
      <w:pPr>
        <w:pStyle w:val="bpuSponsor"/>
      </w:pPr>
      <w:r>
        <w:t>Co-Sponsored by:</w:t>
      </w:r>
    </w:p>
    <w:p w:rsidR="00BE1B8D" w:rsidRDefault="00BE1B8D" w:rsidP="00BE1B8D">
      <w:pPr>
        <w:pStyle w:val="bpuSponsor"/>
      </w:pPr>
      <w:r w:rsidRPr="00BE1B8D">
        <w:t xml:space="preserve">Senator </w:t>
      </w:r>
      <w:proofErr w:type="spellStart"/>
      <w:r w:rsidRPr="00BE1B8D">
        <w:t>Diegnan</w:t>
      </w:r>
      <w:proofErr w:type="spellEnd"/>
    </w:p>
    <w:p w:rsidR="00BE1B8D" w:rsidRDefault="00BE1B8D" w:rsidP="00BE1B8D"/>
    <w:p w:rsidR="00BE1B8D" w:rsidRPr="00BE1B8D" w:rsidRDefault="00BE1B8D" w:rsidP="00BE1B8D"/>
    <w:p w:rsidR="0070707E" w:rsidRDefault="0070707E" w:rsidP="0070707E">
      <w:pPr>
        <w:pStyle w:val="bpuSponsor"/>
      </w:pPr>
    </w:p>
    <w:p w:rsidR="0070707E" w:rsidRDefault="0070707E" w:rsidP="0070707E">
      <w:pPr>
        <w:pStyle w:val="bpuSponsor"/>
      </w:pPr>
    </w:p>
    <w:p w:rsidR="0070707E" w:rsidRDefault="0070707E" w:rsidP="0070707E">
      <w:pPr>
        <w:pStyle w:val="bpuSponsor"/>
      </w:pPr>
      <w:r>
        <w:t>SYNOPSIS</w:t>
      </w:r>
    </w:p>
    <w:p w:rsidR="0070707E" w:rsidRDefault="0070707E" w:rsidP="0070707E">
      <w:pPr>
        <w:pStyle w:val="bpuNormText"/>
      </w:pPr>
      <w:r>
        <w:tab/>
        <w:t xml:space="preserve">Appropriates $25,000,000 from General Fund to Department of State for travel and tourism advertising and promotion for recovery from COVID-19 pandemic. </w:t>
      </w:r>
    </w:p>
    <w:p w:rsidR="0070707E" w:rsidRDefault="0070707E" w:rsidP="0070707E">
      <w:pPr>
        <w:pStyle w:val="bpuNormText"/>
      </w:pPr>
    </w:p>
    <w:p w:rsidR="0070707E" w:rsidRDefault="0070707E" w:rsidP="0070707E">
      <w:pPr>
        <w:pStyle w:val="bpuSponsor"/>
      </w:pPr>
      <w:r>
        <w:t xml:space="preserve">CURRENT VERSION OF TEXT </w:t>
      </w:r>
    </w:p>
    <w:p w:rsidR="0070707E" w:rsidRDefault="0070707E" w:rsidP="0070707E">
      <w:pPr>
        <w:pStyle w:val="bpuNormText"/>
      </w:pPr>
      <w:r>
        <w:tab/>
        <w:t>As introduced.</w:t>
      </w:r>
    </w:p>
    <w:p w:rsidR="0070707E" w:rsidRDefault="0070707E" w:rsidP="007070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707E" w:rsidRDefault="0070707E" w:rsidP="008916EC">
      <w:pPr>
        <w:pStyle w:val="FronterPage"/>
        <w:tabs>
          <w:tab w:val="clear" w:pos="720"/>
          <w:tab w:val="clear" w:pos="1440"/>
          <w:tab w:val="clear" w:pos="2160"/>
          <w:tab w:val="clear" w:pos="2880"/>
          <w:tab w:val="clear" w:pos="3600"/>
          <w:tab w:val="clear" w:pos="4320"/>
          <w:tab w:val="clear" w:pos="5040"/>
        </w:tabs>
        <w:sectPr w:rsidR="0070707E" w:rsidSect="0070707E">
          <w:type w:val="continuous"/>
          <w:pgSz w:w="12240" w:h="20160" w:code="5"/>
          <w:pgMar w:top="1440" w:right="2275" w:bottom="1440" w:left="2275" w:header="72" w:footer="720" w:gutter="0"/>
          <w:pgNumType w:start="1"/>
          <w:cols w:space="720"/>
          <w:docGrid w:linePitch="360"/>
        </w:sectPr>
      </w:pPr>
    </w:p>
    <w:p w:rsidR="00686AEB" w:rsidRPr="00677316" w:rsidRDefault="00E80288"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E80288">
        <w:rPr>
          <w:rStyle w:val="BillHeading2"/>
        </w:rPr>
        <w:t>Be It Enacted</w:t>
      </w:r>
      <w:r>
        <w:rPr>
          <w:rStyle w:val="BillHeading2"/>
        </w:rPr>
        <w:t xml:space="preserve"> </w:t>
      </w:r>
      <w:r w:rsidR="00E80288">
        <w:rPr>
          <w:rStyle w:val="BillLanguage"/>
        </w:rPr>
        <w:t>by the Senate and the General Assembly of the State of New Jersey:</w:t>
      </w:r>
    </w:p>
    <w:p w:rsidR="00686AEB" w:rsidRPr="00D71D68" w:rsidRDefault="00686AEB" w:rsidP="00686AEB"/>
    <w:p w:rsidR="00686AEB" w:rsidRDefault="00686AEB" w:rsidP="00686AEB">
      <w:r>
        <w:tab/>
      </w:r>
      <w:r w:rsidR="00E80288">
        <w:t>1.</w:t>
      </w:r>
      <w:r w:rsidR="00A7744E">
        <w:tab/>
      </w:r>
      <w:r w:rsidR="00E80288">
        <w:t>In addition to the amounts appropriated under P.L.2020, c.97, the annual appropriations act for Fisca</w:t>
      </w:r>
      <w:r w:rsidR="004E0640">
        <w:t>l Year 2020-2021, there is</w:t>
      </w:r>
      <w:r w:rsidR="00E80288">
        <w:t xml:space="preserve"> appro</w:t>
      </w:r>
      <w:r w:rsidR="00A539E0">
        <w:t>priated</w:t>
      </w:r>
      <w:r w:rsidR="00A64DB6">
        <w:t xml:space="preserve"> </w:t>
      </w:r>
      <w:r w:rsidR="004E0640">
        <w:t>the following sum</w:t>
      </w:r>
      <w:r w:rsidR="004E4336">
        <w:t xml:space="preserve"> for the purpose</w:t>
      </w:r>
      <w:r w:rsidR="00E80288">
        <w:t xml:space="preserve"> specified:</w:t>
      </w:r>
    </w:p>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E80288" w:rsidTr="00DD7852">
        <w:trPr>
          <w:trHeight w:val="900"/>
        </w:trPr>
        <w:tc>
          <w:tcPr>
            <w:tcW w:w="8625" w:type="dxa"/>
            <w:gridSpan w:val="5"/>
            <w:vAlign w:val="center"/>
          </w:tcPr>
          <w:p w:rsidR="00E80288" w:rsidRPr="0089297C" w:rsidRDefault="004E0640" w:rsidP="00DD7852">
            <w:pPr>
              <w:ind w:left="187" w:hanging="187"/>
              <w:jc w:val="center"/>
              <w:rPr>
                <w:b/>
                <w:sz w:val="26"/>
                <w:szCs w:val="26"/>
              </w:rPr>
            </w:pPr>
            <w:r>
              <w:rPr>
                <w:b/>
                <w:sz w:val="26"/>
                <w:szCs w:val="26"/>
              </w:rPr>
              <w:t>74</w:t>
            </w:r>
            <w:r w:rsidR="00E80288" w:rsidRPr="0089297C">
              <w:rPr>
                <w:b/>
                <w:sz w:val="26"/>
                <w:szCs w:val="26"/>
              </w:rPr>
              <w:t xml:space="preserve"> </w:t>
            </w:r>
            <w:r>
              <w:rPr>
                <w:b/>
                <w:sz w:val="26"/>
                <w:szCs w:val="26"/>
              </w:rPr>
              <w:t>Department of State</w:t>
            </w:r>
          </w:p>
          <w:p w:rsidR="00E80288" w:rsidRPr="0089297C" w:rsidRDefault="004E0640" w:rsidP="00DD7852">
            <w:pPr>
              <w:ind w:left="187" w:hanging="187"/>
              <w:jc w:val="center"/>
              <w:rPr>
                <w:b/>
                <w:i/>
                <w:sz w:val="22"/>
                <w:szCs w:val="22"/>
              </w:rPr>
            </w:pPr>
            <w:r>
              <w:rPr>
                <w:b/>
                <w:i/>
                <w:sz w:val="22"/>
                <w:szCs w:val="22"/>
              </w:rPr>
              <w:t>70</w:t>
            </w:r>
            <w:r w:rsidR="00E80288" w:rsidRPr="0089297C">
              <w:rPr>
                <w:b/>
                <w:i/>
                <w:sz w:val="22"/>
                <w:szCs w:val="22"/>
              </w:rPr>
              <w:t xml:space="preserve"> </w:t>
            </w:r>
            <w:r>
              <w:rPr>
                <w:b/>
                <w:i/>
                <w:sz w:val="22"/>
                <w:szCs w:val="22"/>
              </w:rPr>
              <w:t>Government Direction, Management, and Control</w:t>
            </w:r>
          </w:p>
          <w:p w:rsidR="00E80288" w:rsidRDefault="004E0640" w:rsidP="00DD7852">
            <w:pPr>
              <w:ind w:left="187" w:hanging="187"/>
              <w:jc w:val="center"/>
              <w:rPr>
                <w:b/>
                <w:i/>
                <w:sz w:val="22"/>
                <w:szCs w:val="22"/>
              </w:rPr>
            </w:pPr>
            <w:r>
              <w:rPr>
                <w:b/>
                <w:i/>
                <w:sz w:val="22"/>
                <w:szCs w:val="22"/>
              </w:rPr>
              <w:t>74</w:t>
            </w:r>
            <w:r w:rsidR="00E80288" w:rsidRPr="0089297C">
              <w:rPr>
                <w:b/>
                <w:i/>
                <w:sz w:val="22"/>
                <w:szCs w:val="22"/>
              </w:rPr>
              <w:t xml:space="preserve"> </w:t>
            </w:r>
            <w:r>
              <w:rPr>
                <w:b/>
                <w:i/>
                <w:sz w:val="22"/>
                <w:szCs w:val="22"/>
              </w:rPr>
              <w:t>General Government Services</w:t>
            </w:r>
            <w:r w:rsidR="00E80288">
              <w:rPr>
                <w:b/>
                <w:i/>
                <w:sz w:val="22"/>
                <w:szCs w:val="22"/>
              </w:rPr>
              <w:t>]</w:t>
            </w:r>
          </w:p>
          <w:p w:rsidR="00E80288" w:rsidRPr="00647E32" w:rsidRDefault="004E0640" w:rsidP="0095698E">
            <w:pPr>
              <w:jc w:val="center"/>
              <w:rPr>
                <w:b/>
                <w:u w:val="single"/>
              </w:rPr>
            </w:pPr>
            <w:r>
              <w:rPr>
                <w:b/>
                <w:sz w:val="22"/>
                <w:szCs w:val="22"/>
                <w:u w:val="single"/>
              </w:rPr>
              <w:t>DIRECT STATE SERVICES</w:t>
            </w:r>
          </w:p>
        </w:tc>
      </w:tr>
      <w:tr w:rsidR="00E80288" w:rsidRPr="00CB15A4" w:rsidTr="00B02B72">
        <w:trPr>
          <w:trHeight w:val="144"/>
        </w:trPr>
        <w:tc>
          <w:tcPr>
            <w:tcW w:w="956" w:type="dxa"/>
            <w:shd w:val="clear" w:color="auto" w:fill="auto"/>
            <w:tcMar>
              <w:left w:w="115" w:type="dxa"/>
            </w:tcMar>
          </w:tcPr>
          <w:p w:rsidR="00E80288" w:rsidRPr="00CB15A4" w:rsidRDefault="00A64DB6" w:rsidP="002C39E5">
            <w:pPr>
              <w:rPr>
                <w:sz w:val="22"/>
                <w:szCs w:val="22"/>
              </w:rPr>
            </w:pPr>
            <w:r>
              <w:rPr>
                <w:sz w:val="22"/>
                <w:szCs w:val="22"/>
              </w:rPr>
              <w:t>02-2510</w:t>
            </w:r>
          </w:p>
        </w:tc>
        <w:tc>
          <w:tcPr>
            <w:tcW w:w="6139" w:type="dxa"/>
            <w:gridSpan w:val="3"/>
            <w:shd w:val="clear" w:color="auto" w:fill="auto"/>
          </w:tcPr>
          <w:p w:rsidR="00E80288" w:rsidRPr="00CB15A4" w:rsidRDefault="00A64DB6" w:rsidP="00807AD5">
            <w:pPr>
              <w:pStyle w:val="ApropTab"/>
            </w:pPr>
            <w:r>
              <w:t>Business Action Center</w:t>
            </w:r>
            <w:r w:rsidR="004E0640">
              <w:t>............................</w:t>
            </w:r>
          </w:p>
        </w:tc>
        <w:tc>
          <w:tcPr>
            <w:tcW w:w="1530" w:type="dxa"/>
            <w:shd w:val="clear" w:color="auto" w:fill="auto"/>
            <w:tcMar>
              <w:left w:w="0" w:type="dxa"/>
            </w:tcMar>
            <w:vAlign w:val="bottom"/>
          </w:tcPr>
          <w:p w:rsidR="004E0640" w:rsidRPr="00CB15A4" w:rsidRDefault="004E0640" w:rsidP="00057564">
            <w:pPr>
              <w:jc w:val="right"/>
              <w:rPr>
                <w:sz w:val="22"/>
                <w:szCs w:val="22"/>
              </w:rPr>
            </w:pPr>
            <w:r>
              <w:rPr>
                <w:sz w:val="22"/>
                <w:szCs w:val="22"/>
              </w:rPr>
              <w:t>$25,000,000</w:t>
            </w:r>
          </w:p>
        </w:tc>
      </w:tr>
      <w:tr w:rsidR="00E80288" w:rsidRPr="00CB15A4" w:rsidTr="00B02B72">
        <w:trPr>
          <w:trHeight w:val="635"/>
        </w:trPr>
        <w:tc>
          <w:tcPr>
            <w:tcW w:w="956" w:type="dxa"/>
            <w:shd w:val="clear" w:color="auto" w:fill="auto"/>
            <w:tcMar>
              <w:left w:w="576" w:type="dxa"/>
              <w:right w:w="216" w:type="dxa"/>
            </w:tcMar>
          </w:tcPr>
          <w:p w:rsidR="00E80288" w:rsidRPr="00CB15A4" w:rsidRDefault="00E80288" w:rsidP="00642129">
            <w:pPr>
              <w:rPr>
                <w:sz w:val="22"/>
                <w:szCs w:val="22"/>
              </w:rPr>
            </w:pPr>
          </w:p>
        </w:tc>
        <w:tc>
          <w:tcPr>
            <w:tcW w:w="6139" w:type="dxa"/>
            <w:gridSpan w:val="3"/>
            <w:shd w:val="clear" w:color="auto" w:fill="auto"/>
          </w:tcPr>
          <w:p w:rsidR="00E80288" w:rsidRPr="00CB15A4" w:rsidRDefault="00E80288" w:rsidP="00807AD5">
            <w:pPr>
              <w:pStyle w:val="ApropTab"/>
            </w:pPr>
            <w:r w:rsidRPr="00CB15A4">
              <w:t xml:space="preserve">Total </w:t>
            </w:r>
            <w:r w:rsidR="004E0640">
              <w:t>Direct State Services</w:t>
            </w:r>
            <w:r w:rsidRPr="00CB15A4">
              <w:t xml:space="preserve"> Appropriation,</w:t>
            </w:r>
            <w:r>
              <w:t xml:space="preserve">               </w:t>
            </w:r>
            <w:r w:rsidR="004E0640">
              <w:t xml:space="preserve">             General Government Services</w:t>
            </w:r>
          </w:p>
        </w:tc>
        <w:tc>
          <w:tcPr>
            <w:tcW w:w="1530" w:type="dxa"/>
            <w:tcBorders>
              <w:top w:val="single" w:sz="4" w:space="0" w:color="auto"/>
              <w:bottom w:val="single" w:sz="4" w:space="0" w:color="auto"/>
            </w:tcBorders>
            <w:shd w:val="clear" w:color="auto" w:fill="auto"/>
            <w:tcMar>
              <w:left w:w="0" w:type="dxa"/>
            </w:tcMar>
            <w:vAlign w:val="bottom"/>
          </w:tcPr>
          <w:p w:rsidR="00E80288" w:rsidRPr="00CB15A4" w:rsidRDefault="004E0640" w:rsidP="0095698E">
            <w:pPr>
              <w:jc w:val="right"/>
              <w:rPr>
                <w:sz w:val="22"/>
                <w:szCs w:val="22"/>
              </w:rPr>
            </w:pPr>
            <w:r>
              <w:rPr>
                <w:sz w:val="22"/>
                <w:szCs w:val="22"/>
              </w:rPr>
              <w:t>$25,000,000</w:t>
            </w:r>
          </w:p>
        </w:tc>
      </w:tr>
      <w:tr w:rsidR="00E80288" w:rsidRPr="00CB15A4" w:rsidTr="00B02B72">
        <w:trPr>
          <w:trHeight w:val="183"/>
        </w:trPr>
        <w:tc>
          <w:tcPr>
            <w:tcW w:w="5475" w:type="dxa"/>
            <w:gridSpan w:val="3"/>
            <w:shd w:val="clear" w:color="auto" w:fill="auto"/>
            <w:tcMar>
              <w:left w:w="115" w:type="dxa"/>
            </w:tcMar>
          </w:tcPr>
          <w:p w:rsidR="00E80288" w:rsidRPr="00CB15A4" w:rsidRDefault="004E0640">
            <w:pPr>
              <w:rPr>
                <w:b/>
                <w:i/>
                <w:sz w:val="22"/>
                <w:szCs w:val="22"/>
              </w:rPr>
            </w:pPr>
            <w:r>
              <w:rPr>
                <w:b/>
                <w:i/>
                <w:sz w:val="22"/>
                <w:szCs w:val="22"/>
              </w:rPr>
              <w:t>Direct State Services</w:t>
            </w:r>
            <w:r w:rsidR="00E80288" w:rsidRPr="00CB15A4">
              <w:rPr>
                <w:b/>
                <w:i/>
                <w:sz w:val="22"/>
                <w:szCs w:val="22"/>
              </w:rPr>
              <w:t>:</w:t>
            </w:r>
          </w:p>
        </w:tc>
        <w:tc>
          <w:tcPr>
            <w:tcW w:w="1620" w:type="dxa"/>
            <w:shd w:val="clear" w:color="auto" w:fill="auto"/>
            <w:vAlign w:val="center"/>
          </w:tcPr>
          <w:p w:rsidR="00E80288" w:rsidRPr="00CB15A4" w:rsidRDefault="00E80288" w:rsidP="0095698E">
            <w:pPr>
              <w:rPr>
                <w:sz w:val="22"/>
                <w:szCs w:val="22"/>
              </w:rPr>
            </w:pPr>
          </w:p>
        </w:tc>
        <w:tc>
          <w:tcPr>
            <w:tcW w:w="1530" w:type="dxa"/>
            <w:tcBorders>
              <w:top w:val="single" w:sz="4" w:space="0" w:color="auto"/>
            </w:tcBorders>
            <w:shd w:val="clear" w:color="auto" w:fill="auto"/>
            <w:vAlign w:val="center"/>
          </w:tcPr>
          <w:p w:rsidR="00E80288" w:rsidRPr="00CB15A4" w:rsidRDefault="00E80288" w:rsidP="0095698E">
            <w:pPr>
              <w:rPr>
                <w:sz w:val="22"/>
                <w:szCs w:val="22"/>
              </w:rPr>
            </w:pPr>
          </w:p>
        </w:tc>
      </w:tr>
      <w:tr w:rsidR="00E80288" w:rsidRPr="00CB15A4" w:rsidTr="00B02B72">
        <w:trPr>
          <w:trHeight w:val="144"/>
        </w:trPr>
        <w:tc>
          <w:tcPr>
            <w:tcW w:w="975" w:type="dxa"/>
            <w:gridSpan w:val="2"/>
            <w:shd w:val="clear" w:color="auto" w:fill="auto"/>
            <w:tcMar>
              <w:left w:w="115" w:type="dxa"/>
            </w:tcMar>
          </w:tcPr>
          <w:p w:rsidR="00E80288" w:rsidRPr="00CB15A4" w:rsidRDefault="00A64DB6" w:rsidP="00642129">
            <w:pPr>
              <w:jc w:val="right"/>
              <w:rPr>
                <w:sz w:val="22"/>
                <w:szCs w:val="22"/>
              </w:rPr>
            </w:pPr>
            <w:r>
              <w:rPr>
                <w:sz w:val="22"/>
                <w:szCs w:val="22"/>
              </w:rPr>
              <w:t>02</w:t>
            </w:r>
            <w:r w:rsidR="00E80288" w:rsidRPr="00CB15A4">
              <w:rPr>
                <w:sz w:val="22"/>
                <w:szCs w:val="22"/>
              </w:rPr>
              <w:t xml:space="preserve"> </w:t>
            </w:r>
          </w:p>
        </w:tc>
        <w:tc>
          <w:tcPr>
            <w:tcW w:w="4500" w:type="dxa"/>
            <w:shd w:val="clear" w:color="auto" w:fill="auto"/>
          </w:tcPr>
          <w:p w:rsidR="00E80288" w:rsidRPr="00CB15A4" w:rsidRDefault="004E0640" w:rsidP="00807AD5">
            <w:pPr>
              <w:pStyle w:val="ApropTab"/>
            </w:pPr>
            <w:r>
              <w:t>Travel and Tourism  ........................... Advertising and Promotion</w:t>
            </w:r>
            <w:r w:rsidR="00E80288" w:rsidRPr="00CB15A4">
              <w:t>.....</w:t>
            </w:r>
            <w:r w:rsidR="00E80288">
              <w:t>.........</w:t>
            </w:r>
          </w:p>
        </w:tc>
        <w:tc>
          <w:tcPr>
            <w:tcW w:w="1620" w:type="dxa"/>
            <w:shd w:val="clear" w:color="auto" w:fill="auto"/>
            <w:vAlign w:val="bottom"/>
          </w:tcPr>
          <w:p w:rsidR="00E80288" w:rsidRPr="00CB15A4" w:rsidRDefault="00E80288" w:rsidP="00057564">
            <w:pPr>
              <w:jc w:val="right"/>
              <w:rPr>
                <w:sz w:val="22"/>
                <w:szCs w:val="22"/>
              </w:rPr>
            </w:pPr>
            <w:r w:rsidRPr="00CB15A4">
              <w:rPr>
                <w:sz w:val="22"/>
                <w:szCs w:val="22"/>
              </w:rPr>
              <w:t>($</w:t>
            </w:r>
            <w:r w:rsidR="004E0640">
              <w:rPr>
                <w:sz w:val="22"/>
                <w:szCs w:val="22"/>
              </w:rPr>
              <w:t>25,000,000</w:t>
            </w:r>
            <w:r w:rsidRPr="00CB15A4">
              <w:rPr>
                <w:sz w:val="22"/>
                <w:szCs w:val="22"/>
              </w:rPr>
              <w:t>)</w:t>
            </w:r>
          </w:p>
        </w:tc>
        <w:tc>
          <w:tcPr>
            <w:tcW w:w="1530" w:type="dxa"/>
            <w:shd w:val="clear" w:color="auto" w:fill="auto"/>
            <w:vAlign w:val="center"/>
          </w:tcPr>
          <w:p w:rsidR="00E80288" w:rsidRPr="00CB15A4" w:rsidRDefault="00E80288" w:rsidP="0095698E">
            <w:pPr>
              <w:rPr>
                <w:sz w:val="22"/>
                <w:szCs w:val="22"/>
              </w:rPr>
            </w:pPr>
          </w:p>
        </w:tc>
      </w:tr>
    </w:tbl>
    <w:p w:rsidR="00E80288" w:rsidRDefault="00E80288" w:rsidP="00686AEB"/>
    <w:p w:rsidR="00E80288" w:rsidRDefault="00E60084" w:rsidP="00043DC5">
      <w:r>
        <w:t>Of the sums herein appropriated for the Division of Travel and Tourism</w:t>
      </w:r>
      <w:r w:rsidR="003A0C92">
        <w:t xml:space="preserve"> in the Department of State for travel and tourism</w:t>
      </w:r>
      <w:r>
        <w:t xml:space="preserve"> advertising and promotional purposes, $5,000,000 is a</w:t>
      </w:r>
      <w:r w:rsidR="001526A9">
        <w:t xml:space="preserve">ppropriated for </w:t>
      </w:r>
      <w:r>
        <w:t>Destination Marketing Organizations</w:t>
      </w:r>
      <w:r w:rsidR="001526A9">
        <w:t xml:space="preserve"> </w:t>
      </w:r>
      <w:r w:rsidR="001526A9" w:rsidRPr="00166A3B">
        <w:t>recognized by the State</w:t>
      </w:r>
      <w:r w:rsidR="001526A9">
        <w:t xml:space="preserve"> to</w:t>
      </w:r>
      <w:r w:rsidR="003A0C92">
        <w:t xml:space="preserve"> market all regions of the State and work cooperatively with the State’s overall marketing campaign</w:t>
      </w:r>
      <w:r>
        <w:t>.</w:t>
      </w:r>
      <w:r w:rsidR="003A0C92">
        <w:t xml:space="preserve">  The remaining funds shall be used to help the economic recovery of the travel and tourism industry from the damage caused by SARS-CoV-2.  This includes promoting industries and destinations in New Jersey that have been most impacted by the SARS-CoV-2 pandemic, such as food and liquor establishments across the State.  The division shall identify other such areas that have been impacted by the pandemic and allocate th</w:t>
      </w:r>
      <w:r w:rsidR="00277B3F">
        <w:t>e resources provided by this act</w:t>
      </w:r>
      <w:r w:rsidR="003A0C92">
        <w:t xml:space="preserve"> appropriately.</w:t>
      </w:r>
      <w:r>
        <w:t xml:space="preserve">  This account shall be considered a special purpose appropriation for accounting and reporting purposes.</w:t>
      </w:r>
    </w:p>
    <w:p w:rsidR="00E80288" w:rsidRDefault="00E80288" w:rsidP="00C07632"/>
    <w:p w:rsidR="00E80288" w:rsidRDefault="00E80288" w:rsidP="00C07632">
      <w:r>
        <w:tab/>
        <w:t>2.</w:t>
      </w:r>
      <w:r w:rsidR="00A7744E">
        <w:tab/>
      </w:r>
      <w:r>
        <w:t>This act shall take effect immediately.</w:t>
      </w:r>
    </w:p>
    <w:p w:rsidR="00E80288" w:rsidRPr="00CE7BD8" w:rsidRDefault="00E80288" w:rsidP="00686AEB"/>
    <w:p w:rsidR="00E80288" w:rsidRPr="00CE7BD8" w:rsidRDefault="00E80288" w:rsidP="00686AEB"/>
    <w:p w:rsidR="00686AEB" w:rsidRPr="00AA7880" w:rsidRDefault="00686AEB" w:rsidP="00686AEB">
      <w:pPr>
        <w:jc w:val="center"/>
      </w:pPr>
      <w:r w:rsidRPr="00D71D68">
        <w:t>STATEMENT</w:t>
      </w:r>
    </w:p>
    <w:p w:rsidR="00686AEB" w:rsidRDefault="00686AEB" w:rsidP="00686AEB"/>
    <w:p w:rsidR="00587997" w:rsidRDefault="00587997" w:rsidP="00686AEB">
      <w:r>
        <w:tab/>
        <w:t>This bill makes a supplemental appropriation of $25 million from the General Fund to the Department of State to fund the advertising and promotion of New Jersey’s travel and tourism industry.</w:t>
      </w:r>
    </w:p>
    <w:p w:rsidR="00587997" w:rsidRDefault="00587997" w:rsidP="00686AEB">
      <w:r>
        <w:tab/>
        <w:t>Travel and tourism is one of the largest employment sectors and highest revenue-generating industries in the State.  A vibrant travel and tourism industry is vital to the overall economic well-being of New Jersey’s citizens.  As a result of the Covid-19 pandemic, there exists a heightened sense of fear an</w:t>
      </w:r>
      <w:r w:rsidR="00DB7F45">
        <w:t>d hesitancy in</w:t>
      </w:r>
      <w:r>
        <w:t xml:space="preserve"> people to travel and experience tourism destinations.  This has caused tremendous disruption throughout New Jersey’s travel and tourism industry.</w:t>
      </w:r>
      <w:r w:rsidR="004173AC">
        <w:t xml:space="preserve">  A significant increase in resources must be allocated to advertise and </w:t>
      </w:r>
      <w:bookmarkStart w:id="1" w:name="_GoBack"/>
      <w:bookmarkEnd w:id="1"/>
      <w:r w:rsidR="004173AC">
        <w:t>promote New Jersey’s travel and tourism industry to effectively communicate that the State’s tourism destinations are open, operational, and safe.  This includes allocati</w:t>
      </w:r>
      <w:r w:rsidR="001526A9">
        <w:t xml:space="preserve">ng resources to </w:t>
      </w:r>
      <w:r w:rsidR="004173AC">
        <w:t>Destination Marketing Organizations</w:t>
      </w:r>
      <w:r w:rsidR="001526A9">
        <w:t xml:space="preserve"> recognized by the State</w:t>
      </w:r>
      <w:r w:rsidR="004173AC">
        <w:t xml:space="preserve"> to market all regions of the State and work cooperatively with the State’s overall marketing campaign.</w:t>
      </w:r>
      <w:r w:rsidR="00C3397C">
        <w:t xml:space="preserve">  This also includes promoting industries and destinations in New Jersey that have been most impacted by the COVID-19 pandemic, such as food and liquor establishments across the State.  The division will identify other such areas that have been impacted by the pandemic and allocate the resources provided by this bill accordingly.</w:t>
      </w:r>
    </w:p>
    <w:p w:rsidR="00EC69DE" w:rsidRPr="00EC69DE" w:rsidRDefault="00EC69DE" w:rsidP="00EC69DE">
      <w:r>
        <w:tab/>
      </w:r>
      <w:r w:rsidRPr="00166A3B">
        <w:t>New Jersey is not the only state to experience this level of disruption in these industries.  The “American Rescue Plan Act of 2021” recently enacted specifically cites the damage to the hospitality industry.  The</w:t>
      </w:r>
      <w:r w:rsidR="002417D6" w:rsidRPr="00166A3B">
        <w:t xml:space="preserve"> federal</w:t>
      </w:r>
      <w:r w:rsidRPr="00166A3B">
        <w:t xml:space="preserve"> legislation requires that 25 percent of the monies appropriated to state, local, and tribal governments be directed to the hospitality industry.  Tourism</w:t>
      </w:r>
      <w:r w:rsidR="002417D6" w:rsidRPr="00166A3B">
        <w:t>, as part of the hospitality industry,</w:t>
      </w:r>
      <w:r w:rsidRPr="00166A3B">
        <w:t xml:space="preserve"> has been severely impacted and the appropriation to this i</w:t>
      </w:r>
      <w:r w:rsidR="002417D6" w:rsidRPr="00166A3B">
        <w:t>ndustry is paramount</w:t>
      </w:r>
      <w:r w:rsidRPr="00166A3B">
        <w:t xml:space="preserve"> for its survival.</w:t>
      </w:r>
    </w:p>
    <w:sectPr w:rsidR="00EC69DE" w:rsidRPr="00EC69DE" w:rsidSect="0070707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E10" w:rsidRDefault="00E76E10">
      <w:r>
        <w:separator/>
      </w:r>
    </w:p>
  </w:endnote>
  <w:endnote w:type="continuationSeparator" w:id="0">
    <w:p w:rsidR="00E76E10" w:rsidRDefault="00E76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B8D" w:rsidRDefault="00A847A0" w:rsidP="00A847A0">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E10" w:rsidRDefault="00E76E10">
      <w:r>
        <w:separator/>
      </w:r>
    </w:p>
  </w:footnote>
  <w:footnote w:type="continuationSeparator" w:id="0">
    <w:p w:rsidR="00E76E10" w:rsidRDefault="00E76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75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707E" w:rsidRDefault="0070707E" w:rsidP="0070707E">
    <w:pPr>
      <w:pStyle w:val="bpuHeadSpon"/>
    </w:pPr>
    <w:r w:rsidRPr="0070707E">
      <w:rPr>
        <w:rStyle w:val="bpuHeadSponChar"/>
      </w:rPr>
      <w:t>S3830</w:t>
    </w:r>
    <w:r>
      <w:t xml:space="preserve"> BEACH</w:t>
    </w:r>
    <w:r w:rsidR="00A847A0">
      <w:t xml:space="preserve">, </w:t>
    </w:r>
    <w:r w:rsidR="00A847A0">
      <w:t>TURNER</w:t>
    </w:r>
  </w:p>
  <w:p w:rsidR="0070707E" w:rsidRDefault="0070707E" w:rsidP="0070707E">
    <w:pPr>
      <w:pStyle w:val="bpuHeadSpon"/>
    </w:pPr>
    <w:r>
      <w:fldChar w:fldCharType="begin"/>
    </w:r>
    <w:r>
      <w:instrText xml:space="preserve"> PAGE  \* MERGEFORMAT </w:instrText>
    </w:r>
    <w:r>
      <w:fldChar w:fldCharType="separate"/>
    </w:r>
    <w:r w:rsidR="002D759F">
      <w:rPr>
        <w:noProof/>
      </w:rPr>
      <w:t>3</w:t>
    </w:r>
    <w:r>
      <w:fldChar w:fldCharType="end"/>
    </w:r>
  </w:p>
  <w:p w:rsidR="0070707E" w:rsidRDefault="0070707E" w:rsidP="007070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707E" w:rsidRDefault="0070707E" w:rsidP="0070707E">
    <w:pPr>
      <w:pStyle w:val="bpuHeadSpon"/>
    </w:pPr>
    <w:r w:rsidRPr="0070707E">
      <w:rPr>
        <w:rStyle w:val="bpuHeadSponChar"/>
      </w:rPr>
      <w:t>S3830</w:t>
    </w:r>
    <w:r>
      <w:t xml:space="preserve"> BEACH</w:t>
    </w:r>
    <w:r w:rsidR="00A847A0">
      <w:t xml:space="preserve">, </w:t>
    </w:r>
    <w:r w:rsidR="00A847A0">
      <w:t>TURNER</w:t>
    </w:r>
  </w:p>
  <w:p w:rsidR="0070707E" w:rsidRDefault="0070707E" w:rsidP="0070707E">
    <w:pPr>
      <w:pStyle w:val="bpuHeadSpon"/>
    </w:pPr>
    <w:r>
      <w:fldChar w:fldCharType="begin"/>
    </w:r>
    <w:r>
      <w:instrText xml:space="preserve"> PAGE  \* MERGEFORMAT </w:instrText>
    </w:r>
    <w:r>
      <w:fldChar w:fldCharType="separate"/>
    </w:r>
    <w:r w:rsidR="002D759F">
      <w:rPr>
        <w:noProof/>
      </w:rPr>
      <w:t>2</w:t>
    </w:r>
    <w:r>
      <w:fldChar w:fldCharType="end"/>
    </w:r>
  </w:p>
  <w:p w:rsidR="0070707E" w:rsidRDefault="0070707E" w:rsidP="007070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E10"/>
    <w:rsid w:val="000051BD"/>
    <w:rsid w:val="00010E01"/>
    <w:rsid w:val="000160A5"/>
    <w:rsid w:val="0002335B"/>
    <w:rsid w:val="00027586"/>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26A9"/>
    <w:rsid w:val="001645FB"/>
    <w:rsid w:val="00166A3B"/>
    <w:rsid w:val="00173D2B"/>
    <w:rsid w:val="00181676"/>
    <w:rsid w:val="00183603"/>
    <w:rsid w:val="0018410E"/>
    <w:rsid w:val="001875DE"/>
    <w:rsid w:val="00194E78"/>
    <w:rsid w:val="0019707B"/>
    <w:rsid w:val="00197E8B"/>
    <w:rsid w:val="00197FA4"/>
    <w:rsid w:val="001A161A"/>
    <w:rsid w:val="001A3B79"/>
    <w:rsid w:val="001A66B6"/>
    <w:rsid w:val="001B4716"/>
    <w:rsid w:val="001B4EA4"/>
    <w:rsid w:val="001C1C4B"/>
    <w:rsid w:val="001C7C52"/>
    <w:rsid w:val="001D25F3"/>
    <w:rsid w:val="001D4752"/>
    <w:rsid w:val="001E15F1"/>
    <w:rsid w:val="001E16FA"/>
    <w:rsid w:val="001E6213"/>
    <w:rsid w:val="001F14C7"/>
    <w:rsid w:val="001F7405"/>
    <w:rsid w:val="00205533"/>
    <w:rsid w:val="00212B8D"/>
    <w:rsid w:val="002206C8"/>
    <w:rsid w:val="00222983"/>
    <w:rsid w:val="002359BC"/>
    <w:rsid w:val="002370D0"/>
    <w:rsid w:val="002417D6"/>
    <w:rsid w:val="00255958"/>
    <w:rsid w:val="00257FA2"/>
    <w:rsid w:val="0026574A"/>
    <w:rsid w:val="002660BB"/>
    <w:rsid w:val="002720E8"/>
    <w:rsid w:val="00275293"/>
    <w:rsid w:val="002776B0"/>
    <w:rsid w:val="00277B3F"/>
    <w:rsid w:val="00286C7E"/>
    <w:rsid w:val="002A1029"/>
    <w:rsid w:val="002A3A1A"/>
    <w:rsid w:val="002A4692"/>
    <w:rsid w:val="002A51BA"/>
    <w:rsid w:val="002B2E26"/>
    <w:rsid w:val="002B3FE6"/>
    <w:rsid w:val="002C2D81"/>
    <w:rsid w:val="002C461E"/>
    <w:rsid w:val="002C6CEC"/>
    <w:rsid w:val="002D759F"/>
    <w:rsid w:val="002E09CE"/>
    <w:rsid w:val="002E69D1"/>
    <w:rsid w:val="002F3BA6"/>
    <w:rsid w:val="0030094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C92"/>
    <w:rsid w:val="003A3C64"/>
    <w:rsid w:val="003A3F83"/>
    <w:rsid w:val="003C43EF"/>
    <w:rsid w:val="003C5A6B"/>
    <w:rsid w:val="003C7FB2"/>
    <w:rsid w:val="003D24DE"/>
    <w:rsid w:val="003E26D4"/>
    <w:rsid w:val="003E47BA"/>
    <w:rsid w:val="003F3B37"/>
    <w:rsid w:val="0040195A"/>
    <w:rsid w:val="00402DC0"/>
    <w:rsid w:val="00416C4B"/>
    <w:rsid w:val="004173AC"/>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205"/>
    <w:rsid w:val="00484144"/>
    <w:rsid w:val="00484C19"/>
    <w:rsid w:val="00485866"/>
    <w:rsid w:val="00492076"/>
    <w:rsid w:val="00493B1D"/>
    <w:rsid w:val="00497037"/>
    <w:rsid w:val="004A3009"/>
    <w:rsid w:val="004A6940"/>
    <w:rsid w:val="004A77A4"/>
    <w:rsid w:val="004C742C"/>
    <w:rsid w:val="004E0640"/>
    <w:rsid w:val="004E1F3E"/>
    <w:rsid w:val="004E433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7997"/>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91E"/>
    <w:rsid w:val="0061156F"/>
    <w:rsid w:val="00613FF5"/>
    <w:rsid w:val="006155A8"/>
    <w:rsid w:val="00621076"/>
    <w:rsid w:val="00621B94"/>
    <w:rsid w:val="00624E95"/>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07E"/>
    <w:rsid w:val="00707CD3"/>
    <w:rsid w:val="00716BB9"/>
    <w:rsid w:val="007256D1"/>
    <w:rsid w:val="007279FD"/>
    <w:rsid w:val="007502CB"/>
    <w:rsid w:val="00752D79"/>
    <w:rsid w:val="00752E20"/>
    <w:rsid w:val="00753365"/>
    <w:rsid w:val="00756EDE"/>
    <w:rsid w:val="00764456"/>
    <w:rsid w:val="00781B4D"/>
    <w:rsid w:val="007824BF"/>
    <w:rsid w:val="00783B8D"/>
    <w:rsid w:val="00787968"/>
    <w:rsid w:val="00794B94"/>
    <w:rsid w:val="00794BD4"/>
    <w:rsid w:val="007A2F73"/>
    <w:rsid w:val="007A3061"/>
    <w:rsid w:val="007A5A0B"/>
    <w:rsid w:val="007A6597"/>
    <w:rsid w:val="007A6F93"/>
    <w:rsid w:val="007C0E14"/>
    <w:rsid w:val="007C7DE4"/>
    <w:rsid w:val="007D40CB"/>
    <w:rsid w:val="007D5796"/>
    <w:rsid w:val="007D59C0"/>
    <w:rsid w:val="007D7D9C"/>
    <w:rsid w:val="007F322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6D8D"/>
    <w:rsid w:val="008A31C5"/>
    <w:rsid w:val="008A4F9A"/>
    <w:rsid w:val="008B2850"/>
    <w:rsid w:val="008C79B3"/>
    <w:rsid w:val="008D77BD"/>
    <w:rsid w:val="008E454C"/>
    <w:rsid w:val="008F1E5A"/>
    <w:rsid w:val="00901BDA"/>
    <w:rsid w:val="009121D8"/>
    <w:rsid w:val="00912D9C"/>
    <w:rsid w:val="0091348F"/>
    <w:rsid w:val="00916F7A"/>
    <w:rsid w:val="00917FE3"/>
    <w:rsid w:val="009310CB"/>
    <w:rsid w:val="009318C7"/>
    <w:rsid w:val="00931C09"/>
    <w:rsid w:val="009348C2"/>
    <w:rsid w:val="0094078B"/>
    <w:rsid w:val="009440D0"/>
    <w:rsid w:val="009523A3"/>
    <w:rsid w:val="00960958"/>
    <w:rsid w:val="00963A46"/>
    <w:rsid w:val="00966A3E"/>
    <w:rsid w:val="00971493"/>
    <w:rsid w:val="00971AD9"/>
    <w:rsid w:val="00973069"/>
    <w:rsid w:val="00973523"/>
    <w:rsid w:val="00980766"/>
    <w:rsid w:val="009835D4"/>
    <w:rsid w:val="009865D4"/>
    <w:rsid w:val="00996BE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0DE"/>
    <w:rsid w:val="00A305D6"/>
    <w:rsid w:val="00A342C4"/>
    <w:rsid w:val="00A50F6B"/>
    <w:rsid w:val="00A52237"/>
    <w:rsid w:val="00A539E0"/>
    <w:rsid w:val="00A551D6"/>
    <w:rsid w:val="00A6251B"/>
    <w:rsid w:val="00A64DB6"/>
    <w:rsid w:val="00A6754E"/>
    <w:rsid w:val="00A70F58"/>
    <w:rsid w:val="00A72987"/>
    <w:rsid w:val="00A7346B"/>
    <w:rsid w:val="00A7744E"/>
    <w:rsid w:val="00A847A0"/>
    <w:rsid w:val="00A84C4F"/>
    <w:rsid w:val="00A90E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B8D"/>
    <w:rsid w:val="00BE24D6"/>
    <w:rsid w:val="00BE7EFA"/>
    <w:rsid w:val="00BF06AD"/>
    <w:rsid w:val="00BF2C67"/>
    <w:rsid w:val="00C04F4D"/>
    <w:rsid w:val="00C12E48"/>
    <w:rsid w:val="00C13D14"/>
    <w:rsid w:val="00C15F53"/>
    <w:rsid w:val="00C23F09"/>
    <w:rsid w:val="00C25356"/>
    <w:rsid w:val="00C328D0"/>
    <w:rsid w:val="00C3397C"/>
    <w:rsid w:val="00C46BC1"/>
    <w:rsid w:val="00C50265"/>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F1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F45"/>
    <w:rsid w:val="00DD713D"/>
    <w:rsid w:val="00DE10D1"/>
    <w:rsid w:val="00DE2514"/>
    <w:rsid w:val="00DE6851"/>
    <w:rsid w:val="00DF03EE"/>
    <w:rsid w:val="00E01B71"/>
    <w:rsid w:val="00E05CC9"/>
    <w:rsid w:val="00E117A8"/>
    <w:rsid w:val="00E15573"/>
    <w:rsid w:val="00E25A5B"/>
    <w:rsid w:val="00E373C7"/>
    <w:rsid w:val="00E4267B"/>
    <w:rsid w:val="00E42F13"/>
    <w:rsid w:val="00E452DF"/>
    <w:rsid w:val="00E543CF"/>
    <w:rsid w:val="00E546FD"/>
    <w:rsid w:val="00E60084"/>
    <w:rsid w:val="00E608F1"/>
    <w:rsid w:val="00E611B9"/>
    <w:rsid w:val="00E7144F"/>
    <w:rsid w:val="00E73D74"/>
    <w:rsid w:val="00E76784"/>
    <w:rsid w:val="00E76A79"/>
    <w:rsid w:val="00E76E10"/>
    <w:rsid w:val="00E80288"/>
    <w:rsid w:val="00E80692"/>
    <w:rsid w:val="00E80C24"/>
    <w:rsid w:val="00E93836"/>
    <w:rsid w:val="00EA7C16"/>
    <w:rsid w:val="00EC5281"/>
    <w:rsid w:val="00EC69DE"/>
    <w:rsid w:val="00EC791D"/>
    <w:rsid w:val="00EC7CA6"/>
    <w:rsid w:val="00ED3C5D"/>
    <w:rsid w:val="00ED4553"/>
    <w:rsid w:val="00F00D08"/>
    <w:rsid w:val="00F1350D"/>
    <w:rsid w:val="00F15583"/>
    <w:rsid w:val="00F167F1"/>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2C7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D447AD"/>
  <w15:docId w15:val="{95585BA6-E203-4EF2-89F3-7BEC9CB1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0707E"/>
  </w:style>
  <w:style w:type="paragraph" w:styleId="BalloonText">
    <w:name w:val="Balloon Text"/>
    <w:basedOn w:val="Normal"/>
    <w:link w:val="BalloonTextChar"/>
    <w:semiHidden/>
    <w:unhideWhenUsed/>
    <w:rsid w:val="00F167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67F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30831-33E3-49E6-8C2F-7647B66F3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598</Words>
  <Characters>3481</Characters>
  <Application>Microsoft Office Word</Application>
  <DocSecurity>0</DocSecurity>
  <Lines>111</Lines>
  <Paragraphs>37</Paragraphs>
  <ScaleCrop>false</ScaleCrop>
  <HeadingPairs>
    <vt:vector size="2" baseType="variant">
      <vt:variant>
        <vt:lpstr>Title</vt:lpstr>
      </vt:variant>
      <vt:variant>
        <vt:i4>1</vt:i4>
      </vt:variant>
    </vt:vector>
  </HeadingPairs>
  <TitlesOfParts>
    <vt:vector size="1" baseType="lpstr">
      <vt:lpstr>S3830</vt:lpstr>
    </vt:vector>
  </TitlesOfParts>
  <Manager>R224</Manager>
  <Company>NJ Office of Legislative Services</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S3830</dc:title>
  <dc:subject/>
  <dc:creator>Senator  BEACH</dc:creator>
  <cp:keywords>S3830|3|SG |310|0|310|N|0|</cp:keywords>
  <dc:description>INTRODUCED JUNE 1, 2021</dc:description>
  <cp:lastModifiedBy>Todaro, Vivian</cp:lastModifiedBy>
  <cp:revision>2</cp:revision>
  <cp:lastPrinted>2021-11-16T14:20:00Z</cp:lastPrinted>
  <dcterms:created xsi:type="dcterms:W3CDTF">2021-11-16T14:20:00Z</dcterms:created>
  <dcterms:modified xsi:type="dcterms:W3CDTF">2021-11-16T14:20:00Z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