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27329" w14:textId="2E02341F" w:rsidR="00B477C2" w:rsidRDefault="00B477C2" w:rsidP="00B477C2">
      <w:pPr>
        <w:pStyle w:val="bpuBill"/>
      </w:pPr>
      <w:bookmarkStart w:id="0" w:name="bpuFrontPg"/>
      <w:bookmarkStart w:id="1" w:name="_GoBack"/>
      <w:bookmarkEnd w:id="0"/>
      <w:bookmarkEnd w:id="1"/>
      <w:r>
        <w:t>S</w:t>
      </w:r>
      <w:r w:rsidR="00C500B3">
        <w:t>ENATE, No. 385</w:t>
      </w:r>
      <w:r>
        <w:t xml:space="preserve">7 </w:t>
      </w:r>
    </w:p>
    <w:p w14:paraId="50021E11" w14:textId="7B14F895" w:rsidR="00B477C2" w:rsidRPr="009D38FF" w:rsidRDefault="00B477C2" w:rsidP="00B477C2">
      <w:pPr>
        <w:pStyle w:val="bpuWpGraphic"/>
      </w:pPr>
      <w:r>
        <w:object w:dxaOrig="8985" w:dyaOrig="255" w14:anchorId="7C4841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047" r:id="rId8"/>
        </w:object>
      </w:r>
    </w:p>
    <w:p w14:paraId="4AFBF165" w14:textId="77777777" w:rsidR="00B477C2" w:rsidRDefault="00B477C2" w:rsidP="00B477C2">
      <w:pPr>
        <w:pStyle w:val="bpuState"/>
      </w:pPr>
      <w:r>
        <w:t>STATE OF NEW JERSEY</w:t>
      </w:r>
    </w:p>
    <w:p w14:paraId="103AB8BB" w14:textId="77777777" w:rsidR="00B477C2" w:rsidRDefault="00B477C2" w:rsidP="00B477C2">
      <w:pPr>
        <w:pStyle w:val="bpuLegislature"/>
      </w:pPr>
      <w:r>
        <w:t>219th LEGISLATURE</w:t>
      </w:r>
    </w:p>
    <w:p w14:paraId="1A4CBEDD" w14:textId="6777F679" w:rsidR="00B477C2" w:rsidRDefault="00B477C2" w:rsidP="00B477C2">
      <w:pPr>
        <w:pStyle w:val="bpuWpGraphic"/>
      </w:pPr>
      <w:r>
        <w:object w:dxaOrig="8985" w:dyaOrig="255" w14:anchorId="37CDA677">
          <v:shape id="_x0000_i1026" type="#_x0000_t75" style="width:6in;height:12pt" o:ole="">
            <v:imagedata r:id="rId7" o:title=""/>
          </v:shape>
          <o:OLEObject Type="Embed" ProgID="WPWin6.1" ShapeID="_x0000_i1026" DrawAspect="Content" ObjectID="_1684248048" r:id="rId9"/>
        </w:object>
      </w:r>
      <w:r>
        <w:t xml:space="preserve">  </w:t>
      </w:r>
    </w:p>
    <w:p w14:paraId="78875E11" w14:textId="77777777" w:rsidR="00B477C2" w:rsidRDefault="00B477C2" w:rsidP="00B477C2">
      <w:pPr>
        <w:pStyle w:val="bpuIntro"/>
      </w:pPr>
      <w:r>
        <w:t>INTRODUCED JUNE 3, 2021</w:t>
      </w:r>
    </w:p>
    <w:p w14:paraId="74BEF365" w14:textId="77777777" w:rsidR="00B477C2" w:rsidRDefault="00B477C2" w:rsidP="00B477C2">
      <w:pPr>
        <w:pStyle w:val="bpuIntro"/>
      </w:pPr>
    </w:p>
    <w:p w14:paraId="0F4364E9" w14:textId="77777777" w:rsidR="00B477C2" w:rsidRDefault="00B477C2" w:rsidP="00B477C2">
      <w:pPr>
        <w:pStyle w:val="bpuIntro"/>
        <w:sectPr w:rsidR="00B477C2" w:rsidSect="00B477C2">
          <w:headerReference w:type="even" r:id="rId10"/>
          <w:headerReference w:type="default" r:id="rId11"/>
          <w:pgSz w:w="12240" w:h="20160" w:code="5"/>
          <w:pgMar w:top="2160" w:right="1440" w:bottom="1440" w:left="1440" w:header="72" w:footer="720" w:gutter="0"/>
          <w:pgNumType w:start="1"/>
          <w:cols w:space="720"/>
          <w:docGrid w:linePitch="360"/>
        </w:sectPr>
      </w:pPr>
    </w:p>
    <w:p w14:paraId="66E5718B" w14:textId="77777777" w:rsidR="00B477C2" w:rsidRDefault="00B477C2" w:rsidP="00B477C2">
      <w:pPr>
        <w:pStyle w:val="bpuIntro"/>
      </w:pPr>
    </w:p>
    <w:p w14:paraId="61CA8FEA" w14:textId="77777777" w:rsidR="00B477C2" w:rsidRDefault="00B477C2" w:rsidP="00B477C2">
      <w:pPr>
        <w:pStyle w:val="bpuSponsor"/>
      </w:pPr>
      <w:r>
        <w:t>Sponsored by:</w:t>
      </w:r>
    </w:p>
    <w:p w14:paraId="47BBD094" w14:textId="77777777" w:rsidR="00B477C2" w:rsidRDefault="00B477C2" w:rsidP="00B477C2">
      <w:pPr>
        <w:pStyle w:val="bpuSponsor"/>
      </w:pPr>
      <w:r>
        <w:t>Senator  MICHAEL L. TESTA, JR.</w:t>
      </w:r>
    </w:p>
    <w:p w14:paraId="123EEC19" w14:textId="77777777" w:rsidR="00B477C2" w:rsidRDefault="00B477C2" w:rsidP="00B477C2">
      <w:pPr>
        <w:pStyle w:val="bpuSponsor"/>
      </w:pPr>
      <w:r>
        <w:t>District 1 (Atlantic, Cape May and Cumberland)</w:t>
      </w:r>
    </w:p>
    <w:p w14:paraId="32934EB1" w14:textId="77777777" w:rsidR="00B477C2" w:rsidRDefault="00B477C2" w:rsidP="00B477C2">
      <w:pPr>
        <w:pStyle w:val="bpuSponsor"/>
      </w:pPr>
      <w:r>
        <w:t>Senator  LINDA R. GREENSTEIN</w:t>
      </w:r>
    </w:p>
    <w:p w14:paraId="06E898BE" w14:textId="77777777" w:rsidR="00B477C2" w:rsidRDefault="00B477C2" w:rsidP="00B477C2">
      <w:pPr>
        <w:pStyle w:val="bpuSponsor"/>
      </w:pPr>
      <w:r>
        <w:t>District 14 (Mercer and Middlesex)</w:t>
      </w:r>
    </w:p>
    <w:p w14:paraId="21BC5C73" w14:textId="77777777" w:rsidR="00B477C2" w:rsidRDefault="00B477C2" w:rsidP="00B477C2">
      <w:pPr>
        <w:pStyle w:val="bpuSponsor"/>
      </w:pPr>
    </w:p>
    <w:p w14:paraId="1C372520" w14:textId="77777777" w:rsidR="00B477C2" w:rsidRDefault="00B477C2" w:rsidP="00B477C2">
      <w:pPr>
        <w:pStyle w:val="bpuSponsor"/>
      </w:pPr>
    </w:p>
    <w:p w14:paraId="04CE457F" w14:textId="77777777" w:rsidR="00B477C2" w:rsidRDefault="00B477C2" w:rsidP="00B477C2">
      <w:pPr>
        <w:pStyle w:val="bpuSponsor"/>
      </w:pPr>
    </w:p>
    <w:p w14:paraId="35A8B0D4" w14:textId="77777777" w:rsidR="00B477C2" w:rsidRDefault="00B477C2" w:rsidP="00B477C2">
      <w:pPr>
        <w:pStyle w:val="bpuSponsor"/>
      </w:pPr>
    </w:p>
    <w:p w14:paraId="1E53C2F2" w14:textId="77777777" w:rsidR="00B477C2" w:rsidRDefault="00B477C2" w:rsidP="00B477C2">
      <w:pPr>
        <w:pStyle w:val="bpuSponsor"/>
      </w:pPr>
      <w:r>
        <w:t>SYNOPSIS</w:t>
      </w:r>
    </w:p>
    <w:p w14:paraId="6373D918" w14:textId="660E42BE" w:rsidR="00B477C2" w:rsidRDefault="00C500B3" w:rsidP="00B477C2">
      <w:pPr>
        <w:pStyle w:val="bpuNormText"/>
      </w:pPr>
      <w:r>
        <w:tab/>
      </w:r>
      <w:r w:rsidR="00B477C2">
        <w:t>Establishes “Trenton Makes Commission.”</w:t>
      </w:r>
    </w:p>
    <w:p w14:paraId="5E5055F8" w14:textId="77777777" w:rsidR="00B477C2" w:rsidRDefault="00B477C2" w:rsidP="00B477C2">
      <w:pPr>
        <w:pStyle w:val="bpuNormText"/>
      </w:pPr>
    </w:p>
    <w:p w14:paraId="55D0625A" w14:textId="77777777" w:rsidR="00B477C2" w:rsidRDefault="00B477C2" w:rsidP="00B477C2">
      <w:pPr>
        <w:pStyle w:val="bpuSponsor"/>
      </w:pPr>
      <w:r>
        <w:t xml:space="preserve">CURRENT VERSION OF TEXT </w:t>
      </w:r>
    </w:p>
    <w:p w14:paraId="6CB84674" w14:textId="77777777" w:rsidR="00B477C2" w:rsidRDefault="00B477C2" w:rsidP="00B477C2">
      <w:pPr>
        <w:pStyle w:val="bpuNormText"/>
      </w:pPr>
      <w:r>
        <w:tab/>
        <w:t>As introduced.</w:t>
      </w:r>
    </w:p>
    <w:p w14:paraId="590A6C40" w14:textId="7473C819" w:rsidR="00B477C2" w:rsidRDefault="00B477C2" w:rsidP="00B477C2">
      <w:pPr>
        <w:pStyle w:val="bpuNormText"/>
      </w:pPr>
      <w:r>
        <w:rPr>
          <w:noProof/>
        </w:rPr>
        <w:drawing>
          <wp:anchor distT="0" distB="0" distL="114300" distR="114300" simplePos="0" relativeHeight="251659264" behindDoc="1" locked="0" layoutInCell="1" allowOverlap="1" wp14:anchorId="18D05FF2" wp14:editId="733BE0C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B1A23A0" w14:textId="77777777" w:rsidR="00B477C2" w:rsidRDefault="00B477C2" w:rsidP="008916EC">
      <w:pPr>
        <w:pStyle w:val="FronterPage"/>
        <w:tabs>
          <w:tab w:val="clear" w:pos="720"/>
          <w:tab w:val="clear" w:pos="1440"/>
          <w:tab w:val="clear" w:pos="2160"/>
          <w:tab w:val="clear" w:pos="2880"/>
          <w:tab w:val="clear" w:pos="3600"/>
          <w:tab w:val="clear" w:pos="4320"/>
          <w:tab w:val="clear" w:pos="5040"/>
        </w:tabs>
        <w:sectPr w:rsidR="00B477C2" w:rsidSect="00B477C2">
          <w:type w:val="continuous"/>
          <w:pgSz w:w="12240" w:h="20160" w:code="5"/>
          <w:pgMar w:top="1440" w:right="2275" w:bottom="1440" w:left="2275" w:header="72" w:footer="720" w:gutter="0"/>
          <w:pgNumType w:start="1"/>
          <w:cols w:space="720"/>
          <w:docGrid w:linePitch="360"/>
        </w:sectPr>
      </w:pPr>
    </w:p>
    <w:p w14:paraId="0D8FFAD4" w14:textId="74A4FA8D" w:rsidR="00686AEB" w:rsidRPr="00677316" w:rsidRDefault="005613D3" w:rsidP="003E47BA">
      <w:pPr>
        <w:pStyle w:val="HangingAnAct"/>
        <w:rPr>
          <w:rStyle w:val="HangingAnActChar"/>
        </w:rPr>
      </w:pPr>
      <w:r>
        <w:rPr>
          <w:rStyle w:val="BillHead"/>
        </w:rPr>
        <w:lastRenderedPageBreak/>
        <w:t>An Act</w:t>
      </w:r>
      <w:r w:rsidR="00686AEB" w:rsidRPr="006B7FA7">
        <w:rPr>
          <w:rStyle w:val="HangingAnActChar"/>
        </w:rPr>
        <w:t xml:space="preserve"> </w:t>
      </w:r>
      <w:r w:rsidR="007E29FE">
        <w:t>establishing a commission to identify ways to support New Jersey manufacturing and incentivize new manufacturing to locate in the State and supplementing Title 34 of the Revised Statutes</w:t>
      </w:r>
      <w:r w:rsidR="00754625" w:rsidRPr="00754625">
        <w:t>.</w:t>
      </w:r>
    </w:p>
    <w:p w14:paraId="67965461" w14:textId="77777777" w:rsidR="000B1054" w:rsidRPr="00D71D68" w:rsidRDefault="000B1054" w:rsidP="000B1054"/>
    <w:p w14:paraId="0D300461" w14:textId="77777777" w:rsidR="00686AEB" w:rsidRPr="00AA7880" w:rsidRDefault="00686AEB" w:rsidP="00686AEB">
      <w:r>
        <w:tab/>
      </w:r>
      <w:r w:rsidR="005613D3">
        <w:rPr>
          <w:rStyle w:val="BillHeading2"/>
        </w:rPr>
        <w:t>Be It Enacted</w:t>
      </w:r>
      <w:r>
        <w:rPr>
          <w:rStyle w:val="BillHeading2"/>
        </w:rPr>
        <w:t xml:space="preserve"> </w:t>
      </w:r>
      <w:r w:rsidR="005613D3">
        <w:rPr>
          <w:rStyle w:val="BillLanguage"/>
        </w:rPr>
        <w:t>by the Senate and General Assembly of the State of New Jersey:</w:t>
      </w:r>
    </w:p>
    <w:p w14:paraId="0624A960" w14:textId="77777777" w:rsidR="00686AEB" w:rsidRPr="00D71D68" w:rsidRDefault="00686AEB" w:rsidP="00686AEB"/>
    <w:p w14:paraId="35DB3BBD" w14:textId="6B3DDE7F" w:rsidR="008C771F" w:rsidRDefault="00754625" w:rsidP="008C771F">
      <w:r>
        <w:tab/>
      </w:r>
      <w:r w:rsidR="00C500B3">
        <w:t>1.</w:t>
      </w:r>
      <w:r w:rsidR="00C500B3">
        <w:tab/>
      </w:r>
      <w:r w:rsidR="008C771F">
        <w:t xml:space="preserve">a. There is established, in the </w:t>
      </w:r>
      <w:r w:rsidR="00F153AF">
        <w:t xml:space="preserve">New Jersey </w:t>
      </w:r>
      <w:r w:rsidR="00CA123D">
        <w:t>Economic Development Authority</w:t>
      </w:r>
      <w:r w:rsidR="008C771F">
        <w:t xml:space="preserve">, the </w:t>
      </w:r>
      <w:r w:rsidR="00CA123D">
        <w:t>Trenton Makes</w:t>
      </w:r>
      <w:r w:rsidR="008C771F">
        <w:t xml:space="preserve"> Commission. The duties and responsibilities of the commission shall be to </w:t>
      </w:r>
      <w:r w:rsidR="007E29FE">
        <w:t xml:space="preserve">assist the authority to </w:t>
      </w:r>
      <w:r w:rsidR="007E29FE" w:rsidRPr="007E29FE">
        <w:t xml:space="preserve">develop strategies and recommend policies to the </w:t>
      </w:r>
      <w:r w:rsidR="00F153AF">
        <w:t xml:space="preserve">Governor </w:t>
      </w:r>
      <w:r w:rsidR="007E29FE">
        <w:t xml:space="preserve">and Legislature </w:t>
      </w:r>
      <w:r w:rsidR="007E29FE" w:rsidRPr="007E29FE">
        <w:t xml:space="preserve">for adoption into law </w:t>
      </w:r>
      <w:r w:rsidR="007E29FE">
        <w:t xml:space="preserve">ways to </w:t>
      </w:r>
      <w:r w:rsidR="007837F0">
        <w:t xml:space="preserve">incentivize manufacturing </w:t>
      </w:r>
      <w:r w:rsidR="00F153AF">
        <w:t xml:space="preserve">businesses </w:t>
      </w:r>
      <w:r w:rsidR="007837F0">
        <w:t xml:space="preserve">to </w:t>
      </w:r>
      <w:r w:rsidR="007E29FE">
        <w:t>locate in</w:t>
      </w:r>
      <w:r w:rsidR="007837F0">
        <w:t xml:space="preserve"> New Jersey, while also focusing on strengthening the </w:t>
      </w:r>
      <w:r w:rsidR="007E29FE">
        <w:t>existing</w:t>
      </w:r>
      <w:r w:rsidR="007837F0">
        <w:t xml:space="preserve"> manufacturing </w:t>
      </w:r>
      <w:r w:rsidR="00F153AF">
        <w:t xml:space="preserve">business sector </w:t>
      </w:r>
      <w:r w:rsidR="007837F0">
        <w:t>already established within the State</w:t>
      </w:r>
      <w:r w:rsidR="008C771F">
        <w:t>.</w:t>
      </w:r>
    </w:p>
    <w:p w14:paraId="794AED85" w14:textId="66DA09AA" w:rsidR="008C771F" w:rsidRDefault="008C771F" w:rsidP="008C771F">
      <w:pPr>
        <w:rPr>
          <w:color w:val="000000"/>
          <w:shd w:val="clear" w:color="auto" w:fill="FEFEFE"/>
        </w:rPr>
      </w:pPr>
      <w:r>
        <w:tab/>
        <w:t xml:space="preserve">b. </w:t>
      </w:r>
      <w:r w:rsidR="00C500B3">
        <w:t xml:space="preserve"> </w:t>
      </w:r>
      <w:r>
        <w:t xml:space="preserve">The </w:t>
      </w:r>
      <w:r w:rsidR="00CA123D">
        <w:t>Trenton Makes</w:t>
      </w:r>
      <w:r>
        <w:t xml:space="preserve"> Commission shall consist of </w:t>
      </w:r>
      <w:r w:rsidR="007F23AA">
        <w:t>13</w:t>
      </w:r>
      <w:r>
        <w:t xml:space="preserve"> voting members, to be selected and qualified as follows</w:t>
      </w:r>
      <w:r>
        <w:rPr>
          <w:color w:val="000000"/>
          <w:shd w:val="clear" w:color="auto" w:fill="FEFEFE"/>
        </w:rPr>
        <w:t>:</w:t>
      </w:r>
    </w:p>
    <w:p w14:paraId="61F76DA1" w14:textId="074AA82D" w:rsidR="00613F51" w:rsidRDefault="008C771F" w:rsidP="008C771F">
      <w:pPr>
        <w:rPr>
          <w:color w:val="000000"/>
          <w:shd w:val="clear" w:color="auto" w:fill="FEFEFE"/>
        </w:rPr>
      </w:pPr>
      <w:r>
        <w:rPr>
          <w:color w:val="000000"/>
          <w:shd w:val="clear" w:color="auto" w:fill="FEFEFE"/>
        </w:rPr>
        <w:tab/>
        <w:t xml:space="preserve">(1) </w:t>
      </w:r>
      <w:r w:rsidR="00613F51">
        <w:rPr>
          <w:color w:val="000000"/>
          <w:shd w:val="clear" w:color="auto" w:fill="FEFEFE"/>
        </w:rPr>
        <w:t xml:space="preserve"> One </w:t>
      </w:r>
      <w:r w:rsidR="00231328">
        <w:rPr>
          <w:color w:val="000000"/>
          <w:shd w:val="clear" w:color="auto" w:fill="FEFEFE"/>
        </w:rPr>
        <w:t xml:space="preserve">public </w:t>
      </w:r>
      <w:r w:rsidR="00613F51">
        <w:rPr>
          <w:color w:val="000000"/>
          <w:shd w:val="clear" w:color="auto" w:fill="FEFEFE"/>
        </w:rPr>
        <w:t xml:space="preserve">member appointed by the Governor; </w:t>
      </w:r>
    </w:p>
    <w:p w14:paraId="2C0EC794" w14:textId="7E152018" w:rsidR="008C771F" w:rsidRDefault="00613F51" w:rsidP="008C771F">
      <w:pPr>
        <w:rPr>
          <w:color w:val="000000"/>
          <w:shd w:val="clear" w:color="auto" w:fill="FEFEFE"/>
        </w:rPr>
      </w:pPr>
      <w:r>
        <w:rPr>
          <w:color w:val="000000"/>
          <w:shd w:val="clear" w:color="auto" w:fill="FEFEFE"/>
        </w:rPr>
        <w:tab/>
        <w:t xml:space="preserve">(2)  </w:t>
      </w:r>
      <w:r w:rsidR="008C771F">
        <w:rPr>
          <w:color w:val="000000"/>
          <w:shd w:val="clear" w:color="auto" w:fill="FEFEFE"/>
        </w:rPr>
        <w:t xml:space="preserve">One </w:t>
      </w:r>
      <w:r w:rsidR="00231328">
        <w:rPr>
          <w:color w:val="000000"/>
          <w:shd w:val="clear" w:color="auto" w:fill="FEFEFE"/>
        </w:rPr>
        <w:t xml:space="preserve">public </w:t>
      </w:r>
      <w:r w:rsidR="008C771F">
        <w:rPr>
          <w:color w:val="000000"/>
          <w:shd w:val="clear" w:color="auto" w:fill="FEFEFE"/>
        </w:rPr>
        <w:t xml:space="preserve">member appointed by the President of the Senate; </w:t>
      </w:r>
    </w:p>
    <w:p w14:paraId="68EB3442" w14:textId="585231A3" w:rsidR="008C771F" w:rsidRDefault="008C771F" w:rsidP="008C771F">
      <w:pPr>
        <w:rPr>
          <w:color w:val="000000"/>
          <w:shd w:val="clear" w:color="auto" w:fill="FEFEFE"/>
        </w:rPr>
      </w:pPr>
      <w:r>
        <w:rPr>
          <w:color w:val="000000"/>
          <w:shd w:val="clear" w:color="auto" w:fill="FEFEFE"/>
        </w:rPr>
        <w:tab/>
        <w:t>(</w:t>
      </w:r>
      <w:r w:rsidR="00613F51">
        <w:rPr>
          <w:color w:val="000000"/>
          <w:shd w:val="clear" w:color="auto" w:fill="FEFEFE"/>
        </w:rPr>
        <w:t>3</w:t>
      </w:r>
      <w:r>
        <w:rPr>
          <w:color w:val="000000"/>
          <w:shd w:val="clear" w:color="auto" w:fill="FEFEFE"/>
        </w:rPr>
        <w:t xml:space="preserve">) </w:t>
      </w:r>
      <w:r w:rsidR="00C500B3">
        <w:rPr>
          <w:color w:val="000000"/>
          <w:shd w:val="clear" w:color="auto" w:fill="FEFEFE"/>
        </w:rPr>
        <w:t xml:space="preserve"> </w:t>
      </w:r>
      <w:r>
        <w:rPr>
          <w:color w:val="000000"/>
          <w:shd w:val="clear" w:color="auto" w:fill="FEFEFE"/>
        </w:rPr>
        <w:t xml:space="preserve">One </w:t>
      </w:r>
      <w:r w:rsidR="00231328">
        <w:rPr>
          <w:color w:val="000000"/>
          <w:shd w:val="clear" w:color="auto" w:fill="FEFEFE"/>
        </w:rPr>
        <w:t xml:space="preserve">public </w:t>
      </w:r>
      <w:r>
        <w:rPr>
          <w:color w:val="000000"/>
          <w:shd w:val="clear" w:color="auto" w:fill="FEFEFE"/>
        </w:rPr>
        <w:t>member appointed by</w:t>
      </w:r>
      <w:r w:rsidRPr="00DB5ABC">
        <w:rPr>
          <w:color w:val="000000"/>
          <w:shd w:val="clear" w:color="auto" w:fill="FEFEFE"/>
        </w:rPr>
        <w:t xml:space="preserve"> the </w:t>
      </w:r>
      <w:r>
        <w:rPr>
          <w:color w:val="000000"/>
          <w:shd w:val="clear" w:color="auto" w:fill="FEFEFE"/>
        </w:rPr>
        <w:t>S</w:t>
      </w:r>
      <w:r w:rsidRPr="00DB5ABC">
        <w:rPr>
          <w:color w:val="000000"/>
          <w:shd w:val="clear" w:color="auto" w:fill="FEFEFE"/>
        </w:rPr>
        <w:t>peaker</w:t>
      </w:r>
      <w:r>
        <w:rPr>
          <w:color w:val="000000"/>
          <w:shd w:val="clear" w:color="auto" w:fill="FEFEFE"/>
        </w:rPr>
        <w:t xml:space="preserve"> of the General Assembly;</w:t>
      </w:r>
    </w:p>
    <w:p w14:paraId="63534D6A" w14:textId="60F83A14" w:rsidR="008C771F" w:rsidRDefault="008C771F" w:rsidP="008C771F">
      <w:pPr>
        <w:rPr>
          <w:color w:val="000000"/>
          <w:shd w:val="clear" w:color="auto" w:fill="FEFEFE"/>
        </w:rPr>
      </w:pPr>
      <w:r>
        <w:rPr>
          <w:color w:val="000000"/>
          <w:shd w:val="clear" w:color="auto" w:fill="FEFEFE"/>
        </w:rPr>
        <w:tab/>
        <w:t>(</w:t>
      </w:r>
      <w:r w:rsidR="00613F51">
        <w:rPr>
          <w:color w:val="000000"/>
          <w:shd w:val="clear" w:color="auto" w:fill="FEFEFE"/>
        </w:rPr>
        <w:t>4</w:t>
      </w:r>
      <w:r>
        <w:rPr>
          <w:color w:val="000000"/>
          <w:shd w:val="clear" w:color="auto" w:fill="FEFEFE"/>
        </w:rPr>
        <w:t>)</w:t>
      </w:r>
      <w:r w:rsidR="00C500B3">
        <w:rPr>
          <w:color w:val="000000"/>
          <w:shd w:val="clear" w:color="auto" w:fill="FEFEFE"/>
        </w:rPr>
        <w:t xml:space="preserve"> </w:t>
      </w:r>
      <w:r>
        <w:rPr>
          <w:color w:val="000000"/>
          <w:shd w:val="clear" w:color="auto" w:fill="FEFEFE"/>
        </w:rPr>
        <w:t xml:space="preserve"> One </w:t>
      </w:r>
      <w:r w:rsidR="00231328">
        <w:rPr>
          <w:color w:val="000000"/>
          <w:shd w:val="clear" w:color="auto" w:fill="FEFEFE"/>
        </w:rPr>
        <w:t xml:space="preserve">public </w:t>
      </w:r>
      <w:r>
        <w:rPr>
          <w:color w:val="000000"/>
          <w:shd w:val="clear" w:color="auto" w:fill="FEFEFE"/>
        </w:rPr>
        <w:t>member appointed by</w:t>
      </w:r>
      <w:r w:rsidRPr="00DB5ABC">
        <w:rPr>
          <w:color w:val="000000"/>
          <w:shd w:val="clear" w:color="auto" w:fill="FEFEFE"/>
        </w:rPr>
        <w:t xml:space="preserve"> </w:t>
      </w:r>
      <w:r>
        <w:rPr>
          <w:color w:val="000000"/>
          <w:shd w:val="clear" w:color="auto" w:fill="FEFEFE"/>
        </w:rPr>
        <w:t xml:space="preserve">the </w:t>
      </w:r>
      <w:r w:rsidR="00884A6A">
        <w:rPr>
          <w:color w:val="000000"/>
          <w:shd w:val="clear" w:color="auto" w:fill="FEFEFE"/>
        </w:rPr>
        <w:t xml:space="preserve">Minority Leader </w:t>
      </w:r>
      <w:r>
        <w:rPr>
          <w:color w:val="000000"/>
          <w:shd w:val="clear" w:color="auto" w:fill="FEFEFE"/>
        </w:rPr>
        <w:t>of the Senate;</w:t>
      </w:r>
    </w:p>
    <w:p w14:paraId="040F5958" w14:textId="418070A2" w:rsidR="008C771F" w:rsidRDefault="008C771F" w:rsidP="008C771F">
      <w:pPr>
        <w:rPr>
          <w:color w:val="000000"/>
          <w:shd w:val="clear" w:color="auto" w:fill="FEFEFE"/>
        </w:rPr>
      </w:pPr>
      <w:r>
        <w:rPr>
          <w:color w:val="000000"/>
          <w:shd w:val="clear" w:color="auto" w:fill="FEFEFE"/>
        </w:rPr>
        <w:tab/>
        <w:t>(</w:t>
      </w:r>
      <w:r w:rsidR="00613F51">
        <w:rPr>
          <w:color w:val="000000"/>
          <w:shd w:val="clear" w:color="auto" w:fill="FEFEFE"/>
        </w:rPr>
        <w:t>5</w:t>
      </w:r>
      <w:r>
        <w:rPr>
          <w:color w:val="000000"/>
          <w:shd w:val="clear" w:color="auto" w:fill="FEFEFE"/>
        </w:rPr>
        <w:t xml:space="preserve">) </w:t>
      </w:r>
      <w:r w:rsidR="00C500B3">
        <w:rPr>
          <w:color w:val="000000"/>
          <w:shd w:val="clear" w:color="auto" w:fill="FEFEFE"/>
        </w:rPr>
        <w:t xml:space="preserve"> </w:t>
      </w:r>
      <w:r>
        <w:rPr>
          <w:color w:val="000000"/>
          <w:shd w:val="clear" w:color="auto" w:fill="FEFEFE"/>
        </w:rPr>
        <w:t xml:space="preserve">One </w:t>
      </w:r>
      <w:r w:rsidR="00231328">
        <w:rPr>
          <w:color w:val="000000"/>
          <w:shd w:val="clear" w:color="auto" w:fill="FEFEFE"/>
        </w:rPr>
        <w:t xml:space="preserve">public </w:t>
      </w:r>
      <w:r>
        <w:rPr>
          <w:color w:val="000000"/>
          <w:shd w:val="clear" w:color="auto" w:fill="FEFEFE"/>
        </w:rPr>
        <w:t>member appointed by</w:t>
      </w:r>
      <w:r w:rsidRPr="00DB5ABC">
        <w:rPr>
          <w:color w:val="000000"/>
          <w:shd w:val="clear" w:color="auto" w:fill="FEFEFE"/>
        </w:rPr>
        <w:t xml:space="preserve"> </w:t>
      </w:r>
      <w:r>
        <w:rPr>
          <w:color w:val="000000"/>
          <w:shd w:val="clear" w:color="auto" w:fill="FEFEFE"/>
        </w:rPr>
        <w:t xml:space="preserve">the </w:t>
      </w:r>
      <w:r w:rsidR="00884A6A">
        <w:rPr>
          <w:color w:val="000000"/>
          <w:shd w:val="clear" w:color="auto" w:fill="FEFEFE"/>
        </w:rPr>
        <w:t>Minority L</w:t>
      </w:r>
      <w:r>
        <w:rPr>
          <w:color w:val="000000"/>
          <w:shd w:val="clear" w:color="auto" w:fill="FEFEFE"/>
        </w:rPr>
        <w:t>eader of the General Assembly;</w:t>
      </w:r>
    </w:p>
    <w:p w14:paraId="4E544274" w14:textId="3A037DF6" w:rsidR="008C771F" w:rsidRDefault="008C771F" w:rsidP="008C771F">
      <w:pPr>
        <w:rPr>
          <w:color w:val="000000"/>
          <w:shd w:val="clear" w:color="auto" w:fill="FEFEFE"/>
        </w:rPr>
      </w:pPr>
      <w:r>
        <w:rPr>
          <w:color w:val="000000"/>
          <w:shd w:val="clear" w:color="auto" w:fill="FEFEFE"/>
        </w:rPr>
        <w:tab/>
        <w:t>(</w:t>
      </w:r>
      <w:r w:rsidR="00613F51">
        <w:rPr>
          <w:color w:val="000000"/>
          <w:shd w:val="clear" w:color="auto" w:fill="FEFEFE"/>
        </w:rPr>
        <w:t>6</w:t>
      </w:r>
      <w:r>
        <w:rPr>
          <w:color w:val="000000"/>
          <w:shd w:val="clear" w:color="auto" w:fill="FEFEFE"/>
        </w:rPr>
        <w:t xml:space="preserve">) </w:t>
      </w:r>
      <w:r w:rsidR="00C500B3">
        <w:rPr>
          <w:color w:val="000000"/>
          <w:shd w:val="clear" w:color="auto" w:fill="FEFEFE"/>
        </w:rPr>
        <w:t xml:space="preserve"> </w:t>
      </w:r>
      <w:r w:rsidR="007E29FE">
        <w:rPr>
          <w:color w:val="000000"/>
          <w:shd w:val="clear" w:color="auto" w:fill="FEFEFE"/>
        </w:rPr>
        <w:t xml:space="preserve">One </w:t>
      </w:r>
      <w:r w:rsidR="00231328">
        <w:rPr>
          <w:color w:val="000000"/>
          <w:shd w:val="clear" w:color="auto" w:fill="FEFEFE"/>
        </w:rPr>
        <w:t xml:space="preserve">public </w:t>
      </w:r>
      <w:r w:rsidR="007E29FE">
        <w:rPr>
          <w:color w:val="000000"/>
          <w:shd w:val="clear" w:color="auto" w:fill="FEFEFE"/>
        </w:rPr>
        <w:t xml:space="preserve">member appointed by the Governor to represent the </w:t>
      </w:r>
      <w:r w:rsidR="00613F51" w:rsidRPr="00613F51">
        <w:rPr>
          <w:color w:val="000000"/>
          <w:shd w:val="clear" w:color="auto" w:fill="FEFEFE"/>
        </w:rPr>
        <w:t>New Jersey Manufacturing Extension Program, Inc.</w:t>
      </w:r>
      <w:r>
        <w:rPr>
          <w:color w:val="000000"/>
          <w:shd w:val="clear" w:color="auto" w:fill="FEFEFE"/>
        </w:rPr>
        <w:t xml:space="preserve">; </w:t>
      </w:r>
    </w:p>
    <w:p w14:paraId="6AE38D19" w14:textId="6801BFFE" w:rsidR="008C771F" w:rsidRDefault="008C771F" w:rsidP="008C771F">
      <w:pPr>
        <w:rPr>
          <w:color w:val="000000"/>
          <w:shd w:val="clear" w:color="auto" w:fill="FEFEFE"/>
        </w:rPr>
      </w:pPr>
      <w:r>
        <w:rPr>
          <w:color w:val="000000"/>
          <w:shd w:val="clear" w:color="auto" w:fill="FEFEFE"/>
        </w:rPr>
        <w:tab/>
        <w:t>(</w:t>
      </w:r>
      <w:r w:rsidR="00613F51">
        <w:rPr>
          <w:color w:val="000000"/>
          <w:shd w:val="clear" w:color="auto" w:fill="FEFEFE"/>
        </w:rPr>
        <w:t>7</w:t>
      </w:r>
      <w:r>
        <w:rPr>
          <w:color w:val="000000"/>
          <w:shd w:val="clear" w:color="auto" w:fill="FEFEFE"/>
        </w:rPr>
        <w:t xml:space="preserve">) </w:t>
      </w:r>
      <w:r w:rsidR="00C500B3">
        <w:rPr>
          <w:color w:val="000000"/>
          <w:shd w:val="clear" w:color="auto" w:fill="FEFEFE"/>
        </w:rPr>
        <w:t xml:space="preserve"> </w:t>
      </w:r>
      <w:r w:rsidR="007E29FE">
        <w:rPr>
          <w:color w:val="000000"/>
          <w:shd w:val="clear" w:color="auto" w:fill="FEFEFE"/>
        </w:rPr>
        <w:t xml:space="preserve">One </w:t>
      </w:r>
      <w:r w:rsidR="00231328">
        <w:rPr>
          <w:color w:val="000000"/>
          <w:shd w:val="clear" w:color="auto" w:fill="FEFEFE"/>
        </w:rPr>
        <w:t xml:space="preserve">public </w:t>
      </w:r>
      <w:r w:rsidR="007E29FE">
        <w:rPr>
          <w:color w:val="000000"/>
          <w:shd w:val="clear" w:color="auto" w:fill="FEFEFE"/>
        </w:rPr>
        <w:t xml:space="preserve">member appointed by the Governor to represent the </w:t>
      </w:r>
      <w:r w:rsidRPr="00DB5ABC">
        <w:rPr>
          <w:color w:val="000000"/>
          <w:shd w:val="clear" w:color="auto" w:fill="FEFEFE"/>
        </w:rPr>
        <w:t>N</w:t>
      </w:r>
      <w:r>
        <w:rPr>
          <w:color w:val="000000"/>
          <w:shd w:val="clear" w:color="auto" w:fill="FEFEFE"/>
        </w:rPr>
        <w:t xml:space="preserve">ew </w:t>
      </w:r>
      <w:r w:rsidRPr="00DB5ABC">
        <w:rPr>
          <w:color w:val="000000"/>
          <w:shd w:val="clear" w:color="auto" w:fill="FEFEFE"/>
        </w:rPr>
        <w:t>J</w:t>
      </w:r>
      <w:r>
        <w:rPr>
          <w:color w:val="000000"/>
          <w:shd w:val="clear" w:color="auto" w:fill="FEFEFE"/>
        </w:rPr>
        <w:t xml:space="preserve">ersey </w:t>
      </w:r>
      <w:r w:rsidRPr="00DB5ABC">
        <w:rPr>
          <w:color w:val="000000"/>
          <w:shd w:val="clear" w:color="auto" w:fill="FEFEFE"/>
        </w:rPr>
        <w:t>B</w:t>
      </w:r>
      <w:r>
        <w:rPr>
          <w:color w:val="000000"/>
          <w:shd w:val="clear" w:color="auto" w:fill="FEFEFE"/>
        </w:rPr>
        <w:t xml:space="preserve">usiness &amp; Industry Association; </w:t>
      </w:r>
    </w:p>
    <w:p w14:paraId="37B19C3E" w14:textId="627FA379" w:rsidR="008C771F" w:rsidRDefault="008C771F" w:rsidP="008C771F">
      <w:pPr>
        <w:rPr>
          <w:color w:val="000000"/>
          <w:shd w:val="clear" w:color="auto" w:fill="FEFEFE"/>
        </w:rPr>
      </w:pPr>
      <w:r>
        <w:rPr>
          <w:color w:val="000000"/>
          <w:shd w:val="clear" w:color="auto" w:fill="FEFEFE"/>
        </w:rPr>
        <w:tab/>
        <w:t>(</w:t>
      </w:r>
      <w:r w:rsidR="00613F51">
        <w:rPr>
          <w:color w:val="000000"/>
          <w:shd w:val="clear" w:color="auto" w:fill="FEFEFE"/>
        </w:rPr>
        <w:t>8</w:t>
      </w:r>
      <w:r>
        <w:rPr>
          <w:color w:val="000000"/>
          <w:shd w:val="clear" w:color="auto" w:fill="FEFEFE"/>
        </w:rPr>
        <w:t>)</w:t>
      </w:r>
      <w:r w:rsidR="00C500B3">
        <w:rPr>
          <w:color w:val="000000"/>
          <w:shd w:val="clear" w:color="auto" w:fill="FEFEFE"/>
        </w:rPr>
        <w:t xml:space="preserve"> </w:t>
      </w:r>
      <w:r>
        <w:rPr>
          <w:color w:val="000000"/>
          <w:shd w:val="clear" w:color="auto" w:fill="FEFEFE"/>
        </w:rPr>
        <w:t xml:space="preserve"> </w:t>
      </w:r>
      <w:r w:rsidR="007E29FE">
        <w:rPr>
          <w:color w:val="000000"/>
          <w:shd w:val="clear" w:color="auto" w:fill="FEFEFE"/>
        </w:rPr>
        <w:t xml:space="preserve">One </w:t>
      </w:r>
      <w:r w:rsidR="00231328">
        <w:rPr>
          <w:color w:val="000000"/>
          <w:shd w:val="clear" w:color="auto" w:fill="FEFEFE"/>
        </w:rPr>
        <w:t xml:space="preserve">public </w:t>
      </w:r>
      <w:r w:rsidR="007E29FE">
        <w:rPr>
          <w:color w:val="000000"/>
          <w:shd w:val="clear" w:color="auto" w:fill="FEFEFE"/>
        </w:rPr>
        <w:t>member appointed by the Governor to represent the</w:t>
      </w:r>
      <w:r>
        <w:rPr>
          <w:color w:val="000000"/>
          <w:shd w:val="clear" w:color="auto" w:fill="FEFEFE"/>
        </w:rPr>
        <w:t xml:space="preserve"> </w:t>
      </w:r>
      <w:r w:rsidR="00613F51">
        <w:rPr>
          <w:color w:val="000000"/>
          <w:shd w:val="clear" w:color="auto" w:fill="FEFEFE"/>
        </w:rPr>
        <w:t xml:space="preserve">New Jersey </w:t>
      </w:r>
      <w:r w:rsidRPr="00C151E1">
        <w:rPr>
          <w:color w:val="000000"/>
          <w:shd w:val="clear" w:color="auto" w:fill="FEFEFE"/>
        </w:rPr>
        <w:t>Chamber of Commerce</w:t>
      </w:r>
      <w:r w:rsidR="00613F51">
        <w:rPr>
          <w:color w:val="000000"/>
          <w:shd w:val="clear" w:color="auto" w:fill="FEFEFE"/>
        </w:rPr>
        <w:t xml:space="preserve">; </w:t>
      </w:r>
      <w:r>
        <w:rPr>
          <w:color w:val="000000"/>
          <w:shd w:val="clear" w:color="auto" w:fill="FEFEFE"/>
        </w:rPr>
        <w:t xml:space="preserve"> </w:t>
      </w:r>
    </w:p>
    <w:p w14:paraId="5F3DB9D3" w14:textId="3E8B57AD" w:rsidR="00613F51" w:rsidRDefault="00613F51" w:rsidP="00613F51">
      <w:pPr>
        <w:rPr>
          <w:color w:val="000000"/>
          <w:shd w:val="clear" w:color="auto" w:fill="FEFEFE"/>
        </w:rPr>
      </w:pPr>
      <w:r>
        <w:rPr>
          <w:color w:val="000000"/>
          <w:shd w:val="clear" w:color="auto" w:fill="FEFEFE"/>
        </w:rPr>
        <w:tab/>
        <w:t xml:space="preserve">(9) </w:t>
      </w:r>
      <w:r w:rsidR="00C500B3">
        <w:rPr>
          <w:color w:val="000000"/>
          <w:shd w:val="clear" w:color="auto" w:fill="FEFEFE"/>
        </w:rPr>
        <w:t xml:space="preserve"> </w:t>
      </w:r>
      <w:r w:rsidR="007F23AA">
        <w:t xml:space="preserve">The </w:t>
      </w:r>
      <w:r w:rsidR="00884A6A">
        <w:rPr>
          <w:color w:val="201F1E"/>
          <w:shd w:val="clear" w:color="auto" w:fill="FFFFFF"/>
        </w:rPr>
        <w:t xml:space="preserve">Chief Executive Officer </w:t>
      </w:r>
      <w:r w:rsidR="007F23AA">
        <w:rPr>
          <w:color w:val="201F1E"/>
          <w:shd w:val="clear" w:color="auto" w:fill="FFFFFF"/>
        </w:rPr>
        <w:t>of the New Jersey Economic Development Authority</w:t>
      </w:r>
      <w:r w:rsidR="007F23AA">
        <w:t xml:space="preserve">, or the </w:t>
      </w:r>
      <w:r w:rsidR="00884A6A">
        <w:t xml:space="preserve">chief executive officer’s </w:t>
      </w:r>
      <w:r w:rsidR="007F23AA">
        <w:t>designee, who shall serve ex officio</w:t>
      </w:r>
      <w:r>
        <w:rPr>
          <w:color w:val="000000"/>
          <w:shd w:val="clear" w:color="auto" w:fill="FEFEFE"/>
        </w:rPr>
        <w:t xml:space="preserve">;  </w:t>
      </w:r>
    </w:p>
    <w:p w14:paraId="7EE6A80B" w14:textId="4D705E96" w:rsidR="007F23AA" w:rsidRDefault="007F23AA" w:rsidP="00613F51">
      <w:r>
        <w:rPr>
          <w:color w:val="000000"/>
          <w:shd w:val="clear" w:color="auto" w:fill="FEFEFE"/>
        </w:rPr>
        <w:tab/>
        <w:t>(10) T</w:t>
      </w:r>
      <w:r>
        <w:t xml:space="preserve">he </w:t>
      </w:r>
      <w:r>
        <w:rPr>
          <w:color w:val="201F1E"/>
          <w:shd w:val="clear" w:color="auto" w:fill="FFFFFF"/>
        </w:rPr>
        <w:t>Secretary of Higher Education</w:t>
      </w:r>
      <w:r>
        <w:t>, or the secretary’s designee, who shall serve ex officio;</w:t>
      </w:r>
    </w:p>
    <w:p w14:paraId="6AE98053" w14:textId="2D422DBE" w:rsidR="007F23AA" w:rsidRDefault="007F23AA" w:rsidP="00613F51">
      <w:r>
        <w:rPr>
          <w:color w:val="000000"/>
          <w:shd w:val="clear" w:color="auto" w:fill="FEFEFE"/>
        </w:rPr>
        <w:tab/>
        <w:t xml:space="preserve">(11) </w:t>
      </w:r>
      <w:r w:rsidR="00C500B3">
        <w:rPr>
          <w:color w:val="000000"/>
          <w:shd w:val="clear" w:color="auto" w:fill="FEFEFE"/>
        </w:rPr>
        <w:t xml:space="preserve"> </w:t>
      </w:r>
      <w:r>
        <w:rPr>
          <w:color w:val="000000"/>
          <w:shd w:val="clear" w:color="auto" w:fill="FEFEFE"/>
        </w:rPr>
        <w:t xml:space="preserve">One </w:t>
      </w:r>
      <w:r w:rsidR="00231328">
        <w:rPr>
          <w:color w:val="000000"/>
          <w:shd w:val="clear" w:color="auto" w:fill="FEFEFE"/>
        </w:rPr>
        <w:t xml:space="preserve">public </w:t>
      </w:r>
      <w:r>
        <w:rPr>
          <w:color w:val="000000"/>
          <w:shd w:val="clear" w:color="auto" w:fill="FEFEFE"/>
        </w:rPr>
        <w:t>member appointed by the Governor to represent the State’s county colleges;</w:t>
      </w:r>
      <w:r>
        <w:t xml:space="preserve"> </w:t>
      </w:r>
    </w:p>
    <w:p w14:paraId="6891ED78" w14:textId="1DFEAF21" w:rsidR="007F23AA" w:rsidRDefault="007F23AA" w:rsidP="007F23AA">
      <w:r>
        <w:rPr>
          <w:color w:val="000000"/>
          <w:shd w:val="clear" w:color="auto" w:fill="FEFEFE"/>
        </w:rPr>
        <w:tab/>
        <w:t xml:space="preserve">(12) </w:t>
      </w:r>
      <w:r w:rsidR="00C500B3">
        <w:rPr>
          <w:color w:val="000000"/>
          <w:shd w:val="clear" w:color="auto" w:fill="FEFEFE"/>
        </w:rPr>
        <w:t xml:space="preserve"> </w:t>
      </w:r>
      <w:r>
        <w:rPr>
          <w:color w:val="000000"/>
          <w:shd w:val="clear" w:color="auto" w:fill="FEFEFE"/>
        </w:rPr>
        <w:t xml:space="preserve">One </w:t>
      </w:r>
      <w:r w:rsidR="00231328">
        <w:rPr>
          <w:color w:val="000000"/>
          <w:shd w:val="clear" w:color="auto" w:fill="FEFEFE"/>
        </w:rPr>
        <w:t xml:space="preserve">public </w:t>
      </w:r>
      <w:r>
        <w:rPr>
          <w:color w:val="000000"/>
          <w:shd w:val="clear" w:color="auto" w:fill="FEFEFE"/>
        </w:rPr>
        <w:t>member appointed by the Governor to represent the State’s public institutions</w:t>
      </w:r>
      <w:r w:rsidR="00231328">
        <w:rPr>
          <w:color w:val="000000"/>
          <w:shd w:val="clear" w:color="auto" w:fill="FEFEFE"/>
        </w:rPr>
        <w:t xml:space="preserve"> of higher education</w:t>
      </w:r>
      <w:r>
        <w:t>; and</w:t>
      </w:r>
    </w:p>
    <w:p w14:paraId="414FF866" w14:textId="084B5326" w:rsidR="007F23AA" w:rsidRDefault="007F23AA" w:rsidP="007F23AA">
      <w:pPr>
        <w:rPr>
          <w:color w:val="000000"/>
          <w:shd w:val="clear" w:color="auto" w:fill="FEFEFE"/>
        </w:rPr>
      </w:pPr>
      <w:r>
        <w:rPr>
          <w:color w:val="000000"/>
          <w:shd w:val="clear" w:color="auto" w:fill="FEFEFE"/>
        </w:rPr>
        <w:tab/>
        <w:t xml:space="preserve">(13) </w:t>
      </w:r>
      <w:r w:rsidR="00C500B3">
        <w:rPr>
          <w:color w:val="000000"/>
          <w:shd w:val="clear" w:color="auto" w:fill="FEFEFE"/>
        </w:rPr>
        <w:t xml:space="preserve"> </w:t>
      </w:r>
      <w:r>
        <w:rPr>
          <w:color w:val="000000"/>
          <w:shd w:val="clear" w:color="auto" w:fill="FEFEFE"/>
        </w:rPr>
        <w:t xml:space="preserve">One </w:t>
      </w:r>
      <w:r w:rsidR="00231328">
        <w:rPr>
          <w:color w:val="000000"/>
          <w:shd w:val="clear" w:color="auto" w:fill="FEFEFE"/>
        </w:rPr>
        <w:t xml:space="preserve">public </w:t>
      </w:r>
      <w:r>
        <w:rPr>
          <w:color w:val="000000"/>
          <w:shd w:val="clear" w:color="auto" w:fill="FEFEFE"/>
        </w:rPr>
        <w:t>member appointed by the Governor to represent the State’s independent colleges</w:t>
      </w:r>
      <w:r w:rsidR="00231328">
        <w:rPr>
          <w:color w:val="000000"/>
          <w:shd w:val="clear" w:color="auto" w:fill="FEFEFE"/>
        </w:rPr>
        <w:t xml:space="preserve"> and universities</w:t>
      </w:r>
      <w:r>
        <w:t>.</w:t>
      </w:r>
    </w:p>
    <w:p w14:paraId="33C3C892" w14:textId="55A72578" w:rsidR="008C771F" w:rsidRDefault="008C771F" w:rsidP="008C771F">
      <w:pPr>
        <w:rPr>
          <w:color w:val="000000"/>
          <w:shd w:val="clear" w:color="auto" w:fill="FEFEFE"/>
        </w:rPr>
      </w:pPr>
      <w:r>
        <w:rPr>
          <w:color w:val="000000"/>
          <w:shd w:val="clear" w:color="auto" w:fill="FEFEFE"/>
        </w:rPr>
        <w:tab/>
        <w:t>c.</w:t>
      </w:r>
      <w:r w:rsidR="00C500B3">
        <w:rPr>
          <w:color w:val="000000"/>
          <w:shd w:val="clear" w:color="auto" w:fill="FEFEFE"/>
        </w:rPr>
        <w:t xml:space="preserve"> </w:t>
      </w:r>
      <w:r>
        <w:rPr>
          <w:color w:val="000000"/>
          <w:shd w:val="clear" w:color="auto" w:fill="FEFEFE"/>
        </w:rPr>
        <w:t xml:space="preserve"> </w:t>
      </w:r>
      <w:r w:rsidR="00517AE1">
        <w:t xml:space="preserve">The </w:t>
      </w:r>
      <w:r w:rsidR="00231328">
        <w:t xml:space="preserve">10 public </w:t>
      </w:r>
      <w:r>
        <w:t xml:space="preserve">members </w:t>
      </w:r>
      <w:r w:rsidR="00517AE1">
        <w:t>first appointed</w:t>
      </w:r>
      <w:r w:rsidR="00DD4879">
        <w:t>, barring those serving ex officio,</w:t>
      </w:r>
      <w:r>
        <w:t xml:space="preserve"> </w:t>
      </w:r>
      <w:r w:rsidR="00517AE1">
        <w:t>shall all serve for an appointment term of four years.</w:t>
      </w:r>
      <w:r>
        <w:t xml:space="preserve"> Thereafter, all </w:t>
      </w:r>
      <w:r w:rsidR="00517AE1">
        <w:t xml:space="preserve">other </w:t>
      </w:r>
      <w:r w:rsidR="006B1ECF">
        <w:t xml:space="preserve">public members appointed by the Governor </w:t>
      </w:r>
      <w:r>
        <w:t xml:space="preserve">shall </w:t>
      </w:r>
      <w:r w:rsidR="006B1ECF">
        <w:t xml:space="preserve">serve </w:t>
      </w:r>
      <w:r>
        <w:t xml:space="preserve">for a term of </w:t>
      </w:r>
      <w:r w:rsidR="00517AE1">
        <w:t>two</w:t>
      </w:r>
      <w:r>
        <w:t xml:space="preserve"> years</w:t>
      </w:r>
      <w:r>
        <w:rPr>
          <w:color w:val="000000"/>
          <w:shd w:val="clear" w:color="auto" w:fill="FEFEFE"/>
        </w:rPr>
        <w:t>.</w:t>
      </w:r>
    </w:p>
    <w:p w14:paraId="78F25EE7" w14:textId="79C742DD" w:rsidR="008C771F" w:rsidRDefault="008C771F" w:rsidP="008C771F">
      <w:pPr>
        <w:rPr>
          <w:color w:val="000000"/>
          <w:shd w:val="clear" w:color="auto" w:fill="FEFEFE"/>
        </w:rPr>
      </w:pPr>
      <w:r>
        <w:rPr>
          <w:color w:val="000000"/>
          <w:shd w:val="clear" w:color="auto" w:fill="FEFEFE"/>
        </w:rPr>
        <w:lastRenderedPageBreak/>
        <w:tab/>
        <w:t xml:space="preserve">d. </w:t>
      </w:r>
      <w:r>
        <w:t>Each appointed member shall serve for the term of the appointment and until a successor shall have been appointed and qualified</w:t>
      </w:r>
      <w:r>
        <w:rPr>
          <w:color w:val="000000"/>
          <w:shd w:val="clear" w:color="auto" w:fill="FEFEFE"/>
        </w:rPr>
        <w:t>.</w:t>
      </w:r>
    </w:p>
    <w:p w14:paraId="052FCA45" w14:textId="72B91B08" w:rsidR="008C771F" w:rsidRDefault="008C771F" w:rsidP="008C771F">
      <w:pPr>
        <w:rPr>
          <w:color w:val="000000"/>
          <w:shd w:val="clear" w:color="auto" w:fill="FEFEFE"/>
        </w:rPr>
      </w:pPr>
      <w:r>
        <w:rPr>
          <w:color w:val="000000"/>
          <w:shd w:val="clear" w:color="auto" w:fill="FEFEFE"/>
        </w:rPr>
        <w:tab/>
        <w:t xml:space="preserve">e. </w:t>
      </w:r>
      <w:r w:rsidR="00C500B3">
        <w:rPr>
          <w:color w:val="000000"/>
          <w:shd w:val="clear" w:color="auto" w:fill="FEFEFE"/>
        </w:rPr>
        <w:t xml:space="preserve"> </w:t>
      </w:r>
      <w:r>
        <w:t>Any vacancies in the membership of the commission shall be filled in the same manner as the original appointments were made</w:t>
      </w:r>
      <w:r>
        <w:rPr>
          <w:color w:val="000000"/>
          <w:shd w:val="clear" w:color="auto" w:fill="FEFEFE"/>
        </w:rPr>
        <w:t>.</w:t>
      </w:r>
    </w:p>
    <w:p w14:paraId="156F6068" w14:textId="56F95395" w:rsidR="008C771F" w:rsidRDefault="008C771F" w:rsidP="008C771F">
      <w:r>
        <w:rPr>
          <w:color w:val="000000"/>
          <w:shd w:val="clear" w:color="auto" w:fill="FEFEFE"/>
        </w:rPr>
        <w:tab/>
        <w:t xml:space="preserve">f. </w:t>
      </w:r>
      <w:r w:rsidR="00C500B3">
        <w:rPr>
          <w:color w:val="000000"/>
          <w:shd w:val="clear" w:color="auto" w:fill="FEFEFE"/>
        </w:rPr>
        <w:t xml:space="preserve"> </w:t>
      </w:r>
      <w:r>
        <w:t>The commission shall organize as soon as practicable after the appointment of its members, and shall select a chair from among its members, and a secretary who need not be a member of the board.</w:t>
      </w:r>
    </w:p>
    <w:p w14:paraId="6CD2371E" w14:textId="5A2F0907" w:rsidR="008C771F" w:rsidRDefault="008C771F" w:rsidP="008C771F">
      <w:pPr>
        <w:rPr>
          <w:color w:val="000000"/>
          <w:shd w:val="clear" w:color="auto" w:fill="FEFEFE"/>
        </w:rPr>
      </w:pPr>
      <w:r>
        <w:rPr>
          <w:color w:val="000000"/>
          <w:shd w:val="clear" w:color="auto" w:fill="FEFEFE"/>
        </w:rPr>
        <w:tab/>
        <w:t xml:space="preserve">g. </w:t>
      </w:r>
      <w:r w:rsidR="00C500B3">
        <w:rPr>
          <w:color w:val="000000"/>
          <w:shd w:val="clear" w:color="auto" w:fill="FEFEFE"/>
        </w:rPr>
        <w:t xml:space="preserve"> </w:t>
      </w:r>
      <w:r>
        <w:t xml:space="preserve">A majority of the entire commission shall constitute a quorum for the transaction of business. Action may be </w:t>
      </w:r>
      <w:r w:rsidR="00D35C63">
        <w:t>taken,</w:t>
      </w:r>
      <w:r>
        <w:t xml:space="preserve"> and motions and resolutions adopted by the commission at any meeting thereof by the affirmative vote of a majority of the full membership of the commission</w:t>
      </w:r>
      <w:r>
        <w:rPr>
          <w:color w:val="000000"/>
          <w:shd w:val="clear" w:color="auto" w:fill="FEFEFE"/>
        </w:rPr>
        <w:t>.</w:t>
      </w:r>
    </w:p>
    <w:p w14:paraId="579962B9" w14:textId="28CD3396" w:rsidR="008C771F" w:rsidRDefault="008C771F" w:rsidP="008C771F">
      <w:pPr>
        <w:rPr>
          <w:color w:val="000000"/>
          <w:shd w:val="clear" w:color="auto" w:fill="FEFEFE"/>
        </w:rPr>
      </w:pPr>
      <w:r>
        <w:rPr>
          <w:color w:val="000000"/>
          <w:shd w:val="clear" w:color="auto" w:fill="FEFEFE"/>
        </w:rPr>
        <w:tab/>
        <w:t xml:space="preserve">h. </w:t>
      </w:r>
      <w:r>
        <w:t>The members of the commission shall serve without compensation, but may be reimbursed for necessary expenses incurred in the performance of their duties</w:t>
      </w:r>
      <w:r w:rsidRPr="001D5C37">
        <w:rPr>
          <w:color w:val="000000"/>
          <w:shd w:val="clear" w:color="auto" w:fill="FEFEFE"/>
        </w:rPr>
        <w:t>.</w:t>
      </w:r>
    </w:p>
    <w:p w14:paraId="31427C69" w14:textId="745A2064" w:rsidR="008E14F8" w:rsidRPr="001D5C37" w:rsidRDefault="008C771F" w:rsidP="008C771F">
      <w:r>
        <w:rPr>
          <w:color w:val="000000"/>
          <w:shd w:val="clear" w:color="auto" w:fill="FEFEFE"/>
        </w:rPr>
        <w:tab/>
        <w:t xml:space="preserve">i. </w:t>
      </w:r>
      <w:r w:rsidR="00C500B3">
        <w:rPr>
          <w:color w:val="000000"/>
          <w:shd w:val="clear" w:color="auto" w:fill="FEFEFE"/>
        </w:rPr>
        <w:t xml:space="preserve"> </w:t>
      </w:r>
      <w:r>
        <w:t xml:space="preserve">The commission shall be entitled to the assistance and service of the employees of the </w:t>
      </w:r>
      <w:r w:rsidR="004B23BD">
        <w:t>New Jersey Economic Development Authority</w:t>
      </w:r>
      <w:r>
        <w:t>, and may avail itself of the services of the employees of any other State department, board, bureau, commission, agency, or public institution of higher education in the State, as it may require and as may be available for its purposes.</w:t>
      </w:r>
    </w:p>
    <w:p w14:paraId="326D318B" w14:textId="77777777" w:rsidR="008C771F" w:rsidRDefault="008C771F" w:rsidP="008C771F"/>
    <w:p w14:paraId="5CE9E772" w14:textId="2FC93E27" w:rsidR="00A86F07" w:rsidRDefault="00C500B3" w:rsidP="008C771F">
      <w:r>
        <w:tab/>
        <w:t>2.</w:t>
      </w:r>
      <w:r>
        <w:tab/>
      </w:r>
      <w:r w:rsidR="00A86F07">
        <w:t>The commission shall:</w:t>
      </w:r>
    </w:p>
    <w:p w14:paraId="0FAE260D" w14:textId="0C521B56" w:rsidR="00A86F07" w:rsidRDefault="00A86F07" w:rsidP="00A86F07">
      <w:r>
        <w:tab/>
        <w:t>a.</w:t>
      </w:r>
      <w:r w:rsidR="00C500B3">
        <w:t xml:space="preserve"> </w:t>
      </w:r>
      <w:r w:rsidR="007918AC">
        <w:t xml:space="preserve"> study and analyze </w:t>
      </w:r>
      <w:r w:rsidR="00944A93">
        <w:t>approaches other states have utilized to incentivize and strength</w:t>
      </w:r>
      <w:r w:rsidR="006B1ECF">
        <w:t>en</w:t>
      </w:r>
      <w:r w:rsidR="00944A93">
        <w:t xml:space="preserve"> </w:t>
      </w:r>
      <w:r w:rsidR="006B1ECF">
        <w:t xml:space="preserve">the </w:t>
      </w:r>
      <w:r w:rsidR="00944A93">
        <w:t>manufacturing</w:t>
      </w:r>
      <w:r w:rsidR="006B1ECF">
        <w:t xml:space="preserve"> </w:t>
      </w:r>
      <w:r w:rsidR="009A074E">
        <w:t xml:space="preserve">business </w:t>
      </w:r>
      <w:r w:rsidR="006B1ECF">
        <w:t>sector in those states</w:t>
      </w:r>
      <w:r w:rsidR="00B11D9E">
        <w:t>;</w:t>
      </w:r>
    </w:p>
    <w:p w14:paraId="5598B099" w14:textId="0D622B64" w:rsidR="00A86F07" w:rsidRDefault="00C500B3" w:rsidP="008C771F">
      <w:r>
        <w:tab/>
        <w:t>b.</w:t>
      </w:r>
      <w:r>
        <w:tab/>
      </w:r>
      <w:r w:rsidR="00A86F07">
        <w:rPr>
          <w:sz w:val="23"/>
          <w:szCs w:val="23"/>
        </w:rPr>
        <w:t xml:space="preserve">identify cost-effective techniques to (1) incentivize </w:t>
      </w:r>
      <w:r w:rsidR="009A074E">
        <w:rPr>
          <w:sz w:val="23"/>
          <w:szCs w:val="23"/>
        </w:rPr>
        <w:t xml:space="preserve">manufacturing businesses </w:t>
      </w:r>
      <w:r w:rsidR="00A86F07">
        <w:rPr>
          <w:sz w:val="23"/>
          <w:szCs w:val="23"/>
        </w:rPr>
        <w:t xml:space="preserve">to come to New Jersey; and (2) bolster and support the existing manufacturing </w:t>
      </w:r>
      <w:r w:rsidR="006B1ECF">
        <w:rPr>
          <w:sz w:val="23"/>
          <w:szCs w:val="23"/>
        </w:rPr>
        <w:t xml:space="preserve">business sector </w:t>
      </w:r>
      <w:r w:rsidR="00A86F07">
        <w:rPr>
          <w:sz w:val="23"/>
          <w:szCs w:val="23"/>
        </w:rPr>
        <w:t xml:space="preserve">within the State; </w:t>
      </w:r>
    </w:p>
    <w:p w14:paraId="25EC0733" w14:textId="09A91D74" w:rsidR="00A86F07" w:rsidRDefault="00A86F07" w:rsidP="008C771F">
      <w:pPr>
        <w:rPr>
          <w:sz w:val="23"/>
          <w:szCs w:val="23"/>
        </w:rPr>
      </w:pPr>
      <w:r>
        <w:tab/>
        <w:t xml:space="preserve">c.  </w:t>
      </w:r>
      <w:r>
        <w:rPr>
          <w:sz w:val="23"/>
          <w:szCs w:val="23"/>
        </w:rPr>
        <w:t>consult with the scientific and academic community for expertise and input</w:t>
      </w:r>
      <w:r w:rsidR="00012AB8">
        <w:rPr>
          <w:sz w:val="23"/>
          <w:szCs w:val="23"/>
        </w:rPr>
        <w:t>; and</w:t>
      </w:r>
    </w:p>
    <w:p w14:paraId="37DB9B2C" w14:textId="5FCBF220" w:rsidR="00012AB8" w:rsidRDefault="00012AB8" w:rsidP="008C771F">
      <w:r>
        <w:rPr>
          <w:sz w:val="23"/>
          <w:szCs w:val="23"/>
        </w:rPr>
        <w:tab/>
        <w:t xml:space="preserve">d. </w:t>
      </w:r>
      <w:r w:rsidR="00C500B3">
        <w:rPr>
          <w:sz w:val="23"/>
          <w:szCs w:val="23"/>
        </w:rPr>
        <w:t xml:space="preserve"> </w:t>
      </w:r>
      <w:r w:rsidRPr="00012AB8">
        <w:rPr>
          <w:sz w:val="23"/>
          <w:szCs w:val="23"/>
        </w:rPr>
        <w:t>report its findings, conclusions, and recommendations to the Governor and, pursuant to section 2 of P.L.1991, c.164 (C.52:14-19.1), to the Legislature no later than one year following the first meeting of the commission.</w:t>
      </w:r>
    </w:p>
    <w:p w14:paraId="64484E46" w14:textId="77777777" w:rsidR="00A86F07" w:rsidRDefault="00A86F07" w:rsidP="008C771F"/>
    <w:p w14:paraId="4DBDF7CA" w14:textId="60297BAD" w:rsidR="00754625" w:rsidRDefault="00C500B3" w:rsidP="008C771F">
      <w:r>
        <w:tab/>
        <w:t>3.</w:t>
      </w:r>
      <w:r>
        <w:tab/>
      </w:r>
      <w:r w:rsidR="008C771F">
        <w:t>This act shall take effect immediately.</w:t>
      </w:r>
      <w:r w:rsidR="00754625">
        <w:tab/>
        <w:t xml:space="preserve"> </w:t>
      </w:r>
    </w:p>
    <w:p w14:paraId="0BD7F054" w14:textId="77777777" w:rsidR="00754625" w:rsidRDefault="00754625" w:rsidP="00754625"/>
    <w:p w14:paraId="762B883A" w14:textId="77777777" w:rsidR="00754625" w:rsidRPr="00CE7BD8" w:rsidRDefault="00754625" w:rsidP="00754625"/>
    <w:p w14:paraId="7F15FE5F" w14:textId="77777777" w:rsidR="00754625" w:rsidRPr="00AA7880" w:rsidRDefault="00754625" w:rsidP="00754625">
      <w:pPr>
        <w:jc w:val="center"/>
      </w:pPr>
      <w:r w:rsidRPr="00D71D68">
        <w:t>STATEMENT</w:t>
      </w:r>
    </w:p>
    <w:p w14:paraId="09CC7288" w14:textId="77777777" w:rsidR="00754625" w:rsidRDefault="00754625" w:rsidP="00754625"/>
    <w:p w14:paraId="239B494C" w14:textId="1B225F4B" w:rsidR="00204C3F" w:rsidRDefault="00754625" w:rsidP="00204C3F">
      <w:r>
        <w:tab/>
        <w:t>This bill</w:t>
      </w:r>
      <w:r w:rsidR="00770DE7">
        <w:t xml:space="preserve"> establishes the </w:t>
      </w:r>
      <w:r w:rsidR="00E00260">
        <w:t>“</w:t>
      </w:r>
      <w:r w:rsidR="00770DE7">
        <w:t>Trenton Makes Commission</w:t>
      </w:r>
      <w:r w:rsidR="00E00260">
        <w:t>”</w:t>
      </w:r>
      <w:r w:rsidR="00770DE7">
        <w:t xml:space="preserve"> (commission)</w:t>
      </w:r>
      <w:r w:rsidR="00BF2864">
        <w:t>.</w:t>
      </w:r>
      <w:r w:rsidR="00204C3F">
        <w:t xml:space="preserve"> The permanent commission is established to research and implement the best ways to incentivize manufacturing </w:t>
      </w:r>
      <w:r w:rsidR="006B1ECF">
        <w:t xml:space="preserve">businesses </w:t>
      </w:r>
      <w:r w:rsidR="00204C3F">
        <w:t xml:space="preserve">to come into New Jersey, while also focusing on strengthening the current manufacturing </w:t>
      </w:r>
      <w:r w:rsidR="006B1ECF">
        <w:t xml:space="preserve">business sector </w:t>
      </w:r>
      <w:r w:rsidR="00204C3F">
        <w:t xml:space="preserve">already established within the State. </w:t>
      </w:r>
      <w:r w:rsidR="00204C3F">
        <w:tab/>
      </w:r>
    </w:p>
    <w:p w14:paraId="1BF82FE6" w14:textId="1D767F00" w:rsidR="000C5038" w:rsidRDefault="00204C3F">
      <w:r>
        <w:lastRenderedPageBreak/>
        <w:tab/>
        <w:t>The commission is to consist of 13 voting members, including members appointed by the Governor, legislative leaders, and relevant associations and agencies.  The appointed members are to serve terms ranging from two to four years.</w:t>
      </w:r>
      <w:r w:rsidR="00E00260">
        <w:t xml:space="preserve">  The commission is tasked with   studying and analyzing approaches other states have utilized to incentivize and strength</w:t>
      </w:r>
      <w:r w:rsidR="006B1ECF">
        <w:t>en</w:t>
      </w:r>
      <w:r w:rsidR="00E00260">
        <w:t xml:space="preserve"> </w:t>
      </w:r>
      <w:r w:rsidR="006B1ECF">
        <w:t xml:space="preserve">the </w:t>
      </w:r>
      <w:r w:rsidR="00E00260">
        <w:t>manufacturing</w:t>
      </w:r>
      <w:r w:rsidR="006B1ECF">
        <w:t xml:space="preserve"> </w:t>
      </w:r>
      <w:r w:rsidR="009A074E">
        <w:t xml:space="preserve">business </w:t>
      </w:r>
      <w:r w:rsidR="006B1ECF">
        <w:t>sector in those states</w:t>
      </w:r>
      <w:r w:rsidR="00E00260">
        <w:t xml:space="preserve">, identifying cost-effective techniques to incentivize and support both new and existing </w:t>
      </w:r>
      <w:r w:rsidR="009A074E">
        <w:t xml:space="preserve">manufacturing businesses </w:t>
      </w:r>
      <w:r w:rsidR="00E00260">
        <w:t>within the State, consulting with the scientific and academic community for expertise and input, and reporting its findings and recommendations to the Governor and Legislature.</w:t>
      </w:r>
    </w:p>
    <w:sectPr w:rsidR="000C5038" w:rsidSect="00B477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DA1F2" w14:textId="77777777" w:rsidR="00C636AB" w:rsidRDefault="00C636AB">
      <w:r>
        <w:separator/>
      </w:r>
    </w:p>
  </w:endnote>
  <w:endnote w:type="continuationSeparator" w:id="0">
    <w:p w14:paraId="707524CE" w14:textId="77777777" w:rsidR="00C636AB" w:rsidRDefault="00C63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F0F1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CAE6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3798C" w14:textId="77777777" w:rsidR="00C636AB" w:rsidRDefault="00C636AB">
      <w:r>
        <w:separator/>
      </w:r>
    </w:p>
  </w:footnote>
  <w:footnote w:type="continuationSeparator" w:id="0">
    <w:p w14:paraId="0941A4BC" w14:textId="77777777" w:rsidR="00C636AB" w:rsidRDefault="00C63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E733A" w14:textId="77777777" w:rsidR="00665CBC" w:rsidRDefault="00B90A72">
    <w:pPr>
      <w:pStyle w:val="Header"/>
    </w:pPr>
    <w:r>
      <w:rPr>
        <w:noProof/>
      </w:rPr>
      <w:pict w14:anchorId="6EB7D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434B" w14:textId="4A326BD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263F" w14:textId="3597B771" w:rsidR="00665CBC" w:rsidRDefault="00665CBC" w:rsidP="00686AEB">
    <w:pPr>
      <w:pStyle w:val="Header"/>
      <w:jc w:val="center"/>
      <w:rPr>
        <w:rStyle w:val="PageNumber"/>
      </w:rPr>
    </w:pPr>
  </w:p>
  <w:p w14:paraId="18654192" w14:textId="20B010E7" w:rsidR="00B477C2" w:rsidRDefault="00C500B3" w:rsidP="00B477C2">
    <w:pPr>
      <w:pStyle w:val="bpuHeadSpon"/>
    </w:pPr>
    <w:r>
      <w:rPr>
        <w:rStyle w:val="bpuHeadSponChar"/>
      </w:rPr>
      <w:t>S385</w:t>
    </w:r>
    <w:r w:rsidR="00B477C2" w:rsidRPr="00B477C2">
      <w:rPr>
        <w:rStyle w:val="bpuHeadSponChar"/>
      </w:rPr>
      <w:t>7</w:t>
    </w:r>
    <w:r w:rsidR="00B477C2">
      <w:t xml:space="preserve"> TESTA, GREENSTEIN</w:t>
    </w:r>
  </w:p>
  <w:p w14:paraId="29C7E327" w14:textId="6066D188" w:rsidR="00B477C2" w:rsidRDefault="00B477C2" w:rsidP="00B477C2">
    <w:pPr>
      <w:pStyle w:val="bpuHeadSpon"/>
    </w:pPr>
    <w:r>
      <w:fldChar w:fldCharType="begin"/>
    </w:r>
    <w:r>
      <w:instrText xml:space="preserve"> PAGE  \* MERGEFORMAT </w:instrText>
    </w:r>
    <w:r>
      <w:fldChar w:fldCharType="separate"/>
    </w:r>
    <w:r w:rsidR="00DB388D">
      <w:rPr>
        <w:noProof/>
      </w:rPr>
      <w:t>4</w:t>
    </w:r>
    <w:r>
      <w:fldChar w:fldCharType="end"/>
    </w:r>
  </w:p>
  <w:p w14:paraId="1C5241B0" w14:textId="77777777" w:rsidR="00B477C2" w:rsidRDefault="00B477C2" w:rsidP="00B477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EE1C" w14:textId="57CE2636" w:rsidR="00665CBC" w:rsidRDefault="00665CBC">
    <w:pPr>
      <w:pStyle w:val="Header"/>
    </w:pPr>
  </w:p>
  <w:p w14:paraId="1A9CC4DB" w14:textId="4831BFC1" w:rsidR="00B477C2" w:rsidRDefault="00C500B3" w:rsidP="00B477C2">
    <w:pPr>
      <w:pStyle w:val="bpuHeadSpon"/>
    </w:pPr>
    <w:r>
      <w:rPr>
        <w:rStyle w:val="bpuHeadSponChar"/>
      </w:rPr>
      <w:t>S3</w:t>
    </w:r>
    <w:r w:rsidR="00B477C2" w:rsidRPr="00B477C2">
      <w:rPr>
        <w:rStyle w:val="bpuHeadSponChar"/>
      </w:rPr>
      <w:t>8</w:t>
    </w:r>
    <w:r>
      <w:rPr>
        <w:rStyle w:val="bpuHeadSponChar"/>
      </w:rPr>
      <w:t>5</w:t>
    </w:r>
    <w:r w:rsidR="00B477C2" w:rsidRPr="00B477C2">
      <w:rPr>
        <w:rStyle w:val="bpuHeadSponChar"/>
      </w:rPr>
      <w:t>7</w:t>
    </w:r>
    <w:r w:rsidR="00B477C2">
      <w:t xml:space="preserve"> TESTA, GREENSTEIN</w:t>
    </w:r>
  </w:p>
  <w:p w14:paraId="59153059" w14:textId="66242676" w:rsidR="00B477C2" w:rsidRDefault="00B477C2" w:rsidP="00B477C2">
    <w:pPr>
      <w:pStyle w:val="bpuHeadSpon"/>
    </w:pPr>
    <w:r>
      <w:fldChar w:fldCharType="begin"/>
    </w:r>
    <w:r>
      <w:instrText xml:space="preserve"> PAGE  \* MERGEFORMAT </w:instrText>
    </w:r>
    <w:r>
      <w:fldChar w:fldCharType="separate"/>
    </w:r>
    <w:r w:rsidR="00DB388D">
      <w:rPr>
        <w:noProof/>
      </w:rPr>
      <w:t>2</w:t>
    </w:r>
    <w:r>
      <w:fldChar w:fldCharType="end"/>
    </w:r>
  </w:p>
  <w:p w14:paraId="5C170202" w14:textId="77777777" w:rsidR="00B477C2" w:rsidRDefault="00B477C2" w:rsidP="00B477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76"/>
    <w:rsid w:val="00005139"/>
    <w:rsid w:val="000051BD"/>
    <w:rsid w:val="00010CEC"/>
    <w:rsid w:val="00012039"/>
    <w:rsid w:val="00012AB8"/>
    <w:rsid w:val="000160A5"/>
    <w:rsid w:val="0002335B"/>
    <w:rsid w:val="0003549A"/>
    <w:rsid w:val="000367AE"/>
    <w:rsid w:val="00043B22"/>
    <w:rsid w:val="00054975"/>
    <w:rsid w:val="00055931"/>
    <w:rsid w:val="00057D20"/>
    <w:rsid w:val="0006197C"/>
    <w:rsid w:val="0006281F"/>
    <w:rsid w:val="0008141C"/>
    <w:rsid w:val="00087CDF"/>
    <w:rsid w:val="00087D1E"/>
    <w:rsid w:val="00092F6B"/>
    <w:rsid w:val="00094A55"/>
    <w:rsid w:val="00095CD1"/>
    <w:rsid w:val="000A44A7"/>
    <w:rsid w:val="000A7033"/>
    <w:rsid w:val="000B1054"/>
    <w:rsid w:val="000B3411"/>
    <w:rsid w:val="000C054C"/>
    <w:rsid w:val="000C12C2"/>
    <w:rsid w:val="000C5038"/>
    <w:rsid w:val="000D11AF"/>
    <w:rsid w:val="000D3191"/>
    <w:rsid w:val="000D43A3"/>
    <w:rsid w:val="000D6255"/>
    <w:rsid w:val="000D6262"/>
    <w:rsid w:val="000D7B4A"/>
    <w:rsid w:val="000E3041"/>
    <w:rsid w:val="000E4006"/>
    <w:rsid w:val="000F3DA2"/>
    <w:rsid w:val="000F5FDE"/>
    <w:rsid w:val="000F7466"/>
    <w:rsid w:val="00106DBA"/>
    <w:rsid w:val="00121CB6"/>
    <w:rsid w:val="0013000E"/>
    <w:rsid w:val="00133F81"/>
    <w:rsid w:val="00135943"/>
    <w:rsid w:val="0014664C"/>
    <w:rsid w:val="0016453A"/>
    <w:rsid w:val="001645FB"/>
    <w:rsid w:val="00164BC6"/>
    <w:rsid w:val="00167B15"/>
    <w:rsid w:val="00171B6C"/>
    <w:rsid w:val="00173D2B"/>
    <w:rsid w:val="0017457B"/>
    <w:rsid w:val="00181676"/>
    <w:rsid w:val="00183603"/>
    <w:rsid w:val="00183994"/>
    <w:rsid w:val="0018410E"/>
    <w:rsid w:val="001946C7"/>
    <w:rsid w:val="00194E78"/>
    <w:rsid w:val="0019707B"/>
    <w:rsid w:val="00197E8B"/>
    <w:rsid w:val="00197FA4"/>
    <w:rsid w:val="001A161A"/>
    <w:rsid w:val="001A3B79"/>
    <w:rsid w:val="001A5495"/>
    <w:rsid w:val="001A66B6"/>
    <w:rsid w:val="001B239E"/>
    <w:rsid w:val="001B405A"/>
    <w:rsid w:val="001B4716"/>
    <w:rsid w:val="001B4EA4"/>
    <w:rsid w:val="001C042D"/>
    <w:rsid w:val="001C7C52"/>
    <w:rsid w:val="001D25F3"/>
    <w:rsid w:val="001E15F1"/>
    <w:rsid w:val="001E16FA"/>
    <w:rsid w:val="001E5378"/>
    <w:rsid w:val="001E6213"/>
    <w:rsid w:val="001F14C7"/>
    <w:rsid w:val="001F6645"/>
    <w:rsid w:val="001F7405"/>
    <w:rsid w:val="00200674"/>
    <w:rsid w:val="00204C3F"/>
    <w:rsid w:val="00205533"/>
    <w:rsid w:val="00212B8D"/>
    <w:rsid w:val="002206C8"/>
    <w:rsid w:val="00222983"/>
    <w:rsid w:val="00231328"/>
    <w:rsid w:val="002370D0"/>
    <w:rsid w:val="00240E8E"/>
    <w:rsid w:val="00243C1D"/>
    <w:rsid w:val="00253964"/>
    <w:rsid w:val="00255958"/>
    <w:rsid w:val="00257FA2"/>
    <w:rsid w:val="0026574A"/>
    <w:rsid w:val="002660BB"/>
    <w:rsid w:val="002720E8"/>
    <w:rsid w:val="00275293"/>
    <w:rsid w:val="0027536A"/>
    <w:rsid w:val="002776B0"/>
    <w:rsid w:val="00286C7E"/>
    <w:rsid w:val="002A1029"/>
    <w:rsid w:val="002A2465"/>
    <w:rsid w:val="002A271D"/>
    <w:rsid w:val="002A3A1A"/>
    <w:rsid w:val="002A4692"/>
    <w:rsid w:val="002A51BA"/>
    <w:rsid w:val="002A7B64"/>
    <w:rsid w:val="002B2E26"/>
    <w:rsid w:val="002B3FE6"/>
    <w:rsid w:val="002B60B1"/>
    <w:rsid w:val="002B6CE7"/>
    <w:rsid w:val="002C2D81"/>
    <w:rsid w:val="002C461E"/>
    <w:rsid w:val="002C6CEC"/>
    <w:rsid w:val="002C6DC9"/>
    <w:rsid w:val="002D7F88"/>
    <w:rsid w:val="002E09CE"/>
    <w:rsid w:val="002E69D1"/>
    <w:rsid w:val="002F31F2"/>
    <w:rsid w:val="002F3BA6"/>
    <w:rsid w:val="003000D0"/>
    <w:rsid w:val="00300509"/>
    <w:rsid w:val="00315320"/>
    <w:rsid w:val="00325776"/>
    <w:rsid w:val="003258DE"/>
    <w:rsid w:val="00325E27"/>
    <w:rsid w:val="00330395"/>
    <w:rsid w:val="00333704"/>
    <w:rsid w:val="00336624"/>
    <w:rsid w:val="00337243"/>
    <w:rsid w:val="0034025F"/>
    <w:rsid w:val="00340458"/>
    <w:rsid w:val="00341B58"/>
    <w:rsid w:val="0034200F"/>
    <w:rsid w:val="003446A0"/>
    <w:rsid w:val="0034481B"/>
    <w:rsid w:val="00346915"/>
    <w:rsid w:val="003479C4"/>
    <w:rsid w:val="00350130"/>
    <w:rsid w:val="00354334"/>
    <w:rsid w:val="0036180C"/>
    <w:rsid w:val="00363CF5"/>
    <w:rsid w:val="00364344"/>
    <w:rsid w:val="003665C3"/>
    <w:rsid w:val="003702CA"/>
    <w:rsid w:val="00370617"/>
    <w:rsid w:val="00382F1F"/>
    <w:rsid w:val="003840E5"/>
    <w:rsid w:val="00384B69"/>
    <w:rsid w:val="00391DA4"/>
    <w:rsid w:val="00393A69"/>
    <w:rsid w:val="003A1057"/>
    <w:rsid w:val="003A3C64"/>
    <w:rsid w:val="003A3F83"/>
    <w:rsid w:val="003A5E8C"/>
    <w:rsid w:val="003C3D8E"/>
    <w:rsid w:val="003C43EF"/>
    <w:rsid w:val="003C5A6B"/>
    <w:rsid w:val="003C7FB2"/>
    <w:rsid w:val="003D24DE"/>
    <w:rsid w:val="003D5DD8"/>
    <w:rsid w:val="003E26D4"/>
    <w:rsid w:val="003E2F53"/>
    <w:rsid w:val="003E47BA"/>
    <w:rsid w:val="003E5CB8"/>
    <w:rsid w:val="003F3B37"/>
    <w:rsid w:val="0040195A"/>
    <w:rsid w:val="00402DC0"/>
    <w:rsid w:val="00416C4B"/>
    <w:rsid w:val="0041751E"/>
    <w:rsid w:val="004211E5"/>
    <w:rsid w:val="00422091"/>
    <w:rsid w:val="0043386C"/>
    <w:rsid w:val="00436F2D"/>
    <w:rsid w:val="00436F5D"/>
    <w:rsid w:val="00441B42"/>
    <w:rsid w:val="0045118A"/>
    <w:rsid w:val="00453D95"/>
    <w:rsid w:val="00455D51"/>
    <w:rsid w:val="00456BF9"/>
    <w:rsid w:val="00461057"/>
    <w:rsid w:val="004704A8"/>
    <w:rsid w:val="00471102"/>
    <w:rsid w:val="00471F18"/>
    <w:rsid w:val="00484144"/>
    <w:rsid w:val="00484C19"/>
    <w:rsid w:val="00485866"/>
    <w:rsid w:val="00492076"/>
    <w:rsid w:val="00493B1D"/>
    <w:rsid w:val="00497037"/>
    <w:rsid w:val="004A3009"/>
    <w:rsid w:val="004A4598"/>
    <w:rsid w:val="004A6940"/>
    <w:rsid w:val="004A77A4"/>
    <w:rsid w:val="004B23BD"/>
    <w:rsid w:val="004C0091"/>
    <w:rsid w:val="004C742C"/>
    <w:rsid w:val="004D16E7"/>
    <w:rsid w:val="004E1F3E"/>
    <w:rsid w:val="004F00A9"/>
    <w:rsid w:val="004F21BD"/>
    <w:rsid w:val="004F4F1D"/>
    <w:rsid w:val="004F57D9"/>
    <w:rsid w:val="004F74DD"/>
    <w:rsid w:val="00501317"/>
    <w:rsid w:val="00502287"/>
    <w:rsid w:val="0050495C"/>
    <w:rsid w:val="00505DC9"/>
    <w:rsid w:val="00506E1E"/>
    <w:rsid w:val="005071D1"/>
    <w:rsid w:val="00513C81"/>
    <w:rsid w:val="00517AE1"/>
    <w:rsid w:val="00525292"/>
    <w:rsid w:val="00527BFB"/>
    <w:rsid w:val="00532A32"/>
    <w:rsid w:val="00533013"/>
    <w:rsid w:val="00535824"/>
    <w:rsid w:val="00540B0B"/>
    <w:rsid w:val="0054460F"/>
    <w:rsid w:val="00544D04"/>
    <w:rsid w:val="005536CD"/>
    <w:rsid w:val="00554051"/>
    <w:rsid w:val="00557240"/>
    <w:rsid w:val="005613D3"/>
    <w:rsid w:val="005629A4"/>
    <w:rsid w:val="005651F3"/>
    <w:rsid w:val="00572184"/>
    <w:rsid w:val="00577A15"/>
    <w:rsid w:val="00580533"/>
    <w:rsid w:val="00583D72"/>
    <w:rsid w:val="0058773F"/>
    <w:rsid w:val="0059131D"/>
    <w:rsid w:val="005A5D30"/>
    <w:rsid w:val="005B1889"/>
    <w:rsid w:val="005B3F92"/>
    <w:rsid w:val="005B479C"/>
    <w:rsid w:val="005B561E"/>
    <w:rsid w:val="005C07E4"/>
    <w:rsid w:val="005C20E5"/>
    <w:rsid w:val="005C2124"/>
    <w:rsid w:val="005C336F"/>
    <w:rsid w:val="005C7F3C"/>
    <w:rsid w:val="005E017C"/>
    <w:rsid w:val="005E50C6"/>
    <w:rsid w:val="005F2A97"/>
    <w:rsid w:val="005F399B"/>
    <w:rsid w:val="006019F8"/>
    <w:rsid w:val="00602754"/>
    <w:rsid w:val="006047CA"/>
    <w:rsid w:val="00605B20"/>
    <w:rsid w:val="0061156F"/>
    <w:rsid w:val="00613F51"/>
    <w:rsid w:val="00613FF5"/>
    <w:rsid w:val="006155A8"/>
    <w:rsid w:val="00621076"/>
    <w:rsid w:val="00621B94"/>
    <w:rsid w:val="00626239"/>
    <w:rsid w:val="0063341E"/>
    <w:rsid w:val="00635316"/>
    <w:rsid w:val="00635449"/>
    <w:rsid w:val="006378C5"/>
    <w:rsid w:val="0064295E"/>
    <w:rsid w:val="00645E6A"/>
    <w:rsid w:val="00646699"/>
    <w:rsid w:val="00665CBC"/>
    <w:rsid w:val="00667A5C"/>
    <w:rsid w:val="00677316"/>
    <w:rsid w:val="00686AEB"/>
    <w:rsid w:val="006A2B9D"/>
    <w:rsid w:val="006A5AB8"/>
    <w:rsid w:val="006B1ECF"/>
    <w:rsid w:val="006B7897"/>
    <w:rsid w:val="006B7FA7"/>
    <w:rsid w:val="006C086A"/>
    <w:rsid w:val="006C21C1"/>
    <w:rsid w:val="006C2404"/>
    <w:rsid w:val="006C7327"/>
    <w:rsid w:val="006D00E5"/>
    <w:rsid w:val="006D791B"/>
    <w:rsid w:val="006E2895"/>
    <w:rsid w:val="006E4218"/>
    <w:rsid w:val="006F180D"/>
    <w:rsid w:val="006F2E3C"/>
    <w:rsid w:val="006F4334"/>
    <w:rsid w:val="006F47AF"/>
    <w:rsid w:val="006F6B8A"/>
    <w:rsid w:val="00707CD3"/>
    <w:rsid w:val="0071201E"/>
    <w:rsid w:val="00712C94"/>
    <w:rsid w:val="00716BB9"/>
    <w:rsid w:val="007256D1"/>
    <w:rsid w:val="007279FD"/>
    <w:rsid w:val="007502CB"/>
    <w:rsid w:val="00751952"/>
    <w:rsid w:val="00752D79"/>
    <w:rsid w:val="00752E20"/>
    <w:rsid w:val="00754625"/>
    <w:rsid w:val="00756EDE"/>
    <w:rsid w:val="00764456"/>
    <w:rsid w:val="00770DE7"/>
    <w:rsid w:val="00774305"/>
    <w:rsid w:val="00776373"/>
    <w:rsid w:val="00781B4D"/>
    <w:rsid w:val="007824BF"/>
    <w:rsid w:val="007837F0"/>
    <w:rsid w:val="00783B8D"/>
    <w:rsid w:val="007918AC"/>
    <w:rsid w:val="00794B94"/>
    <w:rsid w:val="00794BD4"/>
    <w:rsid w:val="00795D8E"/>
    <w:rsid w:val="007A2F73"/>
    <w:rsid w:val="007A3061"/>
    <w:rsid w:val="007A5A0B"/>
    <w:rsid w:val="007A6F93"/>
    <w:rsid w:val="007B635B"/>
    <w:rsid w:val="007B7409"/>
    <w:rsid w:val="007B7572"/>
    <w:rsid w:val="007C0E14"/>
    <w:rsid w:val="007C7DE4"/>
    <w:rsid w:val="007D40CB"/>
    <w:rsid w:val="007D5796"/>
    <w:rsid w:val="007D59C0"/>
    <w:rsid w:val="007D7AEE"/>
    <w:rsid w:val="007D7D9C"/>
    <w:rsid w:val="007E29FE"/>
    <w:rsid w:val="007F23AA"/>
    <w:rsid w:val="007F485D"/>
    <w:rsid w:val="007F6050"/>
    <w:rsid w:val="007F69CB"/>
    <w:rsid w:val="00813627"/>
    <w:rsid w:val="0082422B"/>
    <w:rsid w:val="008258A0"/>
    <w:rsid w:val="008313D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E4D"/>
    <w:rsid w:val="00875402"/>
    <w:rsid w:val="00884A6A"/>
    <w:rsid w:val="00884D51"/>
    <w:rsid w:val="008916EC"/>
    <w:rsid w:val="00891E4F"/>
    <w:rsid w:val="008A31C5"/>
    <w:rsid w:val="008A4F9A"/>
    <w:rsid w:val="008B2850"/>
    <w:rsid w:val="008C771F"/>
    <w:rsid w:val="008C79B3"/>
    <w:rsid w:val="008D77BD"/>
    <w:rsid w:val="008E14F8"/>
    <w:rsid w:val="008E1AF5"/>
    <w:rsid w:val="008E2ECE"/>
    <w:rsid w:val="008E454C"/>
    <w:rsid w:val="008F1E5A"/>
    <w:rsid w:val="00901BDA"/>
    <w:rsid w:val="009121D8"/>
    <w:rsid w:val="00912D9C"/>
    <w:rsid w:val="00916F7A"/>
    <w:rsid w:val="00917FE3"/>
    <w:rsid w:val="009318C7"/>
    <w:rsid w:val="00931C09"/>
    <w:rsid w:val="00933558"/>
    <w:rsid w:val="009348C2"/>
    <w:rsid w:val="00937B7C"/>
    <w:rsid w:val="009440D0"/>
    <w:rsid w:val="00944A93"/>
    <w:rsid w:val="00946764"/>
    <w:rsid w:val="009523A3"/>
    <w:rsid w:val="00960958"/>
    <w:rsid w:val="00963A46"/>
    <w:rsid w:val="00966A3E"/>
    <w:rsid w:val="00971493"/>
    <w:rsid w:val="00971AD9"/>
    <w:rsid w:val="00973069"/>
    <w:rsid w:val="00973523"/>
    <w:rsid w:val="0097485F"/>
    <w:rsid w:val="00980766"/>
    <w:rsid w:val="009835D4"/>
    <w:rsid w:val="009865D4"/>
    <w:rsid w:val="00997152"/>
    <w:rsid w:val="009972CD"/>
    <w:rsid w:val="009A074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2F0"/>
    <w:rsid w:val="009F4FAC"/>
    <w:rsid w:val="009F56E5"/>
    <w:rsid w:val="009F79BC"/>
    <w:rsid w:val="00A017C0"/>
    <w:rsid w:val="00A11228"/>
    <w:rsid w:val="00A13471"/>
    <w:rsid w:val="00A222C2"/>
    <w:rsid w:val="00A305D6"/>
    <w:rsid w:val="00A33716"/>
    <w:rsid w:val="00A342C4"/>
    <w:rsid w:val="00A50F6B"/>
    <w:rsid w:val="00A52237"/>
    <w:rsid w:val="00A522B4"/>
    <w:rsid w:val="00A524B6"/>
    <w:rsid w:val="00A551D6"/>
    <w:rsid w:val="00A6251B"/>
    <w:rsid w:val="00A6754E"/>
    <w:rsid w:val="00A70F58"/>
    <w:rsid w:val="00A72987"/>
    <w:rsid w:val="00A7346B"/>
    <w:rsid w:val="00A75EC1"/>
    <w:rsid w:val="00A81A83"/>
    <w:rsid w:val="00A82E86"/>
    <w:rsid w:val="00A84C4F"/>
    <w:rsid w:val="00A854B5"/>
    <w:rsid w:val="00A86F07"/>
    <w:rsid w:val="00A91E09"/>
    <w:rsid w:val="00A932A1"/>
    <w:rsid w:val="00A940D4"/>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E8F"/>
    <w:rsid w:val="00B05A3C"/>
    <w:rsid w:val="00B07100"/>
    <w:rsid w:val="00B1138C"/>
    <w:rsid w:val="00B11D9E"/>
    <w:rsid w:val="00B136A3"/>
    <w:rsid w:val="00B15141"/>
    <w:rsid w:val="00B241E7"/>
    <w:rsid w:val="00B24AF4"/>
    <w:rsid w:val="00B2574A"/>
    <w:rsid w:val="00B26C9E"/>
    <w:rsid w:val="00B351FB"/>
    <w:rsid w:val="00B35D8A"/>
    <w:rsid w:val="00B376CB"/>
    <w:rsid w:val="00B37787"/>
    <w:rsid w:val="00B45B34"/>
    <w:rsid w:val="00B477C2"/>
    <w:rsid w:val="00B54962"/>
    <w:rsid w:val="00B57047"/>
    <w:rsid w:val="00B61D86"/>
    <w:rsid w:val="00B6342D"/>
    <w:rsid w:val="00B66F23"/>
    <w:rsid w:val="00B726BD"/>
    <w:rsid w:val="00B732BC"/>
    <w:rsid w:val="00B90E33"/>
    <w:rsid w:val="00B9676B"/>
    <w:rsid w:val="00BA2EA5"/>
    <w:rsid w:val="00BA364B"/>
    <w:rsid w:val="00BB1190"/>
    <w:rsid w:val="00BB31D0"/>
    <w:rsid w:val="00BB3A11"/>
    <w:rsid w:val="00BB4DDB"/>
    <w:rsid w:val="00BB5D79"/>
    <w:rsid w:val="00BB5F02"/>
    <w:rsid w:val="00BC6551"/>
    <w:rsid w:val="00BC6F10"/>
    <w:rsid w:val="00BC7892"/>
    <w:rsid w:val="00BD0489"/>
    <w:rsid w:val="00BE24D6"/>
    <w:rsid w:val="00BE65A3"/>
    <w:rsid w:val="00BE7D16"/>
    <w:rsid w:val="00BE7EFA"/>
    <w:rsid w:val="00BF06AD"/>
    <w:rsid w:val="00BF2864"/>
    <w:rsid w:val="00BF2C67"/>
    <w:rsid w:val="00C04F4D"/>
    <w:rsid w:val="00C12E48"/>
    <w:rsid w:val="00C13D14"/>
    <w:rsid w:val="00C15F53"/>
    <w:rsid w:val="00C21F6A"/>
    <w:rsid w:val="00C23F09"/>
    <w:rsid w:val="00C25356"/>
    <w:rsid w:val="00C328D0"/>
    <w:rsid w:val="00C34F9A"/>
    <w:rsid w:val="00C46BC1"/>
    <w:rsid w:val="00C500B3"/>
    <w:rsid w:val="00C5235F"/>
    <w:rsid w:val="00C53D8D"/>
    <w:rsid w:val="00C54CE2"/>
    <w:rsid w:val="00C611D8"/>
    <w:rsid w:val="00C61282"/>
    <w:rsid w:val="00C636AB"/>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23D"/>
    <w:rsid w:val="00CA2224"/>
    <w:rsid w:val="00CA2442"/>
    <w:rsid w:val="00CA4725"/>
    <w:rsid w:val="00CA77EE"/>
    <w:rsid w:val="00CB6246"/>
    <w:rsid w:val="00CC0A17"/>
    <w:rsid w:val="00CC2BE5"/>
    <w:rsid w:val="00CD0F93"/>
    <w:rsid w:val="00CD1BD1"/>
    <w:rsid w:val="00CD528D"/>
    <w:rsid w:val="00CE407A"/>
    <w:rsid w:val="00CE5583"/>
    <w:rsid w:val="00CE78BF"/>
    <w:rsid w:val="00CF65EB"/>
    <w:rsid w:val="00CF72AD"/>
    <w:rsid w:val="00D02441"/>
    <w:rsid w:val="00D039F4"/>
    <w:rsid w:val="00D07B85"/>
    <w:rsid w:val="00D10496"/>
    <w:rsid w:val="00D11173"/>
    <w:rsid w:val="00D1215F"/>
    <w:rsid w:val="00D16561"/>
    <w:rsid w:val="00D17FF8"/>
    <w:rsid w:val="00D268AC"/>
    <w:rsid w:val="00D27FF3"/>
    <w:rsid w:val="00D343D0"/>
    <w:rsid w:val="00D35C63"/>
    <w:rsid w:val="00D3664D"/>
    <w:rsid w:val="00D500E9"/>
    <w:rsid w:val="00D507BC"/>
    <w:rsid w:val="00D53B6B"/>
    <w:rsid w:val="00D6090A"/>
    <w:rsid w:val="00D61390"/>
    <w:rsid w:val="00D62FA3"/>
    <w:rsid w:val="00D63B6F"/>
    <w:rsid w:val="00D64A90"/>
    <w:rsid w:val="00D71EEB"/>
    <w:rsid w:val="00D72BD6"/>
    <w:rsid w:val="00D9410B"/>
    <w:rsid w:val="00D9695B"/>
    <w:rsid w:val="00DA2119"/>
    <w:rsid w:val="00DA2417"/>
    <w:rsid w:val="00DA5585"/>
    <w:rsid w:val="00DB02AC"/>
    <w:rsid w:val="00DB0636"/>
    <w:rsid w:val="00DB388D"/>
    <w:rsid w:val="00DB4A94"/>
    <w:rsid w:val="00DB6AA2"/>
    <w:rsid w:val="00DD4879"/>
    <w:rsid w:val="00DE10D1"/>
    <w:rsid w:val="00DE18B3"/>
    <w:rsid w:val="00DE2514"/>
    <w:rsid w:val="00DE6851"/>
    <w:rsid w:val="00DF03EE"/>
    <w:rsid w:val="00DF0976"/>
    <w:rsid w:val="00DF2B43"/>
    <w:rsid w:val="00DF5096"/>
    <w:rsid w:val="00DF64CE"/>
    <w:rsid w:val="00E00260"/>
    <w:rsid w:val="00E01B71"/>
    <w:rsid w:val="00E05CC9"/>
    <w:rsid w:val="00E06993"/>
    <w:rsid w:val="00E15573"/>
    <w:rsid w:val="00E25A5B"/>
    <w:rsid w:val="00E33181"/>
    <w:rsid w:val="00E373C7"/>
    <w:rsid w:val="00E4267B"/>
    <w:rsid w:val="00E42F13"/>
    <w:rsid w:val="00E452DF"/>
    <w:rsid w:val="00E50328"/>
    <w:rsid w:val="00E543CF"/>
    <w:rsid w:val="00E546FD"/>
    <w:rsid w:val="00E5611B"/>
    <w:rsid w:val="00E608F1"/>
    <w:rsid w:val="00E611B9"/>
    <w:rsid w:val="00E63595"/>
    <w:rsid w:val="00E66E97"/>
    <w:rsid w:val="00E7144F"/>
    <w:rsid w:val="00E73D74"/>
    <w:rsid w:val="00E76A79"/>
    <w:rsid w:val="00E80692"/>
    <w:rsid w:val="00E80C24"/>
    <w:rsid w:val="00E93836"/>
    <w:rsid w:val="00EA3A3B"/>
    <w:rsid w:val="00EA5084"/>
    <w:rsid w:val="00EA5681"/>
    <w:rsid w:val="00EA7C16"/>
    <w:rsid w:val="00EC5281"/>
    <w:rsid w:val="00EC791D"/>
    <w:rsid w:val="00EC7CA6"/>
    <w:rsid w:val="00ED1F94"/>
    <w:rsid w:val="00ED3C5D"/>
    <w:rsid w:val="00ED4553"/>
    <w:rsid w:val="00EE56FD"/>
    <w:rsid w:val="00F00D08"/>
    <w:rsid w:val="00F00E34"/>
    <w:rsid w:val="00F034E6"/>
    <w:rsid w:val="00F1350D"/>
    <w:rsid w:val="00F153AF"/>
    <w:rsid w:val="00F15583"/>
    <w:rsid w:val="00F17C18"/>
    <w:rsid w:val="00F200EE"/>
    <w:rsid w:val="00F22481"/>
    <w:rsid w:val="00F2542E"/>
    <w:rsid w:val="00F27278"/>
    <w:rsid w:val="00F30ACD"/>
    <w:rsid w:val="00F344E3"/>
    <w:rsid w:val="00F34D58"/>
    <w:rsid w:val="00F40FC9"/>
    <w:rsid w:val="00F41A9D"/>
    <w:rsid w:val="00F44314"/>
    <w:rsid w:val="00F462FA"/>
    <w:rsid w:val="00F54B9C"/>
    <w:rsid w:val="00F56E96"/>
    <w:rsid w:val="00F56F15"/>
    <w:rsid w:val="00F573DD"/>
    <w:rsid w:val="00F61E59"/>
    <w:rsid w:val="00F63D99"/>
    <w:rsid w:val="00F6426B"/>
    <w:rsid w:val="00F667E1"/>
    <w:rsid w:val="00F709B3"/>
    <w:rsid w:val="00F71A5E"/>
    <w:rsid w:val="00F80AAC"/>
    <w:rsid w:val="00FA0AFC"/>
    <w:rsid w:val="00FA1C82"/>
    <w:rsid w:val="00FA2ED1"/>
    <w:rsid w:val="00FA4A52"/>
    <w:rsid w:val="00FB4045"/>
    <w:rsid w:val="00FB41C3"/>
    <w:rsid w:val="00FB4D8E"/>
    <w:rsid w:val="00FB57CF"/>
    <w:rsid w:val="00FC0D0A"/>
    <w:rsid w:val="00FC1B0B"/>
    <w:rsid w:val="00FC3498"/>
    <w:rsid w:val="00FD2F97"/>
    <w:rsid w:val="00FE4E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D8C1E3"/>
  <w15:docId w15:val="{C3B65811-DB4B-487F-A61F-87921CCF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61282"/>
    <w:rPr>
      <w:sz w:val="16"/>
      <w:szCs w:val="16"/>
    </w:rPr>
  </w:style>
  <w:style w:type="paragraph" w:styleId="CommentText">
    <w:name w:val="annotation text"/>
    <w:basedOn w:val="Normal"/>
    <w:link w:val="CommentTextChar"/>
    <w:unhideWhenUsed/>
    <w:rsid w:val="00C61282"/>
    <w:pPr>
      <w:spacing w:line="240" w:lineRule="auto"/>
    </w:pPr>
    <w:rPr>
      <w:sz w:val="20"/>
      <w:szCs w:val="20"/>
    </w:rPr>
  </w:style>
  <w:style w:type="character" w:customStyle="1" w:styleId="CommentTextChar">
    <w:name w:val="Comment Text Char"/>
    <w:basedOn w:val="DefaultParagraphFont"/>
    <w:link w:val="CommentText"/>
    <w:rsid w:val="00C61282"/>
    <w:rPr>
      <w:spacing w:val="4"/>
    </w:rPr>
  </w:style>
  <w:style w:type="paragraph" w:styleId="CommentSubject">
    <w:name w:val="annotation subject"/>
    <w:basedOn w:val="CommentText"/>
    <w:next w:val="CommentText"/>
    <w:link w:val="CommentSubjectChar"/>
    <w:semiHidden/>
    <w:unhideWhenUsed/>
    <w:rsid w:val="00C61282"/>
    <w:rPr>
      <w:b/>
      <w:bCs/>
    </w:rPr>
  </w:style>
  <w:style w:type="character" w:customStyle="1" w:styleId="CommentSubjectChar">
    <w:name w:val="Comment Subject Char"/>
    <w:basedOn w:val="CommentTextChar"/>
    <w:link w:val="CommentSubject"/>
    <w:semiHidden/>
    <w:rsid w:val="00C61282"/>
    <w:rPr>
      <w:b/>
      <w:bCs/>
      <w:spacing w:val="4"/>
    </w:rPr>
  </w:style>
  <w:style w:type="paragraph" w:styleId="BalloonText">
    <w:name w:val="Balloon Text"/>
    <w:basedOn w:val="Normal"/>
    <w:link w:val="BalloonTextChar"/>
    <w:semiHidden/>
    <w:unhideWhenUsed/>
    <w:rsid w:val="004C00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0091"/>
    <w:rPr>
      <w:rFonts w:ascii="Segoe UI" w:hAnsi="Segoe UI" w:cs="Segoe UI"/>
      <w:spacing w:val="4"/>
      <w:sz w:val="18"/>
      <w:szCs w:val="18"/>
    </w:rPr>
  </w:style>
  <w:style w:type="character" w:styleId="Emphasis">
    <w:name w:val="Emphasis"/>
    <w:basedOn w:val="DefaultParagraphFont"/>
    <w:qFormat/>
    <w:rsid w:val="003E2F53"/>
    <w:rPr>
      <w:i/>
      <w:iCs/>
    </w:rPr>
  </w:style>
  <w:style w:type="character" w:styleId="LineNumber">
    <w:name w:val="line number"/>
    <w:basedOn w:val="DefaultParagraphFont"/>
    <w:semiHidden/>
    <w:unhideWhenUsed/>
    <w:rsid w:val="00B47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159194">
      <w:bodyDiv w:val="1"/>
      <w:marLeft w:val="0"/>
      <w:marRight w:val="0"/>
      <w:marTop w:val="0"/>
      <w:marBottom w:val="0"/>
      <w:divBdr>
        <w:top w:val="none" w:sz="0" w:space="0" w:color="auto"/>
        <w:left w:val="none" w:sz="0" w:space="0" w:color="auto"/>
        <w:bottom w:val="none" w:sz="0" w:space="0" w:color="auto"/>
        <w:right w:val="none" w:sz="0" w:space="0" w:color="auto"/>
      </w:divBdr>
    </w:div>
    <w:div w:id="1578713142">
      <w:bodyDiv w:val="1"/>
      <w:marLeft w:val="0"/>
      <w:marRight w:val="0"/>
      <w:marTop w:val="0"/>
      <w:marBottom w:val="0"/>
      <w:divBdr>
        <w:top w:val="none" w:sz="0" w:space="0" w:color="auto"/>
        <w:left w:val="none" w:sz="0" w:space="0" w:color="auto"/>
        <w:bottom w:val="none" w:sz="0" w:space="0" w:color="auto"/>
        <w:right w:val="none" w:sz="0" w:space="0" w:color="auto"/>
      </w:divBdr>
    </w:div>
    <w:div w:id="1607421167">
      <w:bodyDiv w:val="1"/>
      <w:marLeft w:val="0"/>
      <w:marRight w:val="0"/>
      <w:marTop w:val="0"/>
      <w:marBottom w:val="0"/>
      <w:divBdr>
        <w:top w:val="none" w:sz="0" w:space="0" w:color="auto"/>
        <w:left w:val="none" w:sz="0" w:space="0" w:color="auto"/>
        <w:bottom w:val="none" w:sz="0" w:space="0" w:color="auto"/>
        <w:right w:val="none" w:sz="0" w:space="0" w:color="auto"/>
      </w:divBdr>
    </w:div>
    <w:div w:id="193405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FD8FD-FE25-48D6-9D33-67E94D9AC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868</Words>
  <Characters>4771</Characters>
  <Application>Microsoft Office Word</Application>
  <DocSecurity>0</DocSecurity>
  <Lines>130</Lines>
  <Paragraphs>46</Paragraphs>
  <ScaleCrop>false</ScaleCrop>
  <HeadingPairs>
    <vt:vector size="2" baseType="variant">
      <vt:variant>
        <vt:lpstr>Title</vt:lpstr>
      </vt:variant>
      <vt:variant>
        <vt:i4>1</vt:i4>
      </vt:variant>
    </vt:vector>
  </HeadingPairs>
  <TitlesOfParts>
    <vt:vector size="1" baseType="lpstr">
      <vt:lpstr>S3857</vt:lpstr>
    </vt:vector>
  </TitlesOfParts>
  <Manager>R230</Manager>
  <Company>NJ Office of Legislative Services</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S3857</dc:title>
  <dc:subject/>
  <dc:creator>Senator  TESTA, Senator  GREENSTEIN</dc:creator>
  <cp:keywords>S3857|4|AU |323|261|147|N|0|</cp:keywords>
  <dc:description>INTRODUCED JUNE 3, 2021</dc:description>
  <cp:lastModifiedBy>Bektas, Brenda</cp:lastModifiedBy>
  <cp:revision>2</cp:revision>
  <cp:lastPrinted>2021-03-01T18:34:00Z</cp:lastPrinted>
  <dcterms:created xsi:type="dcterms:W3CDTF">2021-06-03T21:54:00Z</dcterms:created>
  <dcterms:modified xsi:type="dcterms:W3CDTF">2021-06-03T21:54:00Z</dcterms:modified>
  <cp:category>ss.1-2: C.34:1B-370 et seq.; s.3: Eff. date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