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59A" w:rsidRDefault="00F9259A" w:rsidP="00F9259A">
      <w:pPr>
        <w:pStyle w:val="bpuBill"/>
      </w:pPr>
      <w:bookmarkStart w:id="0" w:name="bpuFrontPg"/>
      <w:bookmarkEnd w:id="0"/>
      <w:r>
        <w:t xml:space="preserve">SENATE, No. 3865 </w:t>
      </w:r>
    </w:p>
    <w:p w:rsidR="00F9259A" w:rsidRPr="009D38FF" w:rsidRDefault="00F9259A" w:rsidP="00F9259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914304" r:id="rId8"/>
        </w:object>
      </w:r>
    </w:p>
    <w:p w:rsidR="00F9259A" w:rsidRDefault="00F9259A" w:rsidP="00F9259A">
      <w:pPr>
        <w:pStyle w:val="bpuState"/>
      </w:pPr>
      <w:r>
        <w:t>STATE OF NEW JERSEY</w:t>
      </w:r>
    </w:p>
    <w:p w:rsidR="00F9259A" w:rsidRDefault="00F9259A" w:rsidP="00F9259A">
      <w:pPr>
        <w:pStyle w:val="bpuLegislature"/>
      </w:pPr>
      <w:r>
        <w:t>219th LEGISLATURE</w:t>
      </w:r>
    </w:p>
    <w:p w:rsidR="00F9259A" w:rsidRDefault="00F9259A" w:rsidP="00F9259A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914305" r:id="rId9"/>
        </w:object>
      </w:r>
      <w:r>
        <w:t xml:space="preserve">  </w:t>
      </w:r>
    </w:p>
    <w:p w:rsidR="00F9259A" w:rsidRDefault="00F9259A" w:rsidP="00F9259A">
      <w:pPr>
        <w:pStyle w:val="bpuIntro"/>
      </w:pPr>
      <w:r>
        <w:t>INTRODUCED JUNE 3, 2021</w:t>
      </w:r>
    </w:p>
    <w:p w:rsidR="00F9259A" w:rsidRDefault="00F9259A" w:rsidP="00F9259A">
      <w:pPr>
        <w:pStyle w:val="bpuIntro"/>
      </w:pPr>
    </w:p>
    <w:p w:rsidR="00F9259A" w:rsidRDefault="00F9259A" w:rsidP="00F9259A">
      <w:pPr>
        <w:pStyle w:val="bpuIntro"/>
        <w:sectPr w:rsidR="00F9259A" w:rsidSect="000409E1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9259A" w:rsidRDefault="00F9259A" w:rsidP="00F9259A">
      <w:pPr>
        <w:pStyle w:val="bpuIntro"/>
      </w:pPr>
    </w:p>
    <w:p w:rsidR="00F9259A" w:rsidRDefault="00F9259A" w:rsidP="00F9259A">
      <w:pPr>
        <w:pStyle w:val="bpuSponsor"/>
      </w:pPr>
      <w:r>
        <w:t>Sponsored by:</w:t>
      </w:r>
    </w:p>
    <w:p w:rsidR="00F9259A" w:rsidRDefault="00F9259A" w:rsidP="00F9259A">
      <w:pPr>
        <w:pStyle w:val="bpuSponsor"/>
      </w:pPr>
      <w:r>
        <w:t>Senator  KRISTIN M. CORRADO</w:t>
      </w:r>
    </w:p>
    <w:p w:rsidR="00F9259A" w:rsidRDefault="00F9259A" w:rsidP="00F9259A">
      <w:pPr>
        <w:pStyle w:val="bpuSponsor"/>
      </w:pPr>
      <w:r>
        <w:t>District 40 (Bergen, Essex, Morris and Passaic)</w:t>
      </w:r>
    </w:p>
    <w:p w:rsidR="00F9259A" w:rsidRDefault="000409E1" w:rsidP="000409E1">
      <w:pPr>
        <w:pStyle w:val="bpuSponsor"/>
      </w:pPr>
      <w:r>
        <w:t>Senator  ANTHONY M. BUCCO</w:t>
      </w:r>
    </w:p>
    <w:p w:rsidR="000409E1" w:rsidRDefault="000409E1" w:rsidP="000409E1">
      <w:pPr>
        <w:pStyle w:val="bpuSponsor"/>
      </w:pPr>
      <w:r>
        <w:t>District 25 (Morris and Somerset)</w:t>
      </w:r>
    </w:p>
    <w:p w:rsidR="000409E1" w:rsidRPr="000409E1" w:rsidRDefault="000409E1" w:rsidP="000409E1">
      <w:pPr>
        <w:pStyle w:val="bpuSponsor"/>
      </w:pPr>
    </w:p>
    <w:p w:rsidR="00F9259A" w:rsidRDefault="00F9259A" w:rsidP="00F9259A">
      <w:pPr>
        <w:pStyle w:val="bpuSponsor"/>
      </w:pPr>
    </w:p>
    <w:p w:rsidR="00F9259A" w:rsidRDefault="00F9259A" w:rsidP="00F9259A">
      <w:pPr>
        <w:pStyle w:val="bpuSponsor"/>
      </w:pPr>
    </w:p>
    <w:p w:rsidR="00F9259A" w:rsidRDefault="00F9259A" w:rsidP="00F9259A">
      <w:pPr>
        <w:pStyle w:val="bpuSponsor"/>
      </w:pPr>
    </w:p>
    <w:p w:rsidR="00F9259A" w:rsidRDefault="00F9259A" w:rsidP="00F9259A">
      <w:pPr>
        <w:pStyle w:val="bpuSponsor"/>
      </w:pPr>
      <w:r>
        <w:t>SYNOPSIS</w:t>
      </w:r>
    </w:p>
    <w:p w:rsidR="00F9259A" w:rsidRDefault="006F5690" w:rsidP="00F9259A">
      <w:pPr>
        <w:pStyle w:val="bpuNormText"/>
      </w:pPr>
      <w:r>
        <w:tab/>
      </w:r>
      <w:r w:rsidR="00F9259A">
        <w:t>Requires Division of Developmental Disabilities to reopen programs providing functional services to persons with developmental disabilities in same manner as schools.</w:t>
      </w:r>
    </w:p>
    <w:p w:rsidR="00F9259A" w:rsidRDefault="00F9259A" w:rsidP="00F9259A">
      <w:pPr>
        <w:pStyle w:val="bpuNormText"/>
      </w:pPr>
    </w:p>
    <w:p w:rsidR="00F9259A" w:rsidRDefault="00F9259A" w:rsidP="00F9259A">
      <w:pPr>
        <w:pStyle w:val="bpuSponsor"/>
      </w:pPr>
      <w:r>
        <w:t xml:space="preserve">CURRENT VERSION OF TEXT </w:t>
      </w:r>
    </w:p>
    <w:p w:rsidR="00F9259A" w:rsidRDefault="00F9259A" w:rsidP="00F9259A">
      <w:pPr>
        <w:pStyle w:val="bpuNormText"/>
      </w:pPr>
      <w:r>
        <w:tab/>
        <w:t>As introduced.</w:t>
      </w:r>
    </w:p>
    <w:p w:rsidR="00F9259A" w:rsidRDefault="00F9259A" w:rsidP="00F9259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9259A" w:rsidRDefault="00F9259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9259A" w:rsidSect="00F9259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722D0" w:rsidRPr="00E722D0" w:rsidRDefault="0061057F" w:rsidP="00E722D0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722D0" w:rsidRPr="00E722D0">
        <w:t>concerning the Division of Developmental Disabilities and supplementing Title 30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61057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1057F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E722D0" w:rsidRDefault="007D57CF" w:rsidP="00686AEB">
      <w:r>
        <w:tab/>
        <w:t>1.</w:t>
      </w:r>
      <w:r w:rsidR="00E722D0">
        <w:t xml:space="preserve">  Notwithstanding any provision of law</w:t>
      </w:r>
      <w:r w:rsidR="00EA310A">
        <w:t xml:space="preserve"> or regulation to the contrary</w:t>
      </w:r>
      <w:r w:rsidR="00E722D0">
        <w:t xml:space="preserve">, </w:t>
      </w:r>
      <w:r w:rsidR="00EA310A">
        <w:t xml:space="preserve">the Division of Developmental Disabilities </w:t>
      </w:r>
      <w:r w:rsidR="00D769B7">
        <w:t xml:space="preserve">in the Department of Human Services </w:t>
      </w:r>
      <w:r w:rsidR="00EA310A">
        <w:t xml:space="preserve">shall reopen all programs providing functional services </w:t>
      </w:r>
      <w:r>
        <w:t xml:space="preserve">to persons with developmental disabilities </w:t>
      </w:r>
      <w:r w:rsidR="00BD728B">
        <w:t xml:space="preserve">that ceased operations as a result of the </w:t>
      </w:r>
      <w:r w:rsidR="00201076" w:rsidRPr="00201076">
        <w:t xml:space="preserve">Public Health Emergency declared by the Governor in Executive Order No. 103 of 2020 </w:t>
      </w:r>
      <w:r w:rsidR="00350F77">
        <w:t xml:space="preserve">in the same manner and subject to the </w:t>
      </w:r>
      <w:r w:rsidR="00776379" w:rsidRPr="00776379">
        <w:t>same procedures</w:t>
      </w:r>
      <w:r w:rsidR="00776379">
        <w:t xml:space="preserve"> </w:t>
      </w:r>
      <w:r w:rsidR="00350F77">
        <w:t xml:space="preserve">as those </w:t>
      </w:r>
      <w:r w:rsidR="00494E5C">
        <w:t xml:space="preserve">requiring schools to re-open and </w:t>
      </w:r>
      <w:r w:rsidR="00494E5C" w:rsidRPr="00494E5C">
        <w:t>provide full-day, in-person instruction</w:t>
      </w:r>
      <w:r w:rsidR="009A6ADF">
        <w:t xml:space="preserve">, including but not limited to, adherence to </w:t>
      </w:r>
      <w:r w:rsidR="004B21B3">
        <w:t>all</w:t>
      </w:r>
      <w:r w:rsidR="009A6ADF">
        <w:t xml:space="preserve"> appropriate health and safety</w:t>
      </w:r>
      <w:r w:rsidR="00494E5C">
        <w:t xml:space="preserve"> </w:t>
      </w:r>
      <w:r w:rsidR="009A6ADF">
        <w:t>standards delineated in Executive Order No. 175 of 2020.</w:t>
      </w:r>
    </w:p>
    <w:p w:rsidR="009A6ADF" w:rsidRDefault="009A6ADF" w:rsidP="00686AEB"/>
    <w:p w:rsidR="00686AEB" w:rsidRPr="00AA7880" w:rsidRDefault="00686AEB" w:rsidP="00686AEB">
      <w:r>
        <w:tab/>
      </w:r>
      <w:r w:rsidR="009A6ADF">
        <w:t>2</w:t>
      </w:r>
      <w:r w:rsidR="0061057F">
        <w:t>.</w:t>
      </w:r>
      <w:r w:rsidR="006F5690">
        <w:tab/>
      </w:r>
      <w:r w:rsidR="0061057F">
        <w:t>This act shall take effect</w:t>
      </w:r>
      <w:r w:rsidR="00DE3985">
        <w:t xml:space="preserve"> immediately.</w:t>
      </w:r>
    </w:p>
    <w:p w:rsidR="00686AEB" w:rsidRDefault="00686AEB" w:rsidP="00686AEB"/>
    <w:p w:rsidR="00DE3985" w:rsidRPr="00CE7BD8" w:rsidRDefault="00DE3985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C5038" w:rsidRDefault="00DE3985" w:rsidP="006F5690">
      <w:r>
        <w:tab/>
        <w:t xml:space="preserve">This bill requires the Division of Developmental Disabilities </w:t>
      </w:r>
      <w:r w:rsidRPr="00DE3985">
        <w:t xml:space="preserve">in the Department of Human Services </w:t>
      </w:r>
      <w:r>
        <w:t>to</w:t>
      </w:r>
      <w:r w:rsidRPr="00DE3985">
        <w:t xml:space="preserve"> reopen all programs providing functional services to persons with developmental disabilities that ceased operations as a result of the Public Health Emergency declared by the Governor in Executive Order No. 103 of 2020 under </w:t>
      </w:r>
      <w:r w:rsidR="004B21B3" w:rsidRPr="004B21B3">
        <w:t xml:space="preserve">and subject to the same procedures as those requiring </w:t>
      </w:r>
      <w:r w:rsidRPr="00DE3985">
        <w:t>schools to re-open and provide full-day, in-person instruction, including but not limited to, adherence to the appropriate health and safety standards delineated in Executive Order No. 17</w:t>
      </w:r>
      <w:bookmarkStart w:id="1" w:name="_GoBack"/>
      <w:bookmarkEnd w:id="1"/>
      <w:r w:rsidRPr="00DE3985">
        <w:t>5 of 2020</w:t>
      </w:r>
      <w:r w:rsidR="004B21B3">
        <w:t>.</w:t>
      </w:r>
    </w:p>
    <w:sectPr w:rsidR="000C5038" w:rsidSect="00F9259A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93F" w:rsidRDefault="00F0393F">
      <w:r>
        <w:separator/>
      </w:r>
    </w:p>
  </w:endnote>
  <w:endnote w:type="continuationSeparator" w:id="0">
    <w:p w:rsidR="00F0393F" w:rsidRDefault="00F03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09E1" w:rsidRDefault="000409E1" w:rsidP="000409E1">
    <w:pPr>
      <w:pStyle w:val="sponUdate"/>
    </w:pPr>
    <w:r>
      <w:t>(Sponsorship Updated As Of: 6/10/2021)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93F" w:rsidRDefault="00F0393F">
      <w:r>
        <w:separator/>
      </w:r>
    </w:p>
  </w:footnote>
  <w:footnote w:type="continuationSeparator" w:id="0">
    <w:p w:rsidR="00F0393F" w:rsidRDefault="00F039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6061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9259A" w:rsidRDefault="00F9259A" w:rsidP="00F9259A">
    <w:pPr>
      <w:pStyle w:val="bpuHeadSpon"/>
    </w:pPr>
    <w:r w:rsidRPr="00F9259A">
      <w:rPr>
        <w:rStyle w:val="bpuHeadSponChar"/>
      </w:rPr>
      <w:t>S3865</w:t>
    </w:r>
    <w:r>
      <w:t xml:space="preserve"> CORRADO</w:t>
    </w:r>
  </w:p>
  <w:p w:rsidR="00F9259A" w:rsidRDefault="00F9259A" w:rsidP="00F9259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F5690">
      <w:rPr>
        <w:noProof/>
      </w:rPr>
      <w:t>3</w:t>
    </w:r>
    <w:r>
      <w:fldChar w:fldCharType="end"/>
    </w:r>
  </w:p>
  <w:p w:rsidR="00F9259A" w:rsidRDefault="00F9259A" w:rsidP="00F9259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9259A" w:rsidRDefault="00F9259A" w:rsidP="00F9259A">
    <w:pPr>
      <w:pStyle w:val="bpuHeadSpon"/>
    </w:pPr>
    <w:r w:rsidRPr="00F9259A">
      <w:rPr>
        <w:rStyle w:val="bpuHeadSponChar"/>
      </w:rPr>
      <w:t>S3865</w:t>
    </w:r>
    <w:r>
      <w:t xml:space="preserve"> CORRADO</w:t>
    </w:r>
    <w:r w:rsidR="000409E1">
      <w:t>, A.M.</w:t>
    </w:r>
    <w:r w:rsidR="000409E1">
      <w:t>BUCCO</w:t>
    </w:r>
  </w:p>
  <w:p w:rsidR="00F9259A" w:rsidRDefault="00F9259A" w:rsidP="00F9259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60619">
      <w:rPr>
        <w:noProof/>
      </w:rPr>
      <w:t>2</w:t>
    </w:r>
    <w:r>
      <w:fldChar w:fldCharType="end"/>
    </w:r>
  </w:p>
  <w:p w:rsidR="00F9259A" w:rsidRDefault="00F9259A" w:rsidP="00F9259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93F"/>
    <w:rsid w:val="000051BD"/>
    <w:rsid w:val="000160A5"/>
    <w:rsid w:val="0002335B"/>
    <w:rsid w:val="00026D52"/>
    <w:rsid w:val="0003549A"/>
    <w:rsid w:val="000367AE"/>
    <w:rsid w:val="000409E1"/>
    <w:rsid w:val="00043B22"/>
    <w:rsid w:val="000453FA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34EE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69DE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1076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E6F1F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0F77"/>
    <w:rsid w:val="00354334"/>
    <w:rsid w:val="0036180C"/>
    <w:rsid w:val="00363CF5"/>
    <w:rsid w:val="00364344"/>
    <w:rsid w:val="003667B3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250"/>
    <w:rsid w:val="003C7FB2"/>
    <w:rsid w:val="003D0FF5"/>
    <w:rsid w:val="003D24DE"/>
    <w:rsid w:val="003E26D4"/>
    <w:rsid w:val="003E47BA"/>
    <w:rsid w:val="003F3B37"/>
    <w:rsid w:val="003F5D53"/>
    <w:rsid w:val="003F6E43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0CED"/>
    <w:rsid w:val="00461057"/>
    <w:rsid w:val="004672EA"/>
    <w:rsid w:val="00467F0C"/>
    <w:rsid w:val="004704A8"/>
    <w:rsid w:val="00471102"/>
    <w:rsid w:val="00471F18"/>
    <w:rsid w:val="00484144"/>
    <w:rsid w:val="00484C19"/>
    <w:rsid w:val="00485866"/>
    <w:rsid w:val="00492076"/>
    <w:rsid w:val="00493B1D"/>
    <w:rsid w:val="00494E5C"/>
    <w:rsid w:val="00497037"/>
    <w:rsid w:val="004A3009"/>
    <w:rsid w:val="004A6940"/>
    <w:rsid w:val="004A77A4"/>
    <w:rsid w:val="004B21B3"/>
    <w:rsid w:val="004B7F7B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2F6B"/>
    <w:rsid w:val="005E50C6"/>
    <w:rsid w:val="005F2A97"/>
    <w:rsid w:val="005F399B"/>
    <w:rsid w:val="006019F8"/>
    <w:rsid w:val="00602754"/>
    <w:rsid w:val="00605B20"/>
    <w:rsid w:val="0061057F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04B4"/>
    <w:rsid w:val="00686AEB"/>
    <w:rsid w:val="006B7897"/>
    <w:rsid w:val="006B7E80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5690"/>
    <w:rsid w:val="006F6B8A"/>
    <w:rsid w:val="00707CD3"/>
    <w:rsid w:val="00716BB9"/>
    <w:rsid w:val="007256D1"/>
    <w:rsid w:val="007279FD"/>
    <w:rsid w:val="0074261F"/>
    <w:rsid w:val="0074788B"/>
    <w:rsid w:val="007502CB"/>
    <w:rsid w:val="00752D79"/>
    <w:rsid w:val="00752E20"/>
    <w:rsid w:val="00756EDE"/>
    <w:rsid w:val="00760619"/>
    <w:rsid w:val="00764456"/>
    <w:rsid w:val="00776379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7CF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B3055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36DD8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6ADF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375EA"/>
    <w:rsid w:val="00A50F6B"/>
    <w:rsid w:val="00A52237"/>
    <w:rsid w:val="00A53DB5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76FE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728B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4D0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69B7"/>
    <w:rsid w:val="00D9410B"/>
    <w:rsid w:val="00D9695B"/>
    <w:rsid w:val="00DA2417"/>
    <w:rsid w:val="00DA5585"/>
    <w:rsid w:val="00DB02AC"/>
    <w:rsid w:val="00DB6AA2"/>
    <w:rsid w:val="00DE10D1"/>
    <w:rsid w:val="00DE2514"/>
    <w:rsid w:val="00DE3985"/>
    <w:rsid w:val="00DE6851"/>
    <w:rsid w:val="00DF03EE"/>
    <w:rsid w:val="00E002C9"/>
    <w:rsid w:val="00E01B71"/>
    <w:rsid w:val="00E05CC9"/>
    <w:rsid w:val="00E15573"/>
    <w:rsid w:val="00E17316"/>
    <w:rsid w:val="00E2499A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22D0"/>
    <w:rsid w:val="00E73D74"/>
    <w:rsid w:val="00E761C6"/>
    <w:rsid w:val="00E76A79"/>
    <w:rsid w:val="00E80692"/>
    <w:rsid w:val="00E80C24"/>
    <w:rsid w:val="00E84C5F"/>
    <w:rsid w:val="00E93836"/>
    <w:rsid w:val="00EA310A"/>
    <w:rsid w:val="00EA7C16"/>
    <w:rsid w:val="00EC5281"/>
    <w:rsid w:val="00EC791D"/>
    <w:rsid w:val="00EC7CA6"/>
    <w:rsid w:val="00ED3C5D"/>
    <w:rsid w:val="00ED4553"/>
    <w:rsid w:val="00F00D08"/>
    <w:rsid w:val="00F0393F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1B6F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259A"/>
    <w:rsid w:val="00FA0AFC"/>
    <w:rsid w:val="00FA1C82"/>
    <w:rsid w:val="00FA2ED1"/>
    <w:rsid w:val="00FA4A52"/>
    <w:rsid w:val="00FB001C"/>
    <w:rsid w:val="00FB4045"/>
    <w:rsid w:val="00FB4D8E"/>
    <w:rsid w:val="00FC0D0A"/>
    <w:rsid w:val="00FC1B0B"/>
    <w:rsid w:val="00FC3E1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9753DFB"/>
  <w15:docId w15:val="{E944AE47-70DD-49C5-AE80-9069C1B8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9259A"/>
  </w:style>
  <w:style w:type="paragraph" w:styleId="BalloonText">
    <w:name w:val="Balloon Text"/>
    <w:basedOn w:val="Normal"/>
    <w:link w:val="BalloonTextChar"/>
    <w:semiHidden/>
    <w:unhideWhenUsed/>
    <w:rsid w:val="001969D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969D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53325-2680-4D47-8F8F-AEDFAD911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287</Words>
  <Characters>1622</Characters>
  <Application>Microsoft Office Word</Application>
  <DocSecurity>0</DocSecurity>
  <Lines>58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S3865</vt:lpstr>
    </vt:vector>
  </TitlesOfParts>
  <Manager>R230</Manager>
  <Company>NJ Office of Legislative Services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S3865</dc:title>
  <dc:subject>21-2185</dc:subject>
  <dc:creator>Senator  CORRADO</dc:creator>
  <cp:keywords>S3865|2|HS |122|219|263|N|0|</cp:keywords>
  <dc:description>INTRODUCED JUNE 3, 2021</dc:description>
  <cp:lastModifiedBy>Todaro, Vivian</cp:lastModifiedBy>
  <cp:revision>2</cp:revision>
  <cp:lastPrinted>2021-06-11T14:58:00Z</cp:lastPrinted>
  <dcterms:created xsi:type="dcterms:W3CDTF">2021-06-11T14:58:00Z</dcterms:created>
  <dcterms:modified xsi:type="dcterms:W3CDTF">2021-06-11T14:58:00Z</dcterms:modified>
  <cp:category>s.1 – C.30:1AA-24; s.2 – Eff. date to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