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868" w:rsidRDefault="00425868" w:rsidP="00425868">
      <w:pPr>
        <w:pStyle w:val="bpuBill"/>
      </w:pPr>
      <w:bookmarkStart w:id="0" w:name="bpuFrontPg"/>
      <w:bookmarkStart w:id="1" w:name="_GoBack"/>
      <w:bookmarkEnd w:id="0"/>
      <w:bookmarkEnd w:id="1"/>
      <w:r>
        <w:t xml:space="preserve">SENATE, No. 3868 </w:t>
      </w:r>
    </w:p>
    <w:p w:rsidR="00425868" w:rsidRPr="009D38FF" w:rsidRDefault="00425868" w:rsidP="004258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48347" r:id="rId8"/>
        </w:object>
      </w:r>
    </w:p>
    <w:p w:rsidR="00425868" w:rsidRDefault="00425868" w:rsidP="00425868">
      <w:pPr>
        <w:pStyle w:val="bpuState"/>
      </w:pPr>
      <w:r>
        <w:t>STATE OF NEW JERSEY</w:t>
      </w:r>
    </w:p>
    <w:p w:rsidR="00425868" w:rsidRDefault="00425868" w:rsidP="00425868">
      <w:pPr>
        <w:pStyle w:val="bpuLegislature"/>
      </w:pPr>
      <w:r>
        <w:t>219th LEGISLATURE</w:t>
      </w:r>
    </w:p>
    <w:p w:rsidR="00425868" w:rsidRDefault="00425868" w:rsidP="00425868">
      <w:pPr>
        <w:pStyle w:val="bpuWpGraphic"/>
      </w:pPr>
      <w:r>
        <w:object w:dxaOrig="8985" w:dyaOrig="255">
          <v:shape id="_x0000_i1026" type="#_x0000_t75" style="width:6in;height:12pt" o:ole="">
            <v:imagedata r:id="rId7" o:title=""/>
          </v:shape>
          <o:OLEObject Type="Embed" ProgID="WPWin6.1" ShapeID="_x0000_i1026" DrawAspect="Content" ObjectID="_1684248348" r:id="rId9"/>
        </w:object>
      </w:r>
      <w:r>
        <w:t xml:space="preserve">  </w:t>
      </w:r>
    </w:p>
    <w:p w:rsidR="00425868" w:rsidRDefault="00425868" w:rsidP="00425868">
      <w:pPr>
        <w:pStyle w:val="bpuIntro"/>
      </w:pPr>
      <w:r>
        <w:t>INTRODUCED JUNE 3, 2021</w:t>
      </w:r>
    </w:p>
    <w:p w:rsidR="00425868" w:rsidRDefault="00425868" w:rsidP="00425868">
      <w:pPr>
        <w:pStyle w:val="bpuIntro"/>
      </w:pPr>
    </w:p>
    <w:p w:rsidR="00425868" w:rsidRDefault="00425868" w:rsidP="00425868">
      <w:pPr>
        <w:pStyle w:val="bpuIntro"/>
        <w:sectPr w:rsidR="00425868" w:rsidSect="00425868">
          <w:headerReference w:type="even" r:id="rId10"/>
          <w:headerReference w:type="default" r:id="rId11"/>
          <w:pgSz w:w="12240" w:h="20160" w:code="5"/>
          <w:pgMar w:top="2160" w:right="1440" w:bottom="1440" w:left="1440" w:header="72" w:footer="720" w:gutter="0"/>
          <w:pgNumType w:start="1"/>
          <w:cols w:space="720"/>
          <w:docGrid w:linePitch="360"/>
        </w:sectPr>
      </w:pPr>
    </w:p>
    <w:p w:rsidR="00425868" w:rsidRDefault="00425868" w:rsidP="00425868">
      <w:pPr>
        <w:pStyle w:val="bpuIntro"/>
      </w:pPr>
    </w:p>
    <w:p w:rsidR="00425868" w:rsidRDefault="00425868" w:rsidP="00425868">
      <w:pPr>
        <w:pStyle w:val="bpuSponsor"/>
      </w:pPr>
      <w:r>
        <w:t>Sponsored by:</w:t>
      </w:r>
    </w:p>
    <w:p w:rsidR="00425868" w:rsidRDefault="00425868" w:rsidP="00425868">
      <w:pPr>
        <w:pStyle w:val="bpuSponsor"/>
      </w:pPr>
      <w:r>
        <w:t>Senator  PAUL A. SARLO</w:t>
      </w:r>
    </w:p>
    <w:p w:rsidR="00425868" w:rsidRDefault="00425868" w:rsidP="00425868">
      <w:pPr>
        <w:pStyle w:val="bpuSponsor"/>
      </w:pPr>
      <w:r>
        <w:t>District 36 (Bergen and Passaic)</w:t>
      </w:r>
    </w:p>
    <w:p w:rsidR="00425868" w:rsidRDefault="00425868" w:rsidP="00425868">
      <w:pPr>
        <w:pStyle w:val="bpuSponsor"/>
      </w:pPr>
    </w:p>
    <w:p w:rsidR="00425868" w:rsidRDefault="00425868" w:rsidP="00425868">
      <w:pPr>
        <w:pStyle w:val="bpuSponsor"/>
      </w:pPr>
    </w:p>
    <w:p w:rsidR="00425868" w:rsidRDefault="00425868" w:rsidP="00425868">
      <w:pPr>
        <w:pStyle w:val="bpuSponsor"/>
      </w:pPr>
    </w:p>
    <w:p w:rsidR="00425868" w:rsidRDefault="00425868" w:rsidP="00425868">
      <w:pPr>
        <w:pStyle w:val="bpuSponsor"/>
      </w:pPr>
    </w:p>
    <w:p w:rsidR="00425868" w:rsidRDefault="00425868" w:rsidP="00425868">
      <w:pPr>
        <w:pStyle w:val="bpuSponsor"/>
      </w:pPr>
      <w:r>
        <w:t>SYNOPSIS</w:t>
      </w:r>
    </w:p>
    <w:p w:rsidR="00425868" w:rsidRDefault="00425868" w:rsidP="00425868">
      <w:pPr>
        <w:pStyle w:val="bpuNormText"/>
      </w:pPr>
      <w:r>
        <w:tab/>
        <w:t xml:space="preserve">Concerns construction code enforcing agency fee revenue. </w:t>
      </w:r>
    </w:p>
    <w:p w:rsidR="00425868" w:rsidRDefault="00425868" w:rsidP="00425868">
      <w:pPr>
        <w:pStyle w:val="bpuNormText"/>
      </w:pPr>
    </w:p>
    <w:p w:rsidR="00425868" w:rsidRDefault="00425868" w:rsidP="00425868">
      <w:pPr>
        <w:pStyle w:val="bpuSponsor"/>
      </w:pPr>
      <w:r>
        <w:t xml:space="preserve">CURRENT VERSION OF TEXT </w:t>
      </w:r>
    </w:p>
    <w:p w:rsidR="00425868" w:rsidRDefault="00425868" w:rsidP="00425868">
      <w:pPr>
        <w:pStyle w:val="bpuNormText"/>
      </w:pPr>
      <w:r>
        <w:tab/>
        <w:t>As introduced.</w:t>
      </w:r>
    </w:p>
    <w:p w:rsidR="00425868" w:rsidRDefault="00425868" w:rsidP="004258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5868" w:rsidRDefault="00425868" w:rsidP="008916EC">
      <w:pPr>
        <w:pStyle w:val="FronterPage"/>
        <w:tabs>
          <w:tab w:val="clear" w:pos="720"/>
          <w:tab w:val="clear" w:pos="1440"/>
          <w:tab w:val="clear" w:pos="2160"/>
          <w:tab w:val="clear" w:pos="2880"/>
          <w:tab w:val="clear" w:pos="3600"/>
          <w:tab w:val="clear" w:pos="4320"/>
          <w:tab w:val="clear" w:pos="5040"/>
        </w:tabs>
        <w:sectPr w:rsidR="00425868" w:rsidSect="00425868">
          <w:type w:val="continuous"/>
          <w:pgSz w:w="12240" w:h="20160" w:code="5"/>
          <w:pgMar w:top="1440" w:right="2275" w:bottom="1440" w:left="2275" w:header="72" w:footer="720" w:gutter="0"/>
          <w:pgNumType w:start="1"/>
          <w:cols w:space="720"/>
          <w:docGrid w:linePitch="360"/>
        </w:sectPr>
      </w:pPr>
    </w:p>
    <w:p w:rsidR="00686AEB" w:rsidRPr="00677316" w:rsidRDefault="009068EA" w:rsidP="003E47BA">
      <w:pPr>
        <w:pStyle w:val="HangingAnAct"/>
        <w:rPr>
          <w:rStyle w:val="HangingAnActChar"/>
        </w:rPr>
      </w:pPr>
      <w:r>
        <w:rPr>
          <w:rStyle w:val="BillHead"/>
        </w:rPr>
        <w:lastRenderedPageBreak/>
        <w:t>An Act</w:t>
      </w:r>
      <w:r w:rsidR="00686AEB" w:rsidRPr="006B7FA7">
        <w:rPr>
          <w:rStyle w:val="HangingAnActChar"/>
        </w:rPr>
        <w:t xml:space="preserve"> </w:t>
      </w:r>
      <w:r w:rsidR="005800D5">
        <w:t>concerning enforcing agency fees under the “State Unifo</w:t>
      </w:r>
      <w:r w:rsidR="00A24C79">
        <w:t>rm Construction Code Act,” P.L.1</w:t>
      </w:r>
      <w:r w:rsidR="005800D5">
        <w:t>975, c.217 (C.52:27D-119 et. seq.), and amending P.L.1979, c.121.</w:t>
      </w:r>
    </w:p>
    <w:p w:rsidR="000B1054" w:rsidRPr="00D71D68" w:rsidRDefault="000B1054" w:rsidP="000B1054"/>
    <w:p w:rsidR="00686AEB" w:rsidRPr="00AA7880" w:rsidRDefault="00686AEB" w:rsidP="00686AEB">
      <w:r>
        <w:tab/>
      </w:r>
      <w:r w:rsidR="009068EA">
        <w:rPr>
          <w:rStyle w:val="BillHeading2"/>
        </w:rPr>
        <w:t>Be It Enacted</w:t>
      </w:r>
      <w:r>
        <w:rPr>
          <w:rStyle w:val="BillHeading2"/>
        </w:rPr>
        <w:t xml:space="preserve"> </w:t>
      </w:r>
      <w:r w:rsidR="009068EA">
        <w:rPr>
          <w:rStyle w:val="BillLanguage"/>
        </w:rPr>
        <w:t>by the Senate and General Assembly of the State of New Jersey:</w:t>
      </w:r>
    </w:p>
    <w:p w:rsidR="00686AEB" w:rsidRDefault="00686AEB" w:rsidP="00686AEB"/>
    <w:p w:rsidR="000F5C5D" w:rsidRDefault="005E14B9" w:rsidP="00686AEB">
      <w:r>
        <w:tab/>
        <w:t xml:space="preserve">1.  </w:t>
      </w:r>
      <w:r w:rsidR="005800D5">
        <w:t>Section 3 of P.L.1979, c.121 (C.52:27D-126a) is amended to read as follows:</w:t>
      </w:r>
    </w:p>
    <w:p w:rsidR="005800D5" w:rsidRDefault="005800D5" w:rsidP="005800D5">
      <w:r>
        <w:tab/>
        <w:t xml:space="preserve">3.  </w:t>
      </w:r>
      <w:r w:rsidR="00104AF2" w:rsidRPr="00104AF2">
        <w:rPr>
          <w:u w:val="single"/>
        </w:rPr>
        <w:t>a.</w:t>
      </w:r>
      <w:r w:rsidR="00104AF2">
        <w:t xml:space="preserve">  </w:t>
      </w:r>
      <w:r>
        <w:t>Where the appointing authority of any municipality shall appoint an enforcing agency and construction board of appeals pursua</w:t>
      </w:r>
      <w:r w:rsidR="00A24C79">
        <w:t xml:space="preserve">nt to section 8 of P.L.1975, </w:t>
      </w:r>
      <w:r w:rsidR="000A0261" w:rsidRPr="000A0261">
        <w:rPr>
          <w:rFonts w:ascii="Albertus Extra Bold" w:hAnsi="Albertus Extra Bold"/>
          <w:b/>
        </w:rPr>
        <w:t>[</w:t>
      </w:r>
      <w:r w:rsidR="00A24C79">
        <w:t>c.</w:t>
      </w:r>
      <w:r w:rsidR="000A0261">
        <w:t xml:space="preserve"> </w:t>
      </w:r>
      <w:r>
        <w:t>217</w:t>
      </w:r>
      <w:r w:rsidR="000A0261" w:rsidRPr="000A0261">
        <w:rPr>
          <w:rFonts w:ascii="Albertus Extra Bold" w:hAnsi="Albertus Extra Bold"/>
          <w:b/>
        </w:rPr>
        <w:t>]</w:t>
      </w:r>
      <w:r w:rsidR="00A24C79">
        <w:t xml:space="preserve"> </w:t>
      </w:r>
      <w:r w:rsidR="000A0261" w:rsidRPr="000A0261">
        <w:rPr>
          <w:u w:val="single"/>
        </w:rPr>
        <w:t>c.217 (C.52:27D-126)</w:t>
      </w:r>
      <w:r>
        <w:t>, the municipal governing body by ordinance, in accordance with standards established by the commissioner, shall set enforcing agency fees for plan review, construction permit, certificate of occupancy, demolition permit,  moving of building permit, elevator permit and sign permit, provided, however, that such fees shall not exceed the annual costs for the operation of the enforcing agency.</w:t>
      </w:r>
    </w:p>
    <w:p w:rsidR="00905D18" w:rsidRDefault="00905D18" w:rsidP="005800D5">
      <w:pPr>
        <w:rPr>
          <w:u w:val="single"/>
        </w:rPr>
      </w:pPr>
      <w:r>
        <w:tab/>
      </w:r>
      <w:r w:rsidR="00104AF2" w:rsidRPr="00104AF2">
        <w:rPr>
          <w:u w:val="single"/>
        </w:rPr>
        <w:t xml:space="preserve">b.  </w:t>
      </w:r>
      <w:r w:rsidRPr="00104AF2">
        <w:rPr>
          <w:u w:val="single"/>
        </w:rPr>
        <w:t>I</w:t>
      </w:r>
      <w:r w:rsidRPr="00D44FFB">
        <w:rPr>
          <w:u w:val="single"/>
        </w:rPr>
        <w:t xml:space="preserve">n any </w:t>
      </w:r>
      <w:r w:rsidR="009D2867">
        <w:rPr>
          <w:u w:val="single"/>
        </w:rPr>
        <w:t xml:space="preserve">fiscal </w:t>
      </w:r>
      <w:r w:rsidRPr="00D44FFB">
        <w:rPr>
          <w:u w:val="single"/>
        </w:rPr>
        <w:t xml:space="preserve">year in which </w:t>
      </w:r>
      <w:r w:rsidR="00D44FFB" w:rsidRPr="00D44FFB">
        <w:rPr>
          <w:u w:val="single"/>
        </w:rPr>
        <w:t>the total amount of fees collected by an enforcing agency exceeds</w:t>
      </w:r>
      <w:r w:rsidR="0010777C">
        <w:rPr>
          <w:u w:val="single"/>
        </w:rPr>
        <w:t>,</w:t>
      </w:r>
      <w:r w:rsidR="00D44FFB" w:rsidRPr="00D44FFB">
        <w:rPr>
          <w:u w:val="single"/>
        </w:rPr>
        <w:t xml:space="preserve"> by 12</w:t>
      </w:r>
      <w:r w:rsidR="0010777C">
        <w:rPr>
          <w:u w:val="single"/>
        </w:rPr>
        <w:t xml:space="preserve"> percent</w:t>
      </w:r>
      <w:r w:rsidR="00D44FFB" w:rsidRPr="00D44FFB">
        <w:rPr>
          <w:u w:val="single"/>
        </w:rPr>
        <w:t xml:space="preserve"> or more</w:t>
      </w:r>
      <w:r w:rsidR="0010777C">
        <w:rPr>
          <w:u w:val="single"/>
        </w:rPr>
        <w:t>,</w:t>
      </w:r>
      <w:r w:rsidR="00D44FFB" w:rsidRPr="00D44FFB">
        <w:rPr>
          <w:u w:val="single"/>
        </w:rPr>
        <w:t xml:space="preserve"> the </w:t>
      </w:r>
      <w:r w:rsidR="00896AAB">
        <w:rPr>
          <w:u w:val="single"/>
        </w:rPr>
        <w:t>cost</w:t>
      </w:r>
      <w:r w:rsidR="000A0261">
        <w:rPr>
          <w:u w:val="single"/>
        </w:rPr>
        <w:t>s</w:t>
      </w:r>
      <w:r w:rsidR="00896AAB">
        <w:rPr>
          <w:u w:val="single"/>
        </w:rPr>
        <w:t xml:space="preserve"> of operating the enforcing agency</w:t>
      </w:r>
      <w:r w:rsidR="00A80E23">
        <w:rPr>
          <w:u w:val="single"/>
        </w:rPr>
        <w:t xml:space="preserve">, as </w:t>
      </w:r>
      <w:r w:rsidR="000A0261">
        <w:rPr>
          <w:u w:val="single"/>
        </w:rPr>
        <w:t>described in subsection</w:t>
      </w:r>
      <w:r w:rsidR="00A80E23">
        <w:rPr>
          <w:u w:val="single"/>
        </w:rPr>
        <w:t xml:space="preserve"> (c) of N.J.A.C.5:23-4.17</w:t>
      </w:r>
      <w:r w:rsidR="00896AAB">
        <w:rPr>
          <w:u w:val="single"/>
        </w:rPr>
        <w:t xml:space="preserve"> </w:t>
      </w:r>
      <w:r w:rsidR="000A0261">
        <w:rPr>
          <w:u w:val="single"/>
        </w:rPr>
        <w:t>on the effective date of P.L.</w:t>
      </w:r>
      <w:r w:rsidR="002D3ABA">
        <w:rPr>
          <w:u w:val="single"/>
        </w:rPr>
        <w:t>       </w:t>
      </w:r>
      <w:r w:rsidR="000A0261">
        <w:rPr>
          <w:u w:val="single"/>
        </w:rPr>
        <w:t>,</w:t>
      </w:r>
      <w:r w:rsidR="002D3ABA">
        <w:rPr>
          <w:u w:val="single"/>
        </w:rPr>
        <w:t> </w:t>
      </w:r>
      <w:r w:rsidR="000A0261">
        <w:rPr>
          <w:u w:val="single"/>
        </w:rPr>
        <w:t>c.</w:t>
      </w:r>
      <w:r w:rsidR="002D3ABA">
        <w:rPr>
          <w:u w:val="single"/>
        </w:rPr>
        <w:t>       </w:t>
      </w:r>
      <w:r w:rsidR="000A0261">
        <w:rPr>
          <w:u w:val="single"/>
        </w:rPr>
        <w:t>(C.</w:t>
      </w:r>
      <w:r w:rsidR="002D3ABA">
        <w:rPr>
          <w:u w:val="single"/>
        </w:rPr>
        <w:t>           </w:t>
      </w:r>
      <w:r w:rsidR="000A0261">
        <w:rPr>
          <w:u w:val="single"/>
        </w:rPr>
        <w:t xml:space="preserve">) (pending before the Legislature as this bill) </w:t>
      </w:r>
      <w:r w:rsidR="00896AAB">
        <w:rPr>
          <w:u w:val="single"/>
        </w:rPr>
        <w:t xml:space="preserve">and as appropriated </w:t>
      </w:r>
      <w:r w:rsidR="00327000">
        <w:rPr>
          <w:u w:val="single"/>
        </w:rPr>
        <w:t>in the adopted municipal budget</w:t>
      </w:r>
      <w:r w:rsidR="0010777C">
        <w:rPr>
          <w:u w:val="single"/>
        </w:rPr>
        <w:t>,</w:t>
      </w:r>
      <w:r w:rsidR="00D44FFB" w:rsidRPr="00D44FFB">
        <w:rPr>
          <w:u w:val="single"/>
        </w:rPr>
        <w:t xml:space="preserve"> the amount </w:t>
      </w:r>
      <w:r w:rsidR="0010777C">
        <w:rPr>
          <w:u w:val="single"/>
        </w:rPr>
        <w:t xml:space="preserve">of fees collected </w:t>
      </w:r>
      <w:r w:rsidR="00D44FFB" w:rsidRPr="00D44FFB">
        <w:rPr>
          <w:u w:val="single"/>
        </w:rPr>
        <w:t>in excess of 112</w:t>
      </w:r>
      <w:r w:rsidR="00861527">
        <w:rPr>
          <w:u w:val="single"/>
        </w:rPr>
        <w:t xml:space="preserve"> percent</w:t>
      </w:r>
      <w:r w:rsidR="00D44FFB" w:rsidRPr="00D44FFB">
        <w:rPr>
          <w:u w:val="single"/>
        </w:rPr>
        <w:t xml:space="preserve"> of the</w:t>
      </w:r>
      <w:r w:rsidR="0064089B">
        <w:rPr>
          <w:u w:val="single"/>
        </w:rPr>
        <w:t xml:space="preserve"> </w:t>
      </w:r>
      <w:r w:rsidR="00896AAB">
        <w:rPr>
          <w:u w:val="single"/>
        </w:rPr>
        <w:t xml:space="preserve">total cost </w:t>
      </w:r>
      <w:r w:rsidR="00D44FFB" w:rsidRPr="00D44FFB">
        <w:rPr>
          <w:u w:val="single"/>
        </w:rPr>
        <w:t xml:space="preserve">shall lapse to </w:t>
      </w:r>
      <w:r w:rsidR="0010777C">
        <w:rPr>
          <w:u w:val="single"/>
        </w:rPr>
        <w:t xml:space="preserve">the </w:t>
      </w:r>
      <w:r w:rsidR="003C261C">
        <w:rPr>
          <w:u w:val="single"/>
        </w:rPr>
        <w:t>mu</w:t>
      </w:r>
      <w:r w:rsidR="00D44FFB" w:rsidRPr="00D44FFB">
        <w:rPr>
          <w:u w:val="single"/>
        </w:rPr>
        <w:t xml:space="preserve">nicipality’s </w:t>
      </w:r>
      <w:r w:rsidR="00896AAB">
        <w:rPr>
          <w:u w:val="single"/>
        </w:rPr>
        <w:t>current fund balance</w:t>
      </w:r>
      <w:r w:rsidR="00DA6B8E">
        <w:rPr>
          <w:u w:val="single"/>
        </w:rPr>
        <w:t xml:space="preserve">, </w:t>
      </w:r>
      <w:r w:rsidR="00D44FFB" w:rsidRPr="00D44FFB">
        <w:rPr>
          <w:u w:val="single"/>
        </w:rPr>
        <w:t>provided that all enforcing agency fees</w:t>
      </w:r>
      <w:r w:rsidR="00426DC6">
        <w:rPr>
          <w:u w:val="single"/>
        </w:rPr>
        <w:t xml:space="preserve">, </w:t>
      </w:r>
      <w:r w:rsidR="00426DC6" w:rsidRPr="00D44FFB">
        <w:rPr>
          <w:u w:val="single"/>
        </w:rPr>
        <w:t>and all enforcing agency operations</w:t>
      </w:r>
      <w:r w:rsidR="00426DC6">
        <w:rPr>
          <w:u w:val="single"/>
        </w:rPr>
        <w:t>, procedures,</w:t>
      </w:r>
      <w:r w:rsidR="00426DC6" w:rsidRPr="00D44FFB">
        <w:rPr>
          <w:u w:val="single"/>
        </w:rPr>
        <w:t xml:space="preserve"> and inspections</w:t>
      </w:r>
      <w:r w:rsidR="00426DC6">
        <w:rPr>
          <w:u w:val="single"/>
        </w:rPr>
        <w:t xml:space="preserve">, </w:t>
      </w:r>
      <w:r w:rsidR="00D44FFB" w:rsidRPr="00D44FFB">
        <w:rPr>
          <w:u w:val="single"/>
        </w:rPr>
        <w:t xml:space="preserve">fully comply with </w:t>
      </w:r>
      <w:r w:rsidR="00A80E23">
        <w:rPr>
          <w:u w:val="single"/>
        </w:rPr>
        <w:t>all of the provisions of P.L.1975, c.217 (C.52:27D-119 et seq.).</w:t>
      </w:r>
    </w:p>
    <w:p w:rsidR="005800D5" w:rsidRDefault="002D3ABA" w:rsidP="005800D5">
      <w:r>
        <w:t>(</w:t>
      </w:r>
      <w:proofErr w:type="spellStart"/>
      <w:r>
        <w:t>cf</w:t>
      </w:r>
      <w:proofErr w:type="spellEnd"/>
      <w:r>
        <w:t>:</w:t>
      </w:r>
      <w:r w:rsidR="005800D5">
        <w:t xml:space="preserve"> P.L.1979, c.121, s.3)</w:t>
      </w:r>
    </w:p>
    <w:p w:rsidR="000F5C5D" w:rsidRPr="00D71D68" w:rsidRDefault="000F5C5D" w:rsidP="00686AEB"/>
    <w:p w:rsidR="00686AEB" w:rsidRPr="00AA7880" w:rsidRDefault="00686AEB" w:rsidP="00686AEB">
      <w:r>
        <w:tab/>
      </w:r>
      <w:r w:rsidR="005800D5">
        <w:t>2</w:t>
      </w:r>
      <w:r w:rsidR="009068EA">
        <w:t>.</w:t>
      </w:r>
      <w:r w:rsidR="002D3ABA">
        <w:tab/>
      </w:r>
      <w:r w:rsidR="009068EA">
        <w:t>This act shall take effect</w:t>
      </w:r>
      <w:r w:rsidR="000F5C5D">
        <w:t xml:space="preserve"> immediately.</w:t>
      </w:r>
    </w:p>
    <w:p w:rsidR="00686AEB" w:rsidRDefault="00686AEB" w:rsidP="00686AEB"/>
    <w:p w:rsidR="000F5C5D" w:rsidRPr="00CE7BD8" w:rsidRDefault="000F5C5D" w:rsidP="00686AEB"/>
    <w:p w:rsidR="00686AEB" w:rsidRPr="00AA7880" w:rsidRDefault="00686AEB" w:rsidP="00686AEB">
      <w:pPr>
        <w:jc w:val="center"/>
      </w:pPr>
      <w:r w:rsidRPr="00D71D68">
        <w:t>STATEMENT</w:t>
      </w:r>
    </w:p>
    <w:p w:rsidR="00686AEB" w:rsidRDefault="00686AEB" w:rsidP="00686AEB"/>
    <w:p w:rsidR="00861527" w:rsidRDefault="005800D5" w:rsidP="00686AEB">
      <w:r>
        <w:tab/>
        <w:t xml:space="preserve">This bill would </w:t>
      </w:r>
      <w:r w:rsidR="00861527">
        <w:t xml:space="preserve">amend the “State Uniform Construction Code Act,” P.L.1975, c.217 (C.52:27D-119 et seq.) to require the transfer of excess municipal enforcing agency fees from the municipal enforcing agency to the municipality’s </w:t>
      </w:r>
      <w:r w:rsidR="003C261C">
        <w:t>surplus</w:t>
      </w:r>
      <w:r w:rsidR="00861527">
        <w:t>.</w:t>
      </w:r>
    </w:p>
    <w:p w:rsidR="00A80E23" w:rsidRDefault="00861527" w:rsidP="00686AEB">
      <w:r>
        <w:tab/>
        <w:t>The bill would require that i</w:t>
      </w:r>
      <w:r w:rsidRPr="00861527">
        <w:t>n any</w:t>
      </w:r>
      <w:r w:rsidR="00A80E23">
        <w:t xml:space="preserve"> </w:t>
      </w:r>
      <w:r w:rsidR="00A80E23" w:rsidRPr="00A80E23">
        <w:t>fiscal year in which the total amount of fees collected by an enforcing agency exceeds, by 12 percent or more, the total cost of operating the enforcing agency, as de</w:t>
      </w:r>
      <w:r w:rsidR="000A0261">
        <w:t xml:space="preserve">scribed in subsection </w:t>
      </w:r>
      <w:r w:rsidR="00A80E23" w:rsidRPr="00A80E23">
        <w:t xml:space="preserve">(c) of N.J.A.C.5:23-4.17 </w:t>
      </w:r>
      <w:r w:rsidR="000A0261">
        <w:t xml:space="preserve">on the effective date of the bill </w:t>
      </w:r>
      <w:r w:rsidR="00A80E23" w:rsidRPr="00A80E23">
        <w:t xml:space="preserve">and as appropriated in the adopted municipal budget, </w:t>
      </w:r>
      <w:r w:rsidR="00A80E23" w:rsidRPr="00A80E23">
        <w:lastRenderedPageBreak/>
        <w:t xml:space="preserve">the amount of fees collected in excess of 112 percent of the total cost </w:t>
      </w:r>
      <w:r w:rsidR="000A0261">
        <w:t>would</w:t>
      </w:r>
      <w:r w:rsidR="00A80E23" w:rsidRPr="00A80E23">
        <w:t xml:space="preserve"> lapse to the municipality’s current fund balance, provided that all enforcing agency fees, and all enforcing agency operations, procedures, and inspections, fully comply with all of the provisions of P.L.1975, c.217 (C.52:27D-119 et seq.).</w:t>
      </w:r>
    </w:p>
    <w:p w:rsidR="00083E89" w:rsidRDefault="00083E89" w:rsidP="00686AEB">
      <w:r>
        <w:tab/>
        <w:t>The provisions of the bill address an issue that often occurs when large-scale development projects are undertaken in municipalities.</w:t>
      </w:r>
    </w:p>
    <w:p w:rsidR="00FC006C" w:rsidRDefault="00083E89" w:rsidP="00D44FFB">
      <w:r>
        <w:tab/>
      </w:r>
      <w:r w:rsidR="00D44FFB">
        <w:t>Municipalities</w:t>
      </w:r>
      <w:r w:rsidR="00B9674A">
        <w:t xml:space="preserve"> often generate fee revenue under the “State Uniform Construction Code Act” that exceeds the amount budgeted to operate the municipal code enforcement office when large scale construction occurs in association with the </w:t>
      </w:r>
      <w:r w:rsidR="00D44FFB">
        <w:t>redevelopment of blighted properties,</w:t>
      </w:r>
      <w:r w:rsidR="00B9674A">
        <w:t xml:space="preserve"> and the development of </w:t>
      </w:r>
      <w:r w:rsidR="00D44FFB">
        <w:t>affordable housing developments, mass transit, government facilities, or transformations of former retail malls and corporate headquarters</w:t>
      </w:r>
      <w:r w:rsidR="00B9674A">
        <w:t>.  In these circumstances, t</w:t>
      </w:r>
      <w:r w:rsidR="00FC006C">
        <w:t xml:space="preserve">he </w:t>
      </w:r>
      <w:r w:rsidR="00A24C79">
        <w:t>amounts generated through these fees reflect t</w:t>
      </w:r>
      <w:r w:rsidR="00FC006C">
        <w:t xml:space="preserve">he </w:t>
      </w:r>
      <w:r>
        <w:t>large scale volume of a project</w:t>
      </w:r>
      <w:r w:rsidR="00FC006C">
        <w:t xml:space="preserve">, </w:t>
      </w:r>
      <w:r w:rsidR="00A24C79">
        <w:t xml:space="preserve">and the individual fees should not be characterized as </w:t>
      </w:r>
      <w:r w:rsidR="00FC006C">
        <w:t xml:space="preserve">excessive. </w:t>
      </w:r>
      <w:r>
        <w:t xml:space="preserve"> T</w:t>
      </w:r>
      <w:r w:rsidR="00D44FFB">
        <w:t xml:space="preserve">he </w:t>
      </w:r>
      <w:r>
        <w:t xml:space="preserve">municipal code enforcement office </w:t>
      </w:r>
      <w:r w:rsidR="00D44FFB">
        <w:t xml:space="preserve">is able to fully operate, perform its functions, and meet all the statutory requirements of the </w:t>
      </w:r>
      <w:r>
        <w:t>“State Uniform Construction Code Act” by</w:t>
      </w:r>
      <w:r w:rsidR="00D44FFB">
        <w:t xml:space="preserve"> utilizing a portion of the excess funds to compensate existing staff for increased hours worked, </w:t>
      </w:r>
      <w:r>
        <w:t xml:space="preserve">as well as to </w:t>
      </w:r>
      <w:r w:rsidR="00D44FFB">
        <w:t>hire additional staff or third</w:t>
      </w:r>
      <w:r>
        <w:t>-</w:t>
      </w:r>
      <w:r w:rsidR="00D44FFB">
        <w:t xml:space="preserve">party inspection professionals.  These excess </w:t>
      </w:r>
      <w:r>
        <w:t xml:space="preserve">fee </w:t>
      </w:r>
      <w:r w:rsidR="00D44FFB">
        <w:t xml:space="preserve">revenues are </w:t>
      </w:r>
      <w:r w:rsidR="00FC006C">
        <w:t xml:space="preserve">essentially “one-time,” </w:t>
      </w:r>
      <w:r w:rsidR="00D44FFB">
        <w:t xml:space="preserve">non-recurring </w:t>
      </w:r>
      <w:r w:rsidR="00FC006C">
        <w:t xml:space="preserve">revenues that disappear </w:t>
      </w:r>
      <w:r w:rsidR="00D44FFB">
        <w:t>once the project generating them is completed.</w:t>
      </w:r>
    </w:p>
    <w:p w:rsidR="000C5038" w:rsidRDefault="00FC006C">
      <w:r>
        <w:tab/>
        <w:t xml:space="preserve">Allowing a significant portion of those excess revenues to be transferred to the municipal fund balance would allow those revenues to be used for broader municipal purposes that would benefit municipal residents and </w:t>
      </w:r>
      <w:r w:rsidR="00DD030F">
        <w:t xml:space="preserve">construction permit applicants alike, </w:t>
      </w:r>
      <w:r>
        <w:t xml:space="preserve">including </w:t>
      </w:r>
      <w:r w:rsidR="00DD030F">
        <w:t xml:space="preserve">applicants for </w:t>
      </w:r>
      <w:r>
        <w:t>large-scale development projects from which the excess fee revenue is derived.</w:t>
      </w:r>
    </w:p>
    <w:sectPr w:rsidR="000C5038" w:rsidSect="0042586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DC5" w:rsidRDefault="001F3DC5">
      <w:r>
        <w:separator/>
      </w:r>
    </w:p>
  </w:endnote>
  <w:endnote w:type="continuationSeparator" w:id="0">
    <w:p w:rsidR="001F3DC5" w:rsidRDefault="001F3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8EA" w:rsidRPr="00921C91" w:rsidRDefault="009068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68EA" w:rsidRPr="00921C91" w:rsidRDefault="009068EA">
    <w:pPr>
      <w:pStyle w:val="Footer"/>
      <w:rPr>
        <w:szCs w:val="18"/>
      </w:rPr>
    </w:pPr>
  </w:p>
  <w:p w:rsidR="009068EA" w:rsidRPr="00921C91" w:rsidRDefault="009068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68EA" w:rsidRDefault="009068E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DC5" w:rsidRDefault="001F3DC5">
      <w:r>
        <w:separator/>
      </w:r>
    </w:p>
  </w:footnote>
  <w:footnote w:type="continuationSeparator" w:id="0">
    <w:p w:rsidR="001F3DC5" w:rsidRDefault="001F3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4E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5868" w:rsidRDefault="00425868" w:rsidP="00425868">
    <w:pPr>
      <w:pStyle w:val="bpuHeadSpon"/>
    </w:pPr>
    <w:r w:rsidRPr="00425868">
      <w:rPr>
        <w:rStyle w:val="bpuHeadSponChar"/>
      </w:rPr>
      <w:t>S3868</w:t>
    </w:r>
    <w:r>
      <w:t xml:space="preserve"> SARLO</w:t>
    </w:r>
  </w:p>
  <w:p w:rsidR="00425868" w:rsidRDefault="00425868" w:rsidP="00425868">
    <w:pPr>
      <w:pStyle w:val="bpuHeadSpon"/>
    </w:pPr>
    <w:r>
      <w:fldChar w:fldCharType="begin"/>
    </w:r>
    <w:r>
      <w:instrText xml:space="preserve"> PAGE  \* MERGEFORMAT </w:instrText>
    </w:r>
    <w:r>
      <w:fldChar w:fldCharType="separate"/>
    </w:r>
    <w:r w:rsidR="00B94E11">
      <w:rPr>
        <w:noProof/>
      </w:rPr>
      <w:t>3</w:t>
    </w:r>
    <w:r>
      <w:fldChar w:fldCharType="end"/>
    </w:r>
  </w:p>
  <w:p w:rsidR="00425868" w:rsidRDefault="00425868" w:rsidP="004258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5868" w:rsidRDefault="00425868" w:rsidP="00425868">
    <w:pPr>
      <w:pStyle w:val="bpuHeadSpon"/>
    </w:pPr>
    <w:r w:rsidRPr="00425868">
      <w:rPr>
        <w:rStyle w:val="bpuHeadSponChar"/>
      </w:rPr>
      <w:t>S3868</w:t>
    </w:r>
    <w:r>
      <w:t xml:space="preserve"> SARLO</w:t>
    </w:r>
  </w:p>
  <w:p w:rsidR="00425868" w:rsidRDefault="00425868" w:rsidP="00425868">
    <w:pPr>
      <w:pStyle w:val="bpuHeadSpon"/>
    </w:pPr>
    <w:r>
      <w:fldChar w:fldCharType="begin"/>
    </w:r>
    <w:r>
      <w:instrText xml:space="preserve"> PAGE  \* MERGEFORMAT </w:instrText>
    </w:r>
    <w:r>
      <w:fldChar w:fldCharType="separate"/>
    </w:r>
    <w:r w:rsidR="00B94E11">
      <w:rPr>
        <w:noProof/>
      </w:rPr>
      <w:t>2</w:t>
    </w:r>
    <w:r>
      <w:fldChar w:fldCharType="end"/>
    </w:r>
  </w:p>
  <w:p w:rsidR="00425868" w:rsidRDefault="00425868" w:rsidP="004258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DC5"/>
    <w:rsid w:val="000051BD"/>
    <w:rsid w:val="000160A5"/>
    <w:rsid w:val="0002335B"/>
    <w:rsid w:val="0003549A"/>
    <w:rsid w:val="000367AE"/>
    <w:rsid w:val="00043B22"/>
    <w:rsid w:val="00054975"/>
    <w:rsid w:val="00057D20"/>
    <w:rsid w:val="0006197C"/>
    <w:rsid w:val="0006281F"/>
    <w:rsid w:val="0008141C"/>
    <w:rsid w:val="00083E89"/>
    <w:rsid w:val="00092576"/>
    <w:rsid w:val="00092F6B"/>
    <w:rsid w:val="00094A55"/>
    <w:rsid w:val="000A0261"/>
    <w:rsid w:val="000A44A7"/>
    <w:rsid w:val="000B1054"/>
    <w:rsid w:val="000B3411"/>
    <w:rsid w:val="000C054C"/>
    <w:rsid w:val="000C12C2"/>
    <w:rsid w:val="000C5038"/>
    <w:rsid w:val="000D11AF"/>
    <w:rsid w:val="000D6255"/>
    <w:rsid w:val="000D6262"/>
    <w:rsid w:val="000D7B4A"/>
    <w:rsid w:val="000E4006"/>
    <w:rsid w:val="000F3DA2"/>
    <w:rsid w:val="000F5C5D"/>
    <w:rsid w:val="000F5FDE"/>
    <w:rsid w:val="000F7466"/>
    <w:rsid w:val="00104AF2"/>
    <w:rsid w:val="0010777C"/>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1734"/>
    <w:rsid w:val="001A3B79"/>
    <w:rsid w:val="001A66B6"/>
    <w:rsid w:val="001B4716"/>
    <w:rsid w:val="001B4EA4"/>
    <w:rsid w:val="001C7C52"/>
    <w:rsid w:val="001D25F3"/>
    <w:rsid w:val="001E15F1"/>
    <w:rsid w:val="001E16FA"/>
    <w:rsid w:val="001E6213"/>
    <w:rsid w:val="001F14C7"/>
    <w:rsid w:val="001F3DC5"/>
    <w:rsid w:val="001F7405"/>
    <w:rsid w:val="00205533"/>
    <w:rsid w:val="002071DD"/>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ABA"/>
    <w:rsid w:val="002E09CE"/>
    <w:rsid w:val="002E69D1"/>
    <w:rsid w:val="002F3BA6"/>
    <w:rsid w:val="00315320"/>
    <w:rsid w:val="00325776"/>
    <w:rsid w:val="00325E27"/>
    <w:rsid w:val="00327000"/>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261C"/>
    <w:rsid w:val="003C43EF"/>
    <w:rsid w:val="003C5A6B"/>
    <w:rsid w:val="003C7FB2"/>
    <w:rsid w:val="003D24DE"/>
    <w:rsid w:val="003E26D4"/>
    <w:rsid w:val="003E47BA"/>
    <w:rsid w:val="003F3B37"/>
    <w:rsid w:val="0040195A"/>
    <w:rsid w:val="00402DC0"/>
    <w:rsid w:val="00416C4B"/>
    <w:rsid w:val="0041751E"/>
    <w:rsid w:val="004211E5"/>
    <w:rsid w:val="00422091"/>
    <w:rsid w:val="00425868"/>
    <w:rsid w:val="00426DC6"/>
    <w:rsid w:val="0043386C"/>
    <w:rsid w:val="00436F2D"/>
    <w:rsid w:val="00436F5D"/>
    <w:rsid w:val="00441B42"/>
    <w:rsid w:val="00450C1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0D5"/>
    <w:rsid w:val="00580533"/>
    <w:rsid w:val="0059131D"/>
    <w:rsid w:val="005A50C4"/>
    <w:rsid w:val="005B3F92"/>
    <w:rsid w:val="005B479C"/>
    <w:rsid w:val="005B561E"/>
    <w:rsid w:val="005C07E4"/>
    <w:rsid w:val="005C2124"/>
    <w:rsid w:val="005C336F"/>
    <w:rsid w:val="005C7F3C"/>
    <w:rsid w:val="005D0A48"/>
    <w:rsid w:val="005E017C"/>
    <w:rsid w:val="005E14B9"/>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89B"/>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629"/>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527"/>
    <w:rsid w:val="00866563"/>
    <w:rsid w:val="00867AC2"/>
    <w:rsid w:val="00867F18"/>
    <w:rsid w:val="0087056E"/>
    <w:rsid w:val="00875402"/>
    <w:rsid w:val="00884D51"/>
    <w:rsid w:val="008916EC"/>
    <w:rsid w:val="00891E4F"/>
    <w:rsid w:val="00896AAB"/>
    <w:rsid w:val="008A31C5"/>
    <w:rsid w:val="008A4F9A"/>
    <w:rsid w:val="008B2850"/>
    <w:rsid w:val="008C79B3"/>
    <w:rsid w:val="008D77BD"/>
    <w:rsid w:val="008E454C"/>
    <w:rsid w:val="008F1E5A"/>
    <w:rsid w:val="00901BDA"/>
    <w:rsid w:val="00905D18"/>
    <w:rsid w:val="009068E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F8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867"/>
    <w:rsid w:val="009D7934"/>
    <w:rsid w:val="009D7CCF"/>
    <w:rsid w:val="009E5961"/>
    <w:rsid w:val="009F4FAC"/>
    <w:rsid w:val="00A017C0"/>
    <w:rsid w:val="00A11228"/>
    <w:rsid w:val="00A222C2"/>
    <w:rsid w:val="00A24C79"/>
    <w:rsid w:val="00A305D6"/>
    <w:rsid w:val="00A342C4"/>
    <w:rsid w:val="00A50F6B"/>
    <w:rsid w:val="00A52237"/>
    <w:rsid w:val="00A551D6"/>
    <w:rsid w:val="00A6251B"/>
    <w:rsid w:val="00A6754E"/>
    <w:rsid w:val="00A70F58"/>
    <w:rsid w:val="00A72987"/>
    <w:rsid w:val="00A7346B"/>
    <w:rsid w:val="00A80E23"/>
    <w:rsid w:val="00A84C4F"/>
    <w:rsid w:val="00A932A1"/>
    <w:rsid w:val="00A96E06"/>
    <w:rsid w:val="00AA6197"/>
    <w:rsid w:val="00AA6C70"/>
    <w:rsid w:val="00AB16FD"/>
    <w:rsid w:val="00AB4813"/>
    <w:rsid w:val="00AC4BBE"/>
    <w:rsid w:val="00AC6466"/>
    <w:rsid w:val="00AC66CD"/>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E11"/>
    <w:rsid w:val="00B9674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5E4"/>
    <w:rsid w:val="00C70140"/>
    <w:rsid w:val="00C73CA7"/>
    <w:rsid w:val="00C77568"/>
    <w:rsid w:val="00C822F6"/>
    <w:rsid w:val="00C82AC2"/>
    <w:rsid w:val="00C8456C"/>
    <w:rsid w:val="00C84645"/>
    <w:rsid w:val="00C90A7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FFB"/>
    <w:rsid w:val="00D45FF8"/>
    <w:rsid w:val="00D500E9"/>
    <w:rsid w:val="00D507BC"/>
    <w:rsid w:val="00D6090A"/>
    <w:rsid w:val="00D62FA3"/>
    <w:rsid w:val="00D63B6F"/>
    <w:rsid w:val="00D64A90"/>
    <w:rsid w:val="00D9410B"/>
    <w:rsid w:val="00D9695B"/>
    <w:rsid w:val="00DA2417"/>
    <w:rsid w:val="00DA5585"/>
    <w:rsid w:val="00DA6B8E"/>
    <w:rsid w:val="00DB02AC"/>
    <w:rsid w:val="00DB6AA2"/>
    <w:rsid w:val="00DD030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4A3"/>
    <w:rsid w:val="00FA0AFC"/>
    <w:rsid w:val="00FA1A2A"/>
    <w:rsid w:val="00FA1C82"/>
    <w:rsid w:val="00FA2ED1"/>
    <w:rsid w:val="00FA4A52"/>
    <w:rsid w:val="00FA6652"/>
    <w:rsid w:val="00FB4045"/>
    <w:rsid w:val="00FB4D8E"/>
    <w:rsid w:val="00FC006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2F0C782-7B2A-449A-A916-7734CA065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25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EEC94-0C28-4E58-8764-25DE641A6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661</Words>
  <Characters>3726</Characters>
  <Application>Microsoft Office Word</Application>
  <DocSecurity>0</DocSecurity>
  <Lines>99</Lines>
  <Paragraphs>24</Paragraphs>
  <ScaleCrop>false</ScaleCrop>
  <HeadingPairs>
    <vt:vector size="2" baseType="variant">
      <vt:variant>
        <vt:lpstr>Title</vt:lpstr>
      </vt:variant>
      <vt:variant>
        <vt:i4>1</vt:i4>
      </vt:variant>
    </vt:vector>
  </HeadingPairs>
  <TitlesOfParts>
    <vt:vector size="1" baseType="lpstr">
      <vt:lpstr>S3868</vt:lpstr>
    </vt:vector>
  </TitlesOfParts>
  <Manager>R230</Manager>
  <Company>NJ Office of Legislative Services</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S3868</dc:title>
  <dc:subject/>
  <dc:creator>Senator  SARLO</dc:creator>
  <cp:keywords>S3868|3|LG |115|266|297|F|0|</cp:keywords>
  <dc:description>INTRODUCED JUNE 3, 2021</dc:description>
  <cp:lastModifiedBy>Bektas, Brenda</cp:lastModifiedBy>
  <cp:revision>2</cp:revision>
  <cp:lastPrinted>2005-10-12T19:02:00Z</cp:lastPrinted>
  <dcterms:created xsi:type="dcterms:W3CDTF">2021-06-03T21:58:00Z</dcterms:created>
  <dcterms:modified xsi:type="dcterms:W3CDTF">2021-06-03T21:58:00Z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