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EA2" w:rsidRDefault="00794EA2" w:rsidP="00794EA2">
      <w:pPr>
        <w:pStyle w:val="bpuBill"/>
      </w:pPr>
      <w:bookmarkStart w:id="0" w:name="bpuFrontPg"/>
      <w:bookmarkStart w:id="1" w:name="_GoBack"/>
      <w:bookmarkEnd w:id="0"/>
      <w:bookmarkEnd w:id="1"/>
      <w:r>
        <w:t xml:space="preserve">SENATE, No. 3873 </w:t>
      </w:r>
    </w:p>
    <w:p w:rsidR="00794EA2" w:rsidRPr="009D38FF" w:rsidRDefault="00794EA2" w:rsidP="00794E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48306" r:id="rId8"/>
        </w:object>
      </w:r>
    </w:p>
    <w:p w:rsidR="00794EA2" w:rsidRDefault="00794EA2" w:rsidP="00794EA2">
      <w:pPr>
        <w:pStyle w:val="bpuState"/>
      </w:pPr>
      <w:r>
        <w:t>STATE OF NEW JERSEY</w:t>
      </w:r>
    </w:p>
    <w:p w:rsidR="00794EA2" w:rsidRDefault="00794EA2" w:rsidP="00794EA2">
      <w:pPr>
        <w:pStyle w:val="bpuLegislature"/>
      </w:pPr>
      <w:r>
        <w:t>219th LEGISLATURE</w:t>
      </w:r>
    </w:p>
    <w:p w:rsidR="00794EA2" w:rsidRDefault="00794EA2" w:rsidP="00794EA2">
      <w:pPr>
        <w:pStyle w:val="bpuWpGraphic"/>
      </w:pPr>
      <w:r>
        <w:object w:dxaOrig="8985" w:dyaOrig="255">
          <v:shape id="_x0000_i1026" type="#_x0000_t75" style="width:6in;height:12pt" o:ole="">
            <v:imagedata r:id="rId7" o:title=""/>
          </v:shape>
          <o:OLEObject Type="Embed" ProgID="WPWin6.1" ShapeID="_x0000_i1026" DrawAspect="Content" ObjectID="_1684248307" r:id="rId9"/>
        </w:object>
      </w:r>
      <w:r>
        <w:t xml:space="preserve">  </w:t>
      </w:r>
    </w:p>
    <w:p w:rsidR="00794EA2" w:rsidRDefault="00794EA2" w:rsidP="00794EA2">
      <w:pPr>
        <w:pStyle w:val="bpuIntro"/>
      </w:pPr>
      <w:r>
        <w:t>INTRODUCED JUNE 3, 2021</w:t>
      </w:r>
    </w:p>
    <w:p w:rsidR="00794EA2" w:rsidRDefault="00794EA2" w:rsidP="00794EA2">
      <w:pPr>
        <w:pStyle w:val="bpuIntro"/>
      </w:pPr>
    </w:p>
    <w:p w:rsidR="00794EA2" w:rsidRDefault="00794EA2" w:rsidP="00794EA2">
      <w:pPr>
        <w:pStyle w:val="bpuIntro"/>
        <w:sectPr w:rsidR="00794EA2" w:rsidSect="00794EA2">
          <w:headerReference w:type="even" r:id="rId10"/>
          <w:headerReference w:type="default" r:id="rId11"/>
          <w:pgSz w:w="12240" w:h="20160" w:code="5"/>
          <w:pgMar w:top="2160" w:right="1440" w:bottom="1440" w:left="1440" w:header="72" w:footer="720" w:gutter="0"/>
          <w:pgNumType w:start="1"/>
          <w:cols w:space="720"/>
          <w:docGrid w:linePitch="360"/>
        </w:sectPr>
      </w:pPr>
    </w:p>
    <w:p w:rsidR="00794EA2" w:rsidRDefault="00794EA2" w:rsidP="00794EA2">
      <w:pPr>
        <w:pStyle w:val="bpuIntro"/>
      </w:pPr>
    </w:p>
    <w:p w:rsidR="00794EA2" w:rsidRDefault="00794EA2" w:rsidP="00794EA2">
      <w:pPr>
        <w:pStyle w:val="bpuSponsor"/>
      </w:pPr>
      <w:r>
        <w:t>Sponsored by:</w:t>
      </w:r>
    </w:p>
    <w:p w:rsidR="00794EA2" w:rsidRDefault="00794EA2" w:rsidP="00794EA2">
      <w:pPr>
        <w:pStyle w:val="bpuSponsor"/>
      </w:pPr>
      <w:r>
        <w:t>Senator  ROBERT W. SINGER</w:t>
      </w:r>
    </w:p>
    <w:p w:rsidR="00794EA2" w:rsidRDefault="00794EA2" w:rsidP="00794EA2">
      <w:pPr>
        <w:pStyle w:val="bpuSponsor"/>
      </w:pPr>
      <w:r>
        <w:t>District 30 (Monmouth and Ocean)</w:t>
      </w:r>
    </w:p>
    <w:p w:rsidR="00794EA2" w:rsidRDefault="00794EA2" w:rsidP="00794EA2">
      <w:pPr>
        <w:pStyle w:val="bpuSponsor"/>
      </w:pPr>
    </w:p>
    <w:p w:rsidR="00794EA2" w:rsidRDefault="00794EA2" w:rsidP="00794EA2">
      <w:pPr>
        <w:pStyle w:val="bpuSponsor"/>
      </w:pPr>
    </w:p>
    <w:p w:rsidR="00794EA2" w:rsidRDefault="00794EA2" w:rsidP="00794EA2">
      <w:pPr>
        <w:pStyle w:val="bpuSponsor"/>
      </w:pPr>
    </w:p>
    <w:p w:rsidR="00794EA2" w:rsidRDefault="00794EA2" w:rsidP="00794EA2">
      <w:pPr>
        <w:pStyle w:val="bpuSponsor"/>
      </w:pPr>
    </w:p>
    <w:p w:rsidR="00794EA2" w:rsidRDefault="00794EA2" w:rsidP="00794EA2">
      <w:pPr>
        <w:pStyle w:val="bpuSponsor"/>
      </w:pPr>
      <w:r>
        <w:t>SYNOPSIS</w:t>
      </w:r>
    </w:p>
    <w:p w:rsidR="00794EA2" w:rsidRDefault="00794EA2" w:rsidP="00794EA2">
      <w:pPr>
        <w:pStyle w:val="bpuNormText"/>
      </w:pPr>
      <w:r>
        <w:tab/>
        <w:t xml:space="preserve">Establishes as aggravated assault pointing laser lighting device beam at first responder.  </w:t>
      </w:r>
    </w:p>
    <w:p w:rsidR="00794EA2" w:rsidRDefault="00794EA2" w:rsidP="00794EA2">
      <w:pPr>
        <w:pStyle w:val="bpuNormText"/>
      </w:pPr>
    </w:p>
    <w:p w:rsidR="00794EA2" w:rsidRDefault="00794EA2" w:rsidP="00794EA2">
      <w:pPr>
        <w:pStyle w:val="bpuSponsor"/>
      </w:pPr>
      <w:r>
        <w:t xml:space="preserve">CURRENT VERSION OF TEXT </w:t>
      </w:r>
    </w:p>
    <w:p w:rsidR="00794EA2" w:rsidRDefault="00794EA2" w:rsidP="00794EA2">
      <w:pPr>
        <w:pStyle w:val="bpuNormText"/>
      </w:pPr>
      <w:r>
        <w:tab/>
        <w:t>As introduced.</w:t>
      </w:r>
    </w:p>
    <w:p w:rsidR="00794EA2" w:rsidRDefault="00794EA2" w:rsidP="00794E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4EA2" w:rsidRDefault="00794EA2" w:rsidP="008916EC">
      <w:pPr>
        <w:pStyle w:val="FronterPage"/>
        <w:tabs>
          <w:tab w:val="clear" w:pos="720"/>
          <w:tab w:val="clear" w:pos="1440"/>
          <w:tab w:val="clear" w:pos="2160"/>
          <w:tab w:val="clear" w:pos="2880"/>
          <w:tab w:val="clear" w:pos="3600"/>
          <w:tab w:val="clear" w:pos="4320"/>
          <w:tab w:val="clear" w:pos="5040"/>
        </w:tabs>
        <w:sectPr w:rsidR="00794EA2" w:rsidSect="00794EA2">
          <w:type w:val="continuous"/>
          <w:pgSz w:w="12240" w:h="20160" w:code="5"/>
          <w:pgMar w:top="1440" w:right="2275" w:bottom="1440" w:left="2275" w:header="72" w:footer="720" w:gutter="0"/>
          <w:pgNumType w:start="1"/>
          <w:cols w:space="720"/>
          <w:docGrid w:linePitch="360"/>
        </w:sectPr>
      </w:pPr>
    </w:p>
    <w:p w:rsidR="00686AEB" w:rsidRPr="00677316" w:rsidRDefault="003B5A85" w:rsidP="003E47BA">
      <w:pPr>
        <w:pStyle w:val="HangingAnAct"/>
        <w:rPr>
          <w:rStyle w:val="HangingAnActChar"/>
        </w:rPr>
      </w:pPr>
      <w:r>
        <w:rPr>
          <w:rStyle w:val="BillHead"/>
        </w:rPr>
        <w:lastRenderedPageBreak/>
        <w:t>An Act</w:t>
      </w:r>
      <w:r w:rsidR="00686AEB" w:rsidRPr="006B7FA7">
        <w:rPr>
          <w:rStyle w:val="HangingAnActChar"/>
        </w:rPr>
        <w:t xml:space="preserve"> </w:t>
      </w:r>
      <w:r w:rsidR="00346AE3">
        <w:t xml:space="preserve">concerning laser lighting devices and amending N.J.S.2C:12-1.  </w:t>
      </w:r>
    </w:p>
    <w:p w:rsidR="000B1054" w:rsidRPr="00D71D68" w:rsidRDefault="000B1054" w:rsidP="000B1054"/>
    <w:p w:rsidR="00686AEB" w:rsidRPr="00AA7880" w:rsidRDefault="00686AEB" w:rsidP="00686AEB">
      <w:r>
        <w:tab/>
      </w:r>
      <w:r w:rsidR="003B5A85">
        <w:rPr>
          <w:rStyle w:val="BillHeading2"/>
        </w:rPr>
        <w:t>Be It Enacted</w:t>
      </w:r>
      <w:r>
        <w:rPr>
          <w:rStyle w:val="BillHeading2"/>
        </w:rPr>
        <w:t xml:space="preserve"> </w:t>
      </w:r>
      <w:r w:rsidR="003B5A85">
        <w:rPr>
          <w:rStyle w:val="BillLanguage"/>
        </w:rPr>
        <w:t>by the Senate and General Assembly of the State of New Jersey:</w:t>
      </w:r>
    </w:p>
    <w:p w:rsidR="00686AEB" w:rsidRDefault="00686AEB" w:rsidP="00686AEB"/>
    <w:p w:rsidR="00EB6B47" w:rsidRDefault="000F0C7F" w:rsidP="00EB6B47">
      <w:r>
        <w:tab/>
        <w:t>1.</w:t>
      </w:r>
      <w:r>
        <w:tab/>
      </w:r>
      <w:r w:rsidR="00EB6B47">
        <w:t xml:space="preserve">N.J.S.2C:12-1 is amended to read as follows:  </w:t>
      </w:r>
    </w:p>
    <w:p w:rsidR="00EB6B47" w:rsidRDefault="00EB6B47" w:rsidP="00EB6B47">
      <w:r>
        <w:tab/>
        <w:t>2C:12-1</w:t>
      </w:r>
      <w:r w:rsidR="000F0C7F">
        <w:t xml:space="preserve"> </w:t>
      </w:r>
      <w:r>
        <w:t xml:space="preserve"> Assault. a. Simple assault.  A person is guilty of assault if the person:  </w:t>
      </w:r>
    </w:p>
    <w:p w:rsidR="00EB6B47" w:rsidRDefault="00EB6B47" w:rsidP="00EB6B47">
      <w:r>
        <w:tab/>
        <w:t>(1)</w:t>
      </w:r>
      <w:r>
        <w:tab/>
        <w:t xml:space="preserve">Attempts to cause or purposely, knowingly or recklessly causes bodily injury to another; or </w:t>
      </w:r>
    </w:p>
    <w:p w:rsidR="00EB6B47" w:rsidRDefault="00EB6B47" w:rsidP="00EB6B47">
      <w:r>
        <w:tab/>
        <w:t>(2)</w:t>
      </w:r>
      <w:r>
        <w:tab/>
        <w:t xml:space="preserve">Negligently causes bodily injury to another with a deadly weapon; or </w:t>
      </w:r>
    </w:p>
    <w:p w:rsidR="00EB6B47" w:rsidRDefault="00EB6B47" w:rsidP="00EB6B47">
      <w:r>
        <w:tab/>
        <w:t>(3)</w:t>
      </w:r>
      <w:r>
        <w:tab/>
        <w:t xml:space="preserve">Attempts by physical menace to put another in fear of imminent serious bodily injury.  </w:t>
      </w:r>
    </w:p>
    <w:p w:rsidR="00EB6B47" w:rsidRDefault="00EB6B47" w:rsidP="00EB6B47">
      <w:r>
        <w:tab/>
        <w:t>Simple assault is a disorderly persons offense unless committed in a fight or scuffle entered into by mutual consent, in which case it is a petty disorderly persons offense.</w:t>
      </w:r>
    </w:p>
    <w:p w:rsidR="00EB6B47" w:rsidRDefault="00EB6B47" w:rsidP="00EB6B47">
      <w:r>
        <w:tab/>
        <w:t>b.</w:t>
      </w:r>
      <w:r>
        <w:tab/>
        <w:t>Aggravated assault.  A person is guilty of aggravated assault if the person:</w:t>
      </w:r>
    </w:p>
    <w:p w:rsidR="00EB6B47" w:rsidRDefault="00EB6B47" w:rsidP="00EB6B47">
      <w:r>
        <w:tab/>
        <w:t>(1)</w:t>
      </w:r>
      <w:r>
        <w:tab/>
        <w:t xml:space="preserve">Attempts to cause serious bodily injury to another, or causes injury purposely or knowingly or under circumstances manifesting extreme indifference to the value of human life recklessly causes such injury; or </w:t>
      </w:r>
    </w:p>
    <w:p w:rsidR="00EB6B47" w:rsidRDefault="00EB6B47" w:rsidP="00EB6B47">
      <w:r>
        <w:tab/>
        <w:t>(2)</w:t>
      </w:r>
      <w:r>
        <w:tab/>
        <w:t xml:space="preserve">Attempts to cause or purposely or knowingly causes bodily injury to another with a deadly weapon; or </w:t>
      </w:r>
    </w:p>
    <w:p w:rsidR="00EB6B47" w:rsidRDefault="00EB6B47" w:rsidP="00EB6B47">
      <w:r>
        <w:tab/>
        <w:t>(3)</w:t>
      </w:r>
      <w:r>
        <w:tab/>
        <w:t xml:space="preserve">Recklessly causes bodily injury to another with a deadly weapon; or </w:t>
      </w:r>
    </w:p>
    <w:p w:rsidR="00EB6B47" w:rsidRDefault="00EB6B47" w:rsidP="00EB6B47">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EB6B47" w:rsidRDefault="00EB6B47" w:rsidP="00EB6B47">
      <w:r>
        <w:tab/>
        <w:t>(5)</w:t>
      </w:r>
      <w:r>
        <w:tab/>
        <w:t xml:space="preserve">Commits a simple assault as defined in paragraph (1), (2), or (3) of subsection a. of this section upon: </w:t>
      </w:r>
    </w:p>
    <w:p w:rsidR="00EB6B47" w:rsidRDefault="00EB6B47" w:rsidP="00EB6B47">
      <w:r>
        <w:tab/>
        <w:t>(a)</w:t>
      </w:r>
      <w:r>
        <w:tab/>
        <w:t xml:space="preserve">Any law enforcement officer acting in the performance of the officer's duties while in uniform or exhibiting evidence of authority or because of the officer's status as a law enforcement officer; or </w:t>
      </w:r>
    </w:p>
    <w:p w:rsidR="00EB6B47" w:rsidRDefault="00EB6B47" w:rsidP="00EB6B47">
      <w:r>
        <w:tab/>
        <w:t>(b)</w:t>
      </w:r>
      <w:r>
        <w:tab/>
        <w:t xml:space="preserve">Any paid or volunteer firefighter acting in the performance of the firefighter's duties while in uniform or otherwise clearly identifiable as being engaged in the performance of the duties of a firefighter; or </w:t>
      </w:r>
    </w:p>
    <w:p w:rsidR="00EB6B47" w:rsidRDefault="00EB6B47" w:rsidP="00EB6B47">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EB6B47" w:rsidRDefault="00EB6B47" w:rsidP="00EB6B47">
      <w:r>
        <w:lastRenderedPageBreak/>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EB6B47" w:rsidRDefault="00EB6B47" w:rsidP="00EB6B47">
      <w:r>
        <w:tab/>
        <w:t>(e)</w:t>
      </w:r>
      <w:r>
        <w:tab/>
        <w:t>Any employee of the Division of Child Protection and Permanency while clearly identifiable as being engaged in the performance of the employee's duties or because of the status as an employee of the division; or</w:t>
      </w:r>
    </w:p>
    <w:p w:rsidR="00EB6B47" w:rsidRDefault="00EB6B47" w:rsidP="00EB6B47">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EB6B47" w:rsidRDefault="00EB6B47" w:rsidP="00EB6B47">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EB6B47" w:rsidRDefault="00EB6B47" w:rsidP="00EB6B47">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EB6B47" w:rsidRDefault="00EB6B47" w:rsidP="00EB6B47">
      <w:r>
        <w:tab/>
        <w:t>(i)</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0F0C7F" w:rsidRDefault="00EB6B47" w:rsidP="000F0C7F">
      <w:r>
        <w:tab/>
        <w:t>(j)</w:t>
      </w:r>
      <w:r>
        <w:tab/>
        <w:t xml:space="preserve">Any health care worker employed by a licensed health care facility to provide direct patient care, any health care professional licensed or otherwise authorized pursuant to Title 26 or Title 45 of </w:t>
      </w:r>
      <w:r w:rsidR="000F0C7F">
        <w:br w:type="page"/>
      </w:r>
    </w:p>
    <w:p w:rsidR="00EB6B47" w:rsidRDefault="00EB6B47" w:rsidP="00EB6B47">
      <w:r>
        <w:lastRenderedPageBreak/>
        <w:t>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EB6B47" w:rsidRDefault="00EB6B47" w:rsidP="00EB6B47">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EB6B47" w:rsidRDefault="00EB6B47" w:rsidP="00EB6B47">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EB6B47" w:rsidRDefault="00EB6B47" w:rsidP="00EB6B47">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EB6B47" w:rsidRDefault="00EB6B47" w:rsidP="00EB6B47">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EB6B47" w:rsidRDefault="00EB6B47" w:rsidP="00EB6B47">
      <w:r>
        <w:tab/>
        <w:t>(9)</w:t>
      </w:r>
      <w:r>
        <w:tab/>
        <w:t>Knowingly, under circumstances manifesting extreme indifference to the value of human life, points or displays a firearm, as defined in subsection f. of N.J.S.2C:39-1, at or in the direction of a law enforcement officer; or</w:t>
      </w:r>
    </w:p>
    <w:p w:rsidR="00EB6B47" w:rsidRDefault="00EB6B47" w:rsidP="00EB6B47">
      <w:r>
        <w:tab/>
        <w:t>(10)</w:t>
      </w:r>
      <w:r w:rsidR="000F0C7F">
        <w:t xml:space="preserve"> </w:t>
      </w:r>
      <w:r>
        <w:t xml:space="preserve"> Knowingly points, displays or uses an imitation firearm, as defined in subsection v. of N.J.S.2C:39-1, at or in the direction of a law enforcement officer with the purpose to intimidate, threaten, or </w:t>
      </w:r>
      <w:r>
        <w:lastRenderedPageBreak/>
        <w:t>attempt to put the officer in fear of bodily injury or for any unlawful purpose; or</w:t>
      </w:r>
    </w:p>
    <w:p w:rsidR="00EB6B47" w:rsidRPr="00464758" w:rsidRDefault="00EB6B47" w:rsidP="00EB6B47">
      <w:pPr>
        <w:rPr>
          <w:u w:val="single"/>
        </w:rPr>
      </w:pPr>
      <w:r>
        <w:tab/>
        <w:t>(11)</w:t>
      </w:r>
      <w:r w:rsidR="000F0C7F">
        <w:t xml:space="preserve"> </w:t>
      </w:r>
      <w:r>
        <w:t xml:space="preserve"> </w:t>
      </w:r>
      <w:r w:rsidR="00464758" w:rsidRPr="00464758">
        <w:rPr>
          <w:rFonts w:ascii="Albertus Extra Bold" w:hAnsi="Albertus Extra Bold"/>
          <w:b/>
        </w:rPr>
        <w:t>[</w:t>
      </w:r>
      <w:r>
        <w:t>Uses or activates a laser sighting sy</w:t>
      </w:r>
      <w:r w:rsidR="00E8678C">
        <w:t>stem or</w:t>
      </w:r>
      <w:r>
        <w:t xml:space="preserve">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w:t>
      </w:r>
      <w:r w:rsidR="00464758">
        <w:t>nt or aiming of the firearm; or</w:t>
      </w:r>
      <w:r w:rsidR="00464758" w:rsidRPr="00464758">
        <w:rPr>
          <w:rFonts w:ascii="Albertus Extra Bold" w:hAnsi="Albertus Extra Bold"/>
          <w:b/>
        </w:rPr>
        <w:t>]</w:t>
      </w:r>
      <w:r w:rsidR="00464758">
        <w:t xml:space="preserve"> </w:t>
      </w:r>
      <w:r w:rsidR="00464758">
        <w:rPr>
          <w:u w:val="single"/>
        </w:rPr>
        <w:t>Deleted by amendment, P.L.     , c.     )</w:t>
      </w:r>
      <w:r w:rsidR="00D1205C">
        <w:rPr>
          <w:u w:val="single"/>
        </w:rPr>
        <w:t xml:space="preserve"> (pending before the Legislature as this bill)</w:t>
      </w:r>
    </w:p>
    <w:p w:rsidR="00EB6B47" w:rsidRDefault="00EB6B47" w:rsidP="00EB6B47">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E8678C" w:rsidRDefault="00EB6B47" w:rsidP="00EB6B47">
      <w:pPr>
        <w:rPr>
          <w:u w:val="single"/>
        </w:rPr>
      </w:pPr>
      <w:r>
        <w:tab/>
        <w:t xml:space="preserve">(13) </w:t>
      </w:r>
      <w:r w:rsidR="000F0C7F">
        <w:t xml:space="preserve"> </w:t>
      </w:r>
      <w:r>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r w:rsidR="006E1730">
        <w:rPr>
          <w:u w:val="single"/>
        </w:rPr>
        <w:t>; or</w:t>
      </w:r>
    </w:p>
    <w:p w:rsidR="00EB6B47" w:rsidRPr="00304117" w:rsidRDefault="00E8678C" w:rsidP="00EB6B47">
      <w:pPr>
        <w:rPr>
          <w:u w:val="single"/>
        </w:rPr>
      </w:pPr>
      <w:r w:rsidRPr="00210DEC">
        <w:tab/>
      </w:r>
      <w:r w:rsidRPr="00304117">
        <w:rPr>
          <w:u w:val="single"/>
        </w:rPr>
        <w:t>(14)</w:t>
      </w:r>
      <w:r w:rsidR="00210DEC" w:rsidRPr="00304117">
        <w:rPr>
          <w:u w:val="single"/>
        </w:rPr>
        <w:t xml:space="preserve"> </w:t>
      </w:r>
      <w:r w:rsidR="000F0C7F">
        <w:rPr>
          <w:u w:val="single"/>
        </w:rPr>
        <w:t xml:space="preserve"> </w:t>
      </w:r>
      <w:r w:rsidR="001A5C03" w:rsidRPr="00304117">
        <w:rPr>
          <w:u w:val="single"/>
        </w:rPr>
        <w:t>Shines, points, or focuses a las</w:t>
      </w:r>
      <w:r w:rsidR="00210DEC" w:rsidRPr="00304117">
        <w:rPr>
          <w:u w:val="single"/>
        </w:rPr>
        <w:t xml:space="preserve">er </w:t>
      </w:r>
      <w:r w:rsidR="00FF2D00" w:rsidRPr="00304117">
        <w:rPr>
          <w:u w:val="single"/>
        </w:rPr>
        <w:t>l</w:t>
      </w:r>
      <w:r w:rsidR="00210DEC" w:rsidRPr="00304117">
        <w:rPr>
          <w:u w:val="single"/>
        </w:rPr>
        <w:t>igh</w:t>
      </w:r>
      <w:r w:rsidR="0067653A" w:rsidRPr="00304117">
        <w:rPr>
          <w:u w:val="single"/>
        </w:rPr>
        <w:t xml:space="preserve">ting </w:t>
      </w:r>
      <w:r w:rsidR="00210DEC" w:rsidRPr="00304117">
        <w:rPr>
          <w:u w:val="single"/>
        </w:rPr>
        <w:t xml:space="preserve">device </w:t>
      </w:r>
      <w:r w:rsidR="001A5C03" w:rsidRPr="00304117">
        <w:rPr>
          <w:u w:val="single"/>
        </w:rPr>
        <w:t xml:space="preserve">beam, directly or indirectly, upon a </w:t>
      </w:r>
      <w:r w:rsidR="007641B9" w:rsidRPr="00304117">
        <w:rPr>
          <w:u w:val="single"/>
        </w:rPr>
        <w:t>first responder who is</w:t>
      </w:r>
      <w:r w:rsidR="0067653A" w:rsidRPr="00304117">
        <w:rPr>
          <w:u w:val="single"/>
        </w:rPr>
        <w:t xml:space="preserve"> clearly identifiable as being engaged</w:t>
      </w:r>
      <w:r w:rsidR="001A5C03" w:rsidRPr="00304117">
        <w:rPr>
          <w:u w:val="single"/>
        </w:rPr>
        <w:t xml:space="preserve"> in the performance of the first responder</w:t>
      </w:r>
      <w:r w:rsidR="0067653A" w:rsidRPr="00304117">
        <w:rPr>
          <w:u w:val="single"/>
        </w:rPr>
        <w:t>'s duties or because of the person's status as a first responder</w:t>
      </w:r>
      <w:r w:rsidR="00210DEC" w:rsidRPr="00304117">
        <w:rPr>
          <w:u w:val="single"/>
        </w:rPr>
        <w:t xml:space="preserve">.  As </w:t>
      </w:r>
      <w:r w:rsidR="007F5C10" w:rsidRPr="00304117">
        <w:rPr>
          <w:u w:val="single"/>
        </w:rPr>
        <w:t>used in this paragraph</w:t>
      </w:r>
      <w:r w:rsidR="001A5C03" w:rsidRPr="00304117">
        <w:rPr>
          <w:u w:val="single"/>
        </w:rPr>
        <w:t xml:space="preserve"> </w:t>
      </w:r>
      <w:r w:rsidR="007F5C10" w:rsidRPr="00304117">
        <w:rPr>
          <w:u w:val="single"/>
        </w:rPr>
        <w:t xml:space="preserve">“first responder” means </w:t>
      </w:r>
      <w:r w:rsidR="007641B9" w:rsidRPr="00304117">
        <w:rPr>
          <w:u w:val="single"/>
        </w:rPr>
        <w:t>a law enforcement officer, paid or volunteer firefighter, or paid or volunteer member of a duly incorporated first aid, emergency, ambulance, or rescue squad association, who, in the course of  employment, is dispatched to the scene of a motor vehicle accident or other emergency situation for the purpose of providing medical care or other assistance</w:t>
      </w:r>
      <w:r w:rsidR="007F5C10" w:rsidRPr="00304117">
        <w:rPr>
          <w:u w:val="single"/>
        </w:rPr>
        <w:t xml:space="preserve">; and </w:t>
      </w:r>
      <w:r w:rsidR="001A5C03" w:rsidRPr="00304117">
        <w:rPr>
          <w:u w:val="single"/>
        </w:rPr>
        <w:t>"laser l</w:t>
      </w:r>
      <w:r w:rsidR="00210DEC" w:rsidRPr="00304117">
        <w:rPr>
          <w:u w:val="single"/>
        </w:rPr>
        <w:t>ighting device"</w:t>
      </w:r>
      <w:r w:rsidR="001A5C03" w:rsidRPr="00304117">
        <w:rPr>
          <w:u w:val="single"/>
        </w:rPr>
        <w:t xml:space="preserve"> means a device which emits a laser beam that is designed to be used by the operator as a pointer or highlighter to indicate, mark, or identify a specific position, place, item, or object</w:t>
      </w:r>
      <w:r w:rsidR="00464758" w:rsidRPr="00304117">
        <w:rPr>
          <w:u w:val="single"/>
        </w:rPr>
        <w:t>, and includes a laser sighting system or device</w:t>
      </w:r>
      <w:r w:rsidR="00304117" w:rsidRPr="00480890">
        <w:t xml:space="preserve">. </w:t>
      </w:r>
    </w:p>
    <w:p w:rsidR="00EB6B47" w:rsidRDefault="00EB6B47" w:rsidP="00EB6B47">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w:t>
      </w:r>
      <w:r>
        <w:lastRenderedPageBreak/>
        <w:t xml:space="preserve">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w:t>
      </w:r>
      <w:r w:rsidR="00480890" w:rsidRPr="00480890">
        <w:rPr>
          <w:rFonts w:ascii="Albertus Extra Bold" w:hAnsi="Albertus Extra Bold"/>
          <w:b/>
        </w:rPr>
        <w:t>[</w:t>
      </w:r>
      <w:r>
        <w:t>(11)</w:t>
      </w:r>
      <w:r w:rsidR="00480890" w:rsidRPr="00480890">
        <w:rPr>
          <w:rFonts w:ascii="Albertus Extra Bold" w:hAnsi="Albertus Extra Bold"/>
          <w:b/>
        </w:rPr>
        <w:t>]</w:t>
      </w:r>
      <w:r>
        <w:t xml:space="preserve"> </w:t>
      </w:r>
      <w:r w:rsidR="00815D12">
        <w:rPr>
          <w:u w:val="single"/>
        </w:rPr>
        <w:t>(14)</w:t>
      </w:r>
      <w:r w:rsidR="00815D12">
        <w:t xml:space="preserve"> </w:t>
      </w:r>
      <w:r>
        <w:t xml:space="preserve">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p>
    <w:p w:rsidR="00EB6B47" w:rsidRDefault="00EB6B47" w:rsidP="00EB6B47">
      <w:r>
        <w:tab/>
        <w:t xml:space="preserve">c. </w:t>
      </w:r>
      <w:r w:rsidR="000F0C7F">
        <w:t xml:space="preserve"> </w:t>
      </w:r>
      <w:r>
        <w:t>(1)</w:t>
      </w:r>
      <w:r w:rsidR="000F0C7F">
        <w:t xml:space="preserve"> </w:t>
      </w:r>
      <w:r>
        <w:t xml:space="preserve">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EB6B47" w:rsidRDefault="00EB6B47" w:rsidP="00EB6B47">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EB6B47" w:rsidRDefault="00EB6B47" w:rsidP="00EB6B47">
      <w:r>
        <w:tab/>
        <w:t>(3)</w:t>
      </w:r>
      <w:r>
        <w:tab/>
        <w:t>Assault by auto or vessel is a crime of the second degree if serious bodily injury results from the defendant operating the auto or vessel while in violation of R.S.39:4-50 or section 2 of P.L.1981, c.512 (C.39:4-50.4a) while:</w:t>
      </w:r>
    </w:p>
    <w:p w:rsidR="00EB6B47" w:rsidRDefault="00EB6B47" w:rsidP="00EB6B47">
      <w:r>
        <w:tab/>
        <w:t>(a)</w:t>
      </w:r>
      <w:r>
        <w:tab/>
        <w:t xml:space="preserve">on any school property used for school purposes which is owned by or leased to any elementary or secondary school or school board, or within 1,000 feet of such school property; </w:t>
      </w:r>
    </w:p>
    <w:p w:rsidR="00EB6B47" w:rsidRDefault="00EB6B47" w:rsidP="00EB6B47">
      <w:r>
        <w:tab/>
        <w:t>(b)</w:t>
      </w:r>
      <w:r>
        <w:tab/>
        <w:t>driving through a school crossing as defined in R.S.39:1-1 if the municipality, by ordinance or resolution, has designated the school crossing as such; or</w:t>
      </w:r>
    </w:p>
    <w:p w:rsidR="00EB6B47" w:rsidRDefault="00EB6B47" w:rsidP="00EB6B47">
      <w:r>
        <w:tab/>
        <w:t>(c)</w:t>
      </w:r>
      <w:r>
        <w:tab/>
        <w:t xml:space="preserve">driving through a school crossing as defined in R.S.39:1-1 knowing that juveniles are present if the municipality has not designated the school crossing as such by ordinance or resolution.  </w:t>
      </w:r>
    </w:p>
    <w:p w:rsidR="00EB6B47" w:rsidRDefault="00EB6B47" w:rsidP="00EB6B47">
      <w:r>
        <w:tab/>
        <w:t>Assault by auto or vessel is a crime of the third degree if bodily injury results from the defendant operating the auto or vessel in violation of this paragraph.</w:t>
      </w:r>
    </w:p>
    <w:p w:rsidR="00EB6B47" w:rsidRDefault="00EB6B47" w:rsidP="00EB6B47">
      <w:r>
        <w:tab/>
        <w:t xml:space="preserve">A map or true copy of a map depicting the location and boundaries of the area on or within 1,000 feet of any property used for school purposes which is owned by or leased to any elementary or secondary school or school board produced pursuant to section 1 </w:t>
      </w:r>
      <w:r>
        <w:lastRenderedPageBreak/>
        <w:t>of P.L.1987, c.101 (C.2C:35-7) may be used in a prosecution under subparagraph (a) of paragraph (3) of this subsection.</w:t>
      </w:r>
    </w:p>
    <w:p w:rsidR="00EB6B47" w:rsidRDefault="00EB6B47" w:rsidP="00EB6B47">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EB6B47" w:rsidRDefault="00EB6B47" w:rsidP="00EB6B47">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EB6B47" w:rsidRDefault="00EB6B47" w:rsidP="00EB6B47">
      <w:r>
        <w:tab/>
        <w:t>As used in this subsection, "vessel" means a means of conveyance for travel on water and propelled otherwise than by muscular power.</w:t>
      </w:r>
    </w:p>
    <w:p w:rsidR="00EB6B47" w:rsidRDefault="00EB6B47" w:rsidP="00EB6B47">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EB6B47" w:rsidRDefault="00EB6B47" w:rsidP="00EB6B47">
      <w:r>
        <w:tab/>
        <w:t>e.</w:t>
      </w:r>
      <w:r>
        <w:tab/>
        <w:t>(Deleted by amendment, P.L.2001, c.443).</w:t>
      </w:r>
    </w:p>
    <w:p w:rsidR="00EB6B47" w:rsidRDefault="00EB6B47" w:rsidP="00EB6B47">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w:t>
      </w:r>
      <w:r>
        <w:lastRenderedPageBreak/>
        <w:t xml:space="preserve">municipal recreation department and shall not include collegiate, semi-professional or professional sporting events. </w:t>
      </w:r>
    </w:p>
    <w:p w:rsidR="00EB6B47" w:rsidRDefault="000F0C7F" w:rsidP="00EB6B47">
      <w:r>
        <w:t>(</w:t>
      </w:r>
      <w:proofErr w:type="spellStart"/>
      <w:r>
        <w:t>cf</w:t>
      </w:r>
      <w:proofErr w:type="spellEnd"/>
      <w:r>
        <w:t>:</w:t>
      </w:r>
      <w:r w:rsidR="00EB6B47">
        <w:t xml:space="preserve"> P.L.2019, c.219, s.3)</w:t>
      </w:r>
    </w:p>
    <w:p w:rsidR="00F61826" w:rsidRDefault="00F61826" w:rsidP="00EB6B47"/>
    <w:p w:rsidR="00686AEB" w:rsidRPr="00AA7880" w:rsidRDefault="000F0C7F" w:rsidP="00686AEB">
      <w:r>
        <w:tab/>
        <w:t>2.</w:t>
      </w:r>
      <w:r>
        <w:tab/>
      </w:r>
      <w:r w:rsidR="003B5A85">
        <w:t>This act shall take effect</w:t>
      </w:r>
      <w:r w:rsidR="00EB6B47">
        <w:t xml:space="preserve"> immediately.  </w:t>
      </w:r>
    </w:p>
    <w:p w:rsidR="00686AEB" w:rsidRDefault="00686AEB" w:rsidP="00686AEB"/>
    <w:p w:rsidR="00F61826" w:rsidRPr="00CE7BD8" w:rsidRDefault="00F61826" w:rsidP="00686AEB"/>
    <w:p w:rsidR="00686AEB" w:rsidRPr="00AA7880" w:rsidRDefault="00686AEB" w:rsidP="00686AEB">
      <w:pPr>
        <w:jc w:val="center"/>
      </w:pPr>
      <w:r w:rsidRPr="00D71D68">
        <w:t>STATEMENT</w:t>
      </w:r>
    </w:p>
    <w:p w:rsidR="00686AEB" w:rsidRDefault="00686AEB" w:rsidP="00686AEB"/>
    <w:p w:rsidR="00815D12" w:rsidRDefault="009F19D8" w:rsidP="00686AEB">
      <w:r>
        <w:tab/>
        <w:t>This bill establishes as aggravated assault shining</w:t>
      </w:r>
      <w:r w:rsidR="00815D12">
        <w:t xml:space="preserve"> a laser pointer at a first responder.</w:t>
      </w:r>
    </w:p>
    <w:p w:rsidR="002D3474" w:rsidRPr="002D3474" w:rsidRDefault="00815D12" w:rsidP="00686AEB">
      <w:r>
        <w:tab/>
      </w:r>
      <w:r w:rsidR="002D3474">
        <w:t>T</w:t>
      </w:r>
      <w:r w:rsidR="002D3474" w:rsidRPr="002D3474">
        <w:t xml:space="preserve">he bill </w:t>
      </w:r>
      <w:r w:rsidR="002D3474">
        <w:t xml:space="preserve">specifically </w:t>
      </w:r>
      <w:r w:rsidR="002D3474" w:rsidRPr="002D3474">
        <w:t xml:space="preserve">prohibits </w:t>
      </w:r>
      <w:r w:rsidR="00346AE3">
        <w:t xml:space="preserve">a person from </w:t>
      </w:r>
      <w:r w:rsidR="002D3474" w:rsidRPr="002D3474">
        <w:t>shining, pointing, or focusing</w:t>
      </w:r>
      <w:r w:rsidRPr="002D3474">
        <w:t xml:space="preserve"> a laser lighting device beam, directly or indirectly, upon a first responder while </w:t>
      </w:r>
      <w:r w:rsidR="002D3474" w:rsidRPr="002D3474">
        <w:t xml:space="preserve">the first responder is </w:t>
      </w:r>
      <w:r w:rsidRPr="002D3474">
        <w:t xml:space="preserve">clearly identifiable as being engaged in the performance of </w:t>
      </w:r>
      <w:r w:rsidR="002D3474" w:rsidRPr="002D3474">
        <w:t xml:space="preserve">his or her </w:t>
      </w:r>
      <w:r w:rsidRPr="002D3474">
        <w:t>du</w:t>
      </w:r>
      <w:r w:rsidR="002D3474" w:rsidRPr="002D3474">
        <w:t xml:space="preserve">ties or because of his or her </w:t>
      </w:r>
      <w:r w:rsidRPr="002D3474">
        <w:t xml:space="preserve">status as a first responder.  </w:t>
      </w:r>
      <w:r w:rsidR="002D3474" w:rsidRPr="002D3474">
        <w:t xml:space="preserve">First responders include law enforcement officers, paid and volunteer firefighters, and </w:t>
      </w:r>
      <w:r w:rsidR="002D3474">
        <w:t>paid and</w:t>
      </w:r>
      <w:r w:rsidR="002D3474" w:rsidRPr="002D3474">
        <w:t xml:space="preserve"> volunteer member</w:t>
      </w:r>
      <w:r w:rsidR="002D3474">
        <w:t xml:space="preserve">s of </w:t>
      </w:r>
      <w:r w:rsidR="002D3474" w:rsidRPr="002D3474">
        <w:t>duly incorporated first aid, emergency, ambulance, or rescue squad</w:t>
      </w:r>
      <w:r w:rsidR="002D3474">
        <w:t>s</w:t>
      </w:r>
      <w:r w:rsidR="00346AE3">
        <w:t xml:space="preserve">, </w:t>
      </w:r>
      <w:r w:rsidR="00496804">
        <w:t xml:space="preserve">who, in the course of </w:t>
      </w:r>
      <w:r w:rsidR="002D3474" w:rsidRPr="002D3474">
        <w:t xml:space="preserve">employment, are dispatched to the scene of a motor vehicle accident or other emergency situation to provide medical care or other assistance.  </w:t>
      </w:r>
    </w:p>
    <w:p w:rsidR="002D3474" w:rsidRPr="002D3474" w:rsidRDefault="002D3474" w:rsidP="00686AEB">
      <w:r w:rsidRPr="002D3474">
        <w:tab/>
        <w:t xml:space="preserve">A violation of the bill’s provisions constitutes aggravated assault of the third degree.  Third degree crimes are punishable by three to five years imprisonment, a </w:t>
      </w:r>
      <w:r w:rsidR="009F19D8">
        <w:t xml:space="preserve">fine of </w:t>
      </w:r>
      <w:r w:rsidRPr="002D3474">
        <w:t xml:space="preserve">$15,000, or both.  </w:t>
      </w:r>
    </w:p>
    <w:p w:rsidR="000C5038" w:rsidRDefault="002D3474">
      <w:r w:rsidRPr="002D3474">
        <w:tab/>
        <w:t xml:space="preserve">The bill defines a </w:t>
      </w:r>
      <w:r w:rsidR="00815D12" w:rsidRPr="002D3474">
        <w:t xml:space="preserve">"laser lighting device" </w:t>
      </w:r>
      <w:r w:rsidR="009F19D8">
        <w:t>as</w:t>
      </w:r>
      <w:r w:rsidR="00815D12" w:rsidRPr="002D3474">
        <w:t xml:space="preserve"> a device which emits a laser beam that is designed to be used by the operator as a pointer or highlighter to indicate, mark, or identify a specific position, place, item, or object</w:t>
      </w:r>
      <w:r w:rsidR="00464758">
        <w:t>, including</w:t>
      </w:r>
      <w:r w:rsidR="00346AE3">
        <w:t xml:space="preserve">  </w:t>
      </w:r>
      <w:r w:rsidR="00464758">
        <w:t>a laser sighting system or device.</w:t>
      </w:r>
      <w:r w:rsidR="00AF1C6E">
        <w:t xml:space="preserve"> </w:t>
      </w:r>
    </w:p>
    <w:sectPr w:rsidR="000C5038" w:rsidSect="000F0C7F">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F28" w:rsidRDefault="00EB4F28">
      <w:r>
        <w:separator/>
      </w:r>
    </w:p>
  </w:endnote>
  <w:endnote w:type="continuationSeparator" w:id="0">
    <w:p w:rsidR="00EB4F28" w:rsidRDefault="00EB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5A85" w:rsidRPr="00921C91" w:rsidRDefault="003B5A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5A85" w:rsidRPr="00921C91" w:rsidRDefault="003B5A85">
    <w:pPr>
      <w:pStyle w:val="Footer"/>
      <w:rPr>
        <w:szCs w:val="18"/>
      </w:rPr>
    </w:pPr>
  </w:p>
  <w:p w:rsidR="003B5A85" w:rsidRPr="00921C91" w:rsidRDefault="003B5A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5A85" w:rsidRDefault="003B5A8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F28" w:rsidRDefault="00EB4F28">
      <w:r>
        <w:separator/>
      </w:r>
    </w:p>
  </w:footnote>
  <w:footnote w:type="continuationSeparator" w:id="0">
    <w:p w:rsidR="00EB4F28" w:rsidRDefault="00EB4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50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4EA2" w:rsidRDefault="00794EA2" w:rsidP="00794EA2">
    <w:pPr>
      <w:pStyle w:val="bpuHeadSpon"/>
    </w:pPr>
    <w:r w:rsidRPr="00794EA2">
      <w:rPr>
        <w:rStyle w:val="bpuHeadSponChar"/>
      </w:rPr>
      <w:t>S3873</w:t>
    </w:r>
    <w:r>
      <w:t xml:space="preserve"> SINGER</w:t>
    </w:r>
  </w:p>
  <w:p w:rsidR="00794EA2" w:rsidRDefault="00794EA2" w:rsidP="00794EA2">
    <w:pPr>
      <w:pStyle w:val="bpuHeadSpon"/>
    </w:pPr>
    <w:r>
      <w:fldChar w:fldCharType="begin"/>
    </w:r>
    <w:r>
      <w:instrText xml:space="preserve"> PAGE  \* MERGEFORMAT </w:instrText>
    </w:r>
    <w:r>
      <w:fldChar w:fldCharType="separate"/>
    </w:r>
    <w:r w:rsidR="00F250CD">
      <w:rPr>
        <w:noProof/>
      </w:rPr>
      <w:t>8</w:t>
    </w:r>
    <w:r>
      <w:fldChar w:fldCharType="end"/>
    </w:r>
  </w:p>
  <w:p w:rsidR="00794EA2" w:rsidRDefault="00794EA2" w:rsidP="00794E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4EA2" w:rsidRDefault="00794EA2" w:rsidP="00794EA2">
    <w:pPr>
      <w:pStyle w:val="bpuHeadSpon"/>
    </w:pPr>
    <w:r w:rsidRPr="00794EA2">
      <w:rPr>
        <w:rStyle w:val="bpuHeadSponChar"/>
      </w:rPr>
      <w:t>S3873</w:t>
    </w:r>
    <w:r>
      <w:t xml:space="preserve"> SINGER</w:t>
    </w:r>
  </w:p>
  <w:p w:rsidR="00794EA2" w:rsidRDefault="00794EA2" w:rsidP="00794EA2">
    <w:pPr>
      <w:pStyle w:val="bpuHeadSpon"/>
    </w:pPr>
    <w:r>
      <w:fldChar w:fldCharType="begin"/>
    </w:r>
    <w:r>
      <w:instrText xml:space="preserve"> PAGE  \* MERGEFORMAT </w:instrText>
    </w:r>
    <w:r>
      <w:fldChar w:fldCharType="separate"/>
    </w:r>
    <w:r w:rsidR="00F250CD">
      <w:rPr>
        <w:noProof/>
      </w:rPr>
      <w:t>2</w:t>
    </w:r>
    <w:r>
      <w:fldChar w:fldCharType="end"/>
    </w:r>
  </w:p>
  <w:p w:rsidR="00794EA2" w:rsidRDefault="00794EA2" w:rsidP="00794E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F28"/>
    <w:rsid w:val="00005014"/>
    <w:rsid w:val="000051BD"/>
    <w:rsid w:val="000160A5"/>
    <w:rsid w:val="0002335B"/>
    <w:rsid w:val="0003549A"/>
    <w:rsid w:val="000367AE"/>
    <w:rsid w:val="00043B22"/>
    <w:rsid w:val="00052F67"/>
    <w:rsid w:val="00054975"/>
    <w:rsid w:val="00057D20"/>
    <w:rsid w:val="0006197C"/>
    <w:rsid w:val="0006281F"/>
    <w:rsid w:val="00062AB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0C7F"/>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C03"/>
    <w:rsid w:val="001A66B6"/>
    <w:rsid w:val="001B4716"/>
    <w:rsid w:val="001B4EA4"/>
    <w:rsid w:val="001C7C52"/>
    <w:rsid w:val="001D25F3"/>
    <w:rsid w:val="001E15F1"/>
    <w:rsid w:val="001E16FA"/>
    <w:rsid w:val="001E6213"/>
    <w:rsid w:val="001F14C7"/>
    <w:rsid w:val="001F7405"/>
    <w:rsid w:val="00205533"/>
    <w:rsid w:val="00210DEC"/>
    <w:rsid w:val="00212B8D"/>
    <w:rsid w:val="002206C8"/>
    <w:rsid w:val="00222983"/>
    <w:rsid w:val="002370D0"/>
    <w:rsid w:val="00252701"/>
    <w:rsid w:val="00255958"/>
    <w:rsid w:val="00257FA2"/>
    <w:rsid w:val="0026574A"/>
    <w:rsid w:val="002660BB"/>
    <w:rsid w:val="002720E8"/>
    <w:rsid w:val="00275293"/>
    <w:rsid w:val="002776B0"/>
    <w:rsid w:val="00286C7E"/>
    <w:rsid w:val="002A1029"/>
    <w:rsid w:val="002A3A1A"/>
    <w:rsid w:val="002A4692"/>
    <w:rsid w:val="002A51BA"/>
    <w:rsid w:val="002B28C3"/>
    <w:rsid w:val="002B2E26"/>
    <w:rsid w:val="002B3FE6"/>
    <w:rsid w:val="002C2D81"/>
    <w:rsid w:val="002C461E"/>
    <w:rsid w:val="002C6CEC"/>
    <w:rsid w:val="002D3474"/>
    <w:rsid w:val="002E09CE"/>
    <w:rsid w:val="002E69D1"/>
    <w:rsid w:val="002F3BA6"/>
    <w:rsid w:val="00304117"/>
    <w:rsid w:val="00315320"/>
    <w:rsid w:val="00325776"/>
    <w:rsid w:val="00325E27"/>
    <w:rsid w:val="00330395"/>
    <w:rsid w:val="00333704"/>
    <w:rsid w:val="00336624"/>
    <w:rsid w:val="0034025F"/>
    <w:rsid w:val="00340458"/>
    <w:rsid w:val="0034200F"/>
    <w:rsid w:val="00342D1E"/>
    <w:rsid w:val="003446A0"/>
    <w:rsid w:val="0034481B"/>
    <w:rsid w:val="00346915"/>
    <w:rsid w:val="00346AE3"/>
    <w:rsid w:val="00350130"/>
    <w:rsid w:val="00354334"/>
    <w:rsid w:val="0036180C"/>
    <w:rsid w:val="00363CF5"/>
    <w:rsid w:val="00364344"/>
    <w:rsid w:val="003702CA"/>
    <w:rsid w:val="00370617"/>
    <w:rsid w:val="00382F1F"/>
    <w:rsid w:val="003840E5"/>
    <w:rsid w:val="00391DA4"/>
    <w:rsid w:val="003A3C64"/>
    <w:rsid w:val="003A3F83"/>
    <w:rsid w:val="003B5A8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758"/>
    <w:rsid w:val="004704A8"/>
    <w:rsid w:val="00471102"/>
    <w:rsid w:val="00471F18"/>
    <w:rsid w:val="00480890"/>
    <w:rsid w:val="00484144"/>
    <w:rsid w:val="00484C19"/>
    <w:rsid w:val="00485866"/>
    <w:rsid w:val="00492076"/>
    <w:rsid w:val="00493B1D"/>
    <w:rsid w:val="00496804"/>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6B2"/>
    <w:rsid w:val="00613FF5"/>
    <w:rsid w:val="006155A8"/>
    <w:rsid w:val="00621076"/>
    <w:rsid w:val="00621B94"/>
    <w:rsid w:val="00626239"/>
    <w:rsid w:val="00635316"/>
    <w:rsid w:val="00635449"/>
    <w:rsid w:val="006378C5"/>
    <w:rsid w:val="00645E6A"/>
    <w:rsid w:val="00656180"/>
    <w:rsid w:val="00665CBC"/>
    <w:rsid w:val="00667A5C"/>
    <w:rsid w:val="0067653A"/>
    <w:rsid w:val="00677316"/>
    <w:rsid w:val="00686AEB"/>
    <w:rsid w:val="006B7897"/>
    <w:rsid w:val="006B7FA7"/>
    <w:rsid w:val="006C086A"/>
    <w:rsid w:val="006C21C1"/>
    <w:rsid w:val="006C7327"/>
    <w:rsid w:val="006D00E5"/>
    <w:rsid w:val="006D791B"/>
    <w:rsid w:val="006E1730"/>
    <w:rsid w:val="006E2895"/>
    <w:rsid w:val="006F180D"/>
    <w:rsid w:val="006F4334"/>
    <w:rsid w:val="006F433C"/>
    <w:rsid w:val="006F47AF"/>
    <w:rsid w:val="006F6B8A"/>
    <w:rsid w:val="00707CD3"/>
    <w:rsid w:val="00716BB9"/>
    <w:rsid w:val="007256D1"/>
    <w:rsid w:val="007279FD"/>
    <w:rsid w:val="007502CB"/>
    <w:rsid w:val="00752D79"/>
    <w:rsid w:val="00752E20"/>
    <w:rsid w:val="00756EDE"/>
    <w:rsid w:val="007641B9"/>
    <w:rsid w:val="00764456"/>
    <w:rsid w:val="00781B4D"/>
    <w:rsid w:val="007824BF"/>
    <w:rsid w:val="00783B8D"/>
    <w:rsid w:val="00794B94"/>
    <w:rsid w:val="00794BD4"/>
    <w:rsid w:val="00794EA2"/>
    <w:rsid w:val="007A2F73"/>
    <w:rsid w:val="007A3061"/>
    <w:rsid w:val="007A5A0B"/>
    <w:rsid w:val="007A6F93"/>
    <w:rsid w:val="007C0E14"/>
    <w:rsid w:val="007C7DE4"/>
    <w:rsid w:val="007D40CB"/>
    <w:rsid w:val="007D5796"/>
    <w:rsid w:val="007D59C0"/>
    <w:rsid w:val="007D7D9C"/>
    <w:rsid w:val="007F485D"/>
    <w:rsid w:val="007F5C10"/>
    <w:rsid w:val="007F6050"/>
    <w:rsid w:val="00813627"/>
    <w:rsid w:val="00815D12"/>
    <w:rsid w:val="00832816"/>
    <w:rsid w:val="00837109"/>
    <w:rsid w:val="00837895"/>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9D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356"/>
    <w:rsid w:val="00AF0DB9"/>
    <w:rsid w:val="00AF1A8C"/>
    <w:rsid w:val="00AF1C6E"/>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778"/>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0CB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05C"/>
    <w:rsid w:val="00D1215F"/>
    <w:rsid w:val="00D16561"/>
    <w:rsid w:val="00D17FF8"/>
    <w:rsid w:val="00D268AC"/>
    <w:rsid w:val="00D27FF3"/>
    <w:rsid w:val="00D343D0"/>
    <w:rsid w:val="00D3664D"/>
    <w:rsid w:val="00D500E9"/>
    <w:rsid w:val="00D507BC"/>
    <w:rsid w:val="00D6090A"/>
    <w:rsid w:val="00D62943"/>
    <w:rsid w:val="00D62FA3"/>
    <w:rsid w:val="00D63B6F"/>
    <w:rsid w:val="00D64A90"/>
    <w:rsid w:val="00D9410B"/>
    <w:rsid w:val="00D9695B"/>
    <w:rsid w:val="00DA2417"/>
    <w:rsid w:val="00DA5585"/>
    <w:rsid w:val="00DB02AC"/>
    <w:rsid w:val="00DB6AA2"/>
    <w:rsid w:val="00DD0B0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78C"/>
    <w:rsid w:val="00E93836"/>
    <w:rsid w:val="00EA7C16"/>
    <w:rsid w:val="00EB4F28"/>
    <w:rsid w:val="00EB6B47"/>
    <w:rsid w:val="00EC5281"/>
    <w:rsid w:val="00EC791D"/>
    <w:rsid w:val="00EC7CA6"/>
    <w:rsid w:val="00ED3C5D"/>
    <w:rsid w:val="00ED4553"/>
    <w:rsid w:val="00F00D08"/>
    <w:rsid w:val="00F1350D"/>
    <w:rsid w:val="00F15583"/>
    <w:rsid w:val="00F17C18"/>
    <w:rsid w:val="00F200EE"/>
    <w:rsid w:val="00F22481"/>
    <w:rsid w:val="00F250CD"/>
    <w:rsid w:val="00F2542E"/>
    <w:rsid w:val="00F27278"/>
    <w:rsid w:val="00F344E3"/>
    <w:rsid w:val="00F34D58"/>
    <w:rsid w:val="00F40FC9"/>
    <w:rsid w:val="00F41A9D"/>
    <w:rsid w:val="00F44314"/>
    <w:rsid w:val="00F54B9C"/>
    <w:rsid w:val="00F56E96"/>
    <w:rsid w:val="00F573DD"/>
    <w:rsid w:val="00F61826"/>
    <w:rsid w:val="00F61E59"/>
    <w:rsid w:val="00F63D99"/>
    <w:rsid w:val="00F6426B"/>
    <w:rsid w:val="00F709B3"/>
    <w:rsid w:val="00F71A5E"/>
    <w:rsid w:val="00F80AAC"/>
    <w:rsid w:val="00F923DF"/>
    <w:rsid w:val="00FA0AFC"/>
    <w:rsid w:val="00FA1C82"/>
    <w:rsid w:val="00FA2ED1"/>
    <w:rsid w:val="00FA4A52"/>
    <w:rsid w:val="00FB4045"/>
    <w:rsid w:val="00FB4D8E"/>
    <w:rsid w:val="00FC0D0A"/>
    <w:rsid w:val="00FC1B0B"/>
    <w:rsid w:val="00FD2F97"/>
    <w:rsid w:val="00FF2D0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8D59CF-2BA6-4488-B229-B6A8854B1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E17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1730"/>
    <w:rPr>
      <w:rFonts w:ascii="Segoe UI" w:hAnsi="Segoe UI" w:cs="Segoe UI"/>
      <w:spacing w:val="4"/>
      <w:sz w:val="18"/>
      <w:szCs w:val="18"/>
    </w:rPr>
  </w:style>
  <w:style w:type="character" w:styleId="LineNumber">
    <w:name w:val="line number"/>
    <w:basedOn w:val="DefaultParagraphFont"/>
    <w:semiHidden/>
    <w:unhideWhenUsed/>
    <w:rsid w:val="00794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67CBF-56FE-4688-A1B0-1E21CC58A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8</Pages>
  <Words>3026</Words>
  <Characters>15439</Characters>
  <Application>Microsoft Office Word</Application>
  <DocSecurity>0</DocSecurity>
  <Lines>335</Lines>
  <Paragraphs>68</Paragraphs>
  <ScaleCrop>false</ScaleCrop>
  <HeadingPairs>
    <vt:vector size="2" baseType="variant">
      <vt:variant>
        <vt:lpstr>Title</vt:lpstr>
      </vt:variant>
      <vt:variant>
        <vt:i4>1</vt:i4>
      </vt:variant>
    </vt:vector>
  </HeadingPairs>
  <TitlesOfParts>
    <vt:vector size="1" baseType="lpstr">
      <vt:lpstr>S3873</vt:lpstr>
    </vt:vector>
  </TitlesOfParts>
  <Manager>R230</Manager>
  <Company>NJ Office of Legislative Services</Company>
  <LinksUpToDate>false</LinksUpToDate>
  <CharactersWithSpaces>18537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S3873</dc:title>
  <dc:subject/>
  <dc:creator>Senator  SINGER</dc:creator>
  <cp:keywords>S3873|8|LP |160|92|268|N|0|</cp:keywords>
  <dc:description>INTRODUCED JUNE 3, 2021</dc:description>
  <cp:lastModifiedBy>Bektas, Brenda</cp:lastModifiedBy>
  <cp:revision>2</cp:revision>
  <cp:lastPrinted>2021-04-21T18:33:00Z</cp:lastPrinted>
  <dcterms:created xsi:type="dcterms:W3CDTF">2021-06-03T21:57:00Z</dcterms:created>
  <dcterms:modified xsi:type="dcterms:W3CDTF">2021-06-03T21:57:00Z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