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24" w:rsidRDefault="00071124" w:rsidP="00071124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10305" w:rsidRDefault="00A10305" w:rsidP="00A10305">
      <w:pPr>
        <w:pStyle w:val="bpuBill"/>
      </w:pPr>
      <w:r>
        <w:t xml:space="preserve">SENATE, No. 3942 </w:t>
      </w:r>
    </w:p>
    <w:p w:rsidR="00A10305" w:rsidRPr="009D38FF" w:rsidRDefault="00A10305" w:rsidP="00A1030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045233" r:id="rId8"/>
        </w:object>
      </w:r>
    </w:p>
    <w:p w:rsidR="00A10305" w:rsidRDefault="00A10305" w:rsidP="00A10305">
      <w:pPr>
        <w:pStyle w:val="bpuState"/>
      </w:pPr>
      <w:r>
        <w:t>STATE OF NEW JERSEY</w:t>
      </w:r>
    </w:p>
    <w:p w:rsidR="00A10305" w:rsidRDefault="00A10305" w:rsidP="00A10305">
      <w:pPr>
        <w:pStyle w:val="bpuLegislature"/>
      </w:pPr>
      <w:r>
        <w:t>219th LEGISLATURE</w:t>
      </w:r>
    </w:p>
    <w:p w:rsidR="00A10305" w:rsidRDefault="00A10305" w:rsidP="00A1030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045234" r:id="rId9"/>
        </w:object>
      </w:r>
      <w:r>
        <w:t xml:space="preserve">  </w:t>
      </w:r>
    </w:p>
    <w:p w:rsidR="00A10305" w:rsidRDefault="00A10305" w:rsidP="00A10305">
      <w:pPr>
        <w:pStyle w:val="bpuIntro"/>
      </w:pPr>
      <w:r>
        <w:t>INTRODUCED JUNE 10, 2021</w:t>
      </w:r>
    </w:p>
    <w:p w:rsidR="00A10305" w:rsidRDefault="00A10305" w:rsidP="00A10305">
      <w:pPr>
        <w:pStyle w:val="bpuIntro"/>
      </w:pPr>
    </w:p>
    <w:p w:rsidR="00A10305" w:rsidRDefault="00A10305" w:rsidP="00A10305">
      <w:pPr>
        <w:pStyle w:val="bpuIntro"/>
        <w:sectPr w:rsidR="00A10305" w:rsidSect="00EF004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10305" w:rsidRDefault="00A10305" w:rsidP="00A10305">
      <w:pPr>
        <w:pStyle w:val="bpuIntro"/>
      </w:pPr>
    </w:p>
    <w:p w:rsidR="00A10305" w:rsidRDefault="00A10305" w:rsidP="00A10305">
      <w:pPr>
        <w:pStyle w:val="bpuSponsor"/>
      </w:pPr>
      <w:r>
        <w:t>Sponsored by:</w:t>
      </w:r>
    </w:p>
    <w:p w:rsidR="00A10305" w:rsidRDefault="00A10305" w:rsidP="00A10305">
      <w:pPr>
        <w:pStyle w:val="bpuSponsor"/>
      </w:pPr>
      <w:r>
        <w:t>Senator  VIN GOPAL</w:t>
      </w:r>
    </w:p>
    <w:p w:rsidR="00A10305" w:rsidRDefault="00A10305" w:rsidP="00A10305">
      <w:pPr>
        <w:pStyle w:val="bpuSponsor"/>
      </w:pPr>
      <w:r>
        <w:t>District 11 (Monmouth)</w:t>
      </w:r>
    </w:p>
    <w:p w:rsidR="00A10305" w:rsidRDefault="00666E90" w:rsidP="00666E90">
      <w:pPr>
        <w:pStyle w:val="bpuSponsor"/>
      </w:pPr>
      <w:r>
        <w:t>Senator  TROY SINGLETON</w:t>
      </w:r>
    </w:p>
    <w:p w:rsidR="00666E90" w:rsidRDefault="00666E90" w:rsidP="00666E90">
      <w:pPr>
        <w:pStyle w:val="bpuSponsor"/>
      </w:pPr>
      <w:r>
        <w:t>District 7 (Burlington)</w:t>
      </w:r>
    </w:p>
    <w:p w:rsidR="00666E90" w:rsidRPr="00666E90" w:rsidRDefault="00666E90" w:rsidP="00666E90">
      <w:pPr>
        <w:pStyle w:val="bpuSponsor"/>
      </w:pPr>
    </w:p>
    <w:p w:rsidR="00A10305" w:rsidRDefault="00EF004B" w:rsidP="00EF004B">
      <w:pPr>
        <w:pStyle w:val="bpuSponsor"/>
      </w:pPr>
      <w:r>
        <w:t>Co-Sponsored by:</w:t>
      </w:r>
    </w:p>
    <w:p w:rsidR="00EF004B" w:rsidRDefault="00EF004B" w:rsidP="00EF004B">
      <w:pPr>
        <w:pStyle w:val="bpuSponsor"/>
      </w:pPr>
      <w:r w:rsidRPr="00EF004B">
        <w:t>Senator Ruiz</w:t>
      </w:r>
    </w:p>
    <w:p w:rsidR="00EF004B" w:rsidRDefault="00EF004B" w:rsidP="00EF004B"/>
    <w:p w:rsidR="00EF004B" w:rsidRPr="00EF004B" w:rsidRDefault="00EF004B" w:rsidP="00EF004B"/>
    <w:p w:rsidR="00A10305" w:rsidRDefault="00A10305" w:rsidP="00A10305">
      <w:pPr>
        <w:pStyle w:val="bpuSponsor"/>
      </w:pPr>
    </w:p>
    <w:p w:rsidR="00A10305" w:rsidRDefault="00A10305" w:rsidP="00A10305">
      <w:pPr>
        <w:pStyle w:val="bpuSponsor"/>
      </w:pPr>
    </w:p>
    <w:p w:rsidR="00A10305" w:rsidRDefault="00A10305" w:rsidP="00646F2D">
      <w:pPr>
        <w:pStyle w:val="bpuSponsor"/>
      </w:pPr>
      <w:r>
        <w:t>SYNOPSIS</w:t>
      </w:r>
    </w:p>
    <w:p w:rsidR="00A10305" w:rsidRDefault="00DB56BB" w:rsidP="00A10305">
      <w:pPr>
        <w:pStyle w:val="bpuNormText"/>
      </w:pPr>
      <w:r>
        <w:tab/>
      </w:r>
      <w:r w:rsidR="00A10305">
        <w:t>Requires DHS to stagger issuance dates of SNAP benefits to newly eligible enrollees.</w:t>
      </w:r>
    </w:p>
    <w:p w:rsidR="00A10305" w:rsidRDefault="00A10305" w:rsidP="00A10305">
      <w:pPr>
        <w:pStyle w:val="bpuNormText"/>
      </w:pPr>
    </w:p>
    <w:p w:rsidR="00A10305" w:rsidRDefault="00A10305" w:rsidP="00A10305">
      <w:pPr>
        <w:pStyle w:val="bpuSponsor"/>
      </w:pPr>
      <w:r>
        <w:t xml:space="preserve">CURRENT VERSION OF TEXT </w:t>
      </w:r>
    </w:p>
    <w:p w:rsidR="00A10305" w:rsidRDefault="00071124" w:rsidP="00A10305">
      <w:pPr>
        <w:pStyle w:val="bpuNormText"/>
      </w:pPr>
      <w:r>
        <w:tab/>
        <w:t>As amended by the Senate on December 2, 2021.</w:t>
      </w:r>
    </w:p>
    <w:p w:rsidR="00A10305" w:rsidRDefault="00A10305" w:rsidP="00A1030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0305" w:rsidRDefault="00A1030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0305" w:rsidSect="00A1030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02C19" w:rsidRPr="00677316" w:rsidRDefault="00702C19" w:rsidP="00702C19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the issuance schedule of Supplemental Nutrition Assistance Program benefits </w:t>
      </w:r>
      <w:r>
        <w:rPr>
          <w:rStyle w:val="HangingAnActChar"/>
        </w:rPr>
        <w:t>and supplementing Title 44 of the Revised Statutes.</w:t>
      </w:r>
    </w:p>
    <w:p w:rsidR="00702C19" w:rsidRPr="00D71D68" w:rsidRDefault="00702C19" w:rsidP="00702C19"/>
    <w:p w:rsidR="00702C19" w:rsidRPr="00AA7880" w:rsidRDefault="00702C19" w:rsidP="00702C1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02C19" w:rsidRDefault="00702C19" w:rsidP="00702C19"/>
    <w:p w:rsidR="00702C19" w:rsidRDefault="00702C19" w:rsidP="00702C19">
      <w:pPr>
        <w:rPr>
          <w:shd w:val="clear" w:color="auto" w:fill="FFFFFF"/>
        </w:rPr>
      </w:pPr>
      <w:r>
        <w:rPr>
          <w:rStyle w:val="BillLanguage"/>
        </w:rPr>
        <w:tab/>
      </w:r>
      <w:r w:rsidRPr="00BB205F">
        <w:rPr>
          <w:rStyle w:val="BillLanguage"/>
          <w:i w:val="0"/>
        </w:rPr>
        <w:t>1.</w:t>
      </w:r>
      <w:r w:rsidRPr="00BB205F">
        <w:rPr>
          <w:rStyle w:val="BillLanguage"/>
          <w:i w:val="0"/>
        </w:rPr>
        <w:tab/>
      </w:r>
      <w:r>
        <w:rPr>
          <w:rStyle w:val="BillLanguage"/>
          <w:i w:val="0"/>
        </w:rPr>
        <w:t xml:space="preserve">a.  </w:t>
      </w:r>
      <w:r w:rsidRPr="00521678">
        <w:rPr>
          <w:rStyle w:val="BillLanguage"/>
          <w:i w:val="0"/>
          <w:szCs w:val="24"/>
        </w:rPr>
        <w:t xml:space="preserve">The Division of Family Development in the Department of Human Services shall </w:t>
      </w:r>
      <w:r>
        <w:rPr>
          <w:rStyle w:val="BillLanguage"/>
          <w:i w:val="0"/>
          <w:szCs w:val="24"/>
        </w:rPr>
        <w:t xml:space="preserve">implement an issuance schedule for newly eligible enrollees of the </w:t>
      </w:r>
      <w:r w:rsidRPr="00521678">
        <w:t>Supplemental Nutrition Assistance Program</w:t>
      </w:r>
      <w:r>
        <w:t xml:space="preserve"> in which the issuance of benefits is</w:t>
      </w:r>
      <w:r>
        <w:rPr>
          <w:shd w:val="clear" w:color="auto" w:fill="FFFFFF"/>
        </w:rPr>
        <w:t xml:space="preserve"> staggered throughout the month, provided that each household shall be issued benefits on or near the same date once a month.  The issuance schedule implemented by the division shall comply with the federal regulations outlined at 7 CRF s.274.2.</w:t>
      </w:r>
    </w:p>
    <w:p w:rsidR="00702C19" w:rsidRDefault="00702C19" w:rsidP="00702C19">
      <w:pPr>
        <w:rPr>
          <w:szCs w:val="18"/>
        </w:rPr>
      </w:pPr>
      <w:r>
        <w:rPr>
          <w:szCs w:val="18"/>
        </w:rPr>
        <w:tab/>
        <w:t>b.</w:t>
      </w:r>
      <w:r>
        <w:rPr>
          <w:szCs w:val="18"/>
        </w:rPr>
        <w:tab/>
      </w:r>
      <w:r w:rsidRPr="00B03EAA">
        <w:t>The Commissioner of Human Services shall apply to the</w:t>
      </w:r>
      <w:r>
        <w:t xml:space="preserve"> Food and Nutrition Service within the</w:t>
      </w:r>
      <w:r w:rsidRPr="00B03EAA">
        <w:t xml:space="preserve"> </w:t>
      </w:r>
      <w:r w:rsidRPr="00B03EAA">
        <w:rPr>
          <w:lang w:val="en"/>
        </w:rPr>
        <w:t>United States Department of Agriculture for any necessary waivers</w:t>
      </w:r>
      <w:r>
        <w:rPr>
          <w:lang w:val="en"/>
        </w:rPr>
        <w:t xml:space="preserve"> or approvals</w:t>
      </w:r>
      <w:r w:rsidRPr="00B03EAA">
        <w:rPr>
          <w:lang w:val="en"/>
        </w:rPr>
        <w:t xml:space="preserve"> to implement </w:t>
      </w:r>
      <w:r>
        <w:rPr>
          <w:lang w:val="en"/>
        </w:rPr>
        <w:t>the provisions of this act.</w:t>
      </w:r>
    </w:p>
    <w:p w:rsidR="00702C19" w:rsidRPr="00326595" w:rsidRDefault="00702C19" w:rsidP="00702C19">
      <w:pPr>
        <w:rPr>
          <w:szCs w:val="18"/>
        </w:rPr>
      </w:pPr>
      <w:r>
        <w:rPr>
          <w:szCs w:val="18"/>
        </w:rPr>
        <w:tab/>
        <w:t>c.</w:t>
      </w:r>
      <w:r>
        <w:rPr>
          <w:szCs w:val="18"/>
        </w:rPr>
        <w:tab/>
        <w:t xml:space="preserve">As used in this act, </w:t>
      </w:r>
      <w:r w:rsidRPr="00B03EAA">
        <w:t>"Supplemental Nutrition Assistance Program" means the supplemental nutrition assistance program, established pursuant to the federal "Food and Nutrition Act of 2008," Pub.L.88-525 (7 U.S.C.s.2011 et seq.).</w:t>
      </w:r>
    </w:p>
    <w:p w:rsidR="00702C19" w:rsidRDefault="00702C19" w:rsidP="00702C19"/>
    <w:p w:rsidR="00702C19" w:rsidRDefault="00702C19" w:rsidP="00702C19">
      <w:r>
        <w:tab/>
        <w:t>2.</w:t>
      </w:r>
      <w:r>
        <w:tab/>
        <w:t>The Commissioner of Human Services shall adopt rules and regulations, pursuant to the “Administrative Procedure Act,” P.L.1968, c.410 (C.52:14B-1 et seq.), as may be necessary to implement the provisions of this act.</w:t>
      </w:r>
    </w:p>
    <w:p w:rsidR="00702C19" w:rsidRPr="00D71D68" w:rsidRDefault="00702C19" w:rsidP="00702C19"/>
    <w:p w:rsidR="00071124" w:rsidRDefault="00071124" w:rsidP="00071124">
      <w:r>
        <w:tab/>
        <w:t>3.</w:t>
      </w:r>
      <w:r>
        <w:tab/>
      </w:r>
      <w:r w:rsidRPr="00B56E14"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144B9A">
        <w:rPr>
          <w:rFonts w:ascii="Albertus Extra Bold" w:hAnsi="Albertus Extra Bold"/>
          <w:b/>
        </w:rPr>
        <w:t>[</w:t>
      </w:r>
      <w:r w:rsidRPr="00B56E14">
        <w:t>on the first day of the fourth month  next</w:t>
      </w:r>
      <w:r w:rsidRPr="00144B9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one year</w:t>
      </w:r>
      <w:r>
        <w:rPr>
          <w:rFonts w:ascii="Albertus Extra Bold" w:hAnsi="Albertus Extra Bold"/>
          <w:b/>
          <w:vertAlign w:val="superscript"/>
        </w:rPr>
        <w:t>1</w:t>
      </w:r>
      <w:r w:rsidRPr="00B56E14">
        <w:t xml:space="preserve"> following the date of enactment, but the Commissioner of Human Services may take such anticipatory administrative action in advance thereof as may be necessary for the implementation of this act.</w:t>
      </w:r>
    </w:p>
    <w:sectPr w:rsidR="00071124" w:rsidSect="00A1030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078" w:rsidRDefault="00CA2078">
      <w:r>
        <w:separator/>
      </w:r>
    </w:p>
  </w:endnote>
  <w:endnote w:type="continuationSeparator" w:id="0">
    <w:p w:rsidR="00CA2078" w:rsidRDefault="00CA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E90" w:rsidRDefault="00EF004B" w:rsidP="00EF004B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24" w:rsidRPr="00921C91" w:rsidRDefault="0007112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71124" w:rsidRPr="00921C91" w:rsidRDefault="00071124">
    <w:pPr>
      <w:pStyle w:val="Footer"/>
      <w:rPr>
        <w:szCs w:val="18"/>
      </w:rPr>
    </w:pPr>
  </w:p>
  <w:p w:rsidR="00071124" w:rsidRPr="00921C91" w:rsidRDefault="0007112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71124" w:rsidRDefault="00071124" w:rsidP="00686AEB">
    <w:pPr>
      <w:pStyle w:val="Footer"/>
    </w:pPr>
    <w:r>
      <w:tab/>
      <w:t>Matter enclosed in superscript numerals has been adopted as follows:</w:t>
    </w:r>
  </w:p>
  <w:p w:rsidR="00071124" w:rsidRDefault="0007112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2, 2021.</w:t>
    </w:r>
  </w:p>
  <w:p w:rsidR="00071124" w:rsidRPr="00071124" w:rsidRDefault="0007112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078" w:rsidRDefault="00CA2078">
      <w:r>
        <w:separator/>
      </w:r>
    </w:p>
  </w:footnote>
  <w:footnote w:type="continuationSeparator" w:id="0">
    <w:p w:rsidR="00CA2078" w:rsidRDefault="00CA2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F47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0305" w:rsidRDefault="00A10305" w:rsidP="00A10305">
    <w:pPr>
      <w:pStyle w:val="bpuHeadSpon"/>
    </w:pPr>
    <w:r w:rsidRPr="00A10305">
      <w:rPr>
        <w:rStyle w:val="bpuHeadSponChar"/>
      </w:rPr>
      <w:t>S3942</w:t>
    </w:r>
    <w:r>
      <w:t xml:space="preserve"> </w:t>
    </w:r>
    <w:r w:rsidR="00071124">
      <w:t xml:space="preserve">[1R] </w:t>
    </w:r>
    <w:r>
      <w:t>GOPAL</w:t>
    </w:r>
    <w:r w:rsidR="00666E90">
      <w:t>, SINGLETON</w:t>
    </w:r>
  </w:p>
  <w:p w:rsidR="00A10305" w:rsidRDefault="00A10305" w:rsidP="00A103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1124">
      <w:rPr>
        <w:noProof/>
      </w:rPr>
      <w:t>3</w:t>
    </w:r>
    <w:r>
      <w:fldChar w:fldCharType="end"/>
    </w:r>
  </w:p>
  <w:p w:rsidR="00A10305" w:rsidRDefault="00A10305" w:rsidP="00A1030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0305" w:rsidRDefault="00A10305" w:rsidP="00A10305">
    <w:pPr>
      <w:pStyle w:val="bpuHeadSpon"/>
    </w:pPr>
    <w:r w:rsidRPr="00A10305">
      <w:rPr>
        <w:rStyle w:val="bpuHeadSponChar"/>
      </w:rPr>
      <w:t>S3942</w:t>
    </w:r>
    <w:r>
      <w:t xml:space="preserve"> </w:t>
    </w:r>
    <w:r w:rsidR="00071124">
      <w:t xml:space="preserve">[1R] </w:t>
    </w:r>
    <w:r>
      <w:t>GOPAL</w:t>
    </w:r>
    <w:r w:rsidR="00666E90">
      <w:t>, SINGLETON</w:t>
    </w:r>
  </w:p>
  <w:p w:rsidR="00A10305" w:rsidRDefault="00A10305" w:rsidP="00A103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477A">
      <w:rPr>
        <w:noProof/>
      </w:rPr>
      <w:t>2</w:t>
    </w:r>
    <w:r>
      <w:fldChar w:fldCharType="end"/>
    </w:r>
  </w:p>
  <w:p w:rsidR="00A10305" w:rsidRDefault="00A10305" w:rsidP="00A1030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124"/>
    <w:rsid w:val="000736B2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6E9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4AF"/>
    <w:rsid w:val="00540B0B"/>
    <w:rsid w:val="0054460F"/>
    <w:rsid w:val="005536CD"/>
    <w:rsid w:val="00554051"/>
    <w:rsid w:val="00557240"/>
    <w:rsid w:val="005629A4"/>
    <w:rsid w:val="005651F3"/>
    <w:rsid w:val="00571A54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F2D"/>
    <w:rsid w:val="00665CBC"/>
    <w:rsid w:val="00666E90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D10"/>
    <w:rsid w:val="00702C19"/>
    <w:rsid w:val="00707CD3"/>
    <w:rsid w:val="00716BB9"/>
    <w:rsid w:val="007256D1"/>
    <w:rsid w:val="007279FD"/>
    <w:rsid w:val="0074667B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7FF"/>
    <w:rsid w:val="00832816"/>
    <w:rsid w:val="00837109"/>
    <w:rsid w:val="00840365"/>
    <w:rsid w:val="008406A3"/>
    <w:rsid w:val="00841D2C"/>
    <w:rsid w:val="008424D7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36BB"/>
    <w:rsid w:val="008A4F9A"/>
    <w:rsid w:val="008B2850"/>
    <w:rsid w:val="008C79B3"/>
    <w:rsid w:val="008D77BD"/>
    <w:rsid w:val="008E454C"/>
    <w:rsid w:val="008F1E5A"/>
    <w:rsid w:val="008F2BCB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305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38B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47F2"/>
    <w:rsid w:val="00C91E19"/>
    <w:rsid w:val="00C92402"/>
    <w:rsid w:val="00C92867"/>
    <w:rsid w:val="00C93B93"/>
    <w:rsid w:val="00CA037D"/>
    <w:rsid w:val="00CA0837"/>
    <w:rsid w:val="00CA2078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A5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CCB"/>
    <w:rsid w:val="00DB56BB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04B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B49"/>
    <w:rsid w:val="00FF47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2348158-A729-4205-B81E-796B6833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10305"/>
  </w:style>
  <w:style w:type="paragraph" w:styleId="BalloonText">
    <w:name w:val="Balloon Text"/>
    <w:basedOn w:val="Normal"/>
    <w:link w:val="BalloonTextChar"/>
    <w:semiHidden/>
    <w:unhideWhenUsed/>
    <w:rsid w:val="008A36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A36B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6C417-06B9-4E46-A261-A06717D7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315</Words>
  <Characters>1719</Characters>
  <Application>Microsoft Office Word</Application>
  <DocSecurity>0</DocSecurity>
  <Lines>64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S3942</vt:lpstr>
    </vt:vector>
  </TitlesOfParts>
  <Manager>R225</Manager>
  <Company>NJ Office of Legislative Services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S3942 1R</dc:title>
  <dc:subject/>
  <dc:creator>Senator  GOPAL</dc:creator>
  <cp:keywords>S3942|2|HS |285|219|219|!|0|</cp:keywords>
  <dc:description>INTRODUCED JUNE 10, 2021_x000d_
Amended 12/2/21</dc:description>
  <cp:lastModifiedBy>Siracusa, Nicole</cp:lastModifiedBy>
  <cp:revision>2</cp:revision>
  <cp:lastPrinted>2021-06-17T23:02:00Z</cp:lastPrinted>
  <dcterms:created xsi:type="dcterms:W3CDTF">2021-12-03T19:01:00Z</dcterms:created>
  <dcterms:modified xsi:type="dcterms:W3CDTF">2021-12-03T19:01:00Z</dcterms:modified>
  <cp:category>s.1:  C.44:10-81.2; s.2:  APA; s.3:  eff date to 2021/74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