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D0666" w:rsidP="00407C9E">
      <w:pPr>
        <w:pStyle w:val="NoteOrEstimate"/>
      </w:pPr>
      <w:r>
        <w:t>LEGISLATIVE FISCAL ESTIMATE</w:t>
      </w:r>
    </w:p>
    <w:p w:rsidR="003C5892" w:rsidRDefault="006C48CF" w:rsidP="002D7863">
      <w:pPr>
        <w:pStyle w:val="BillNo"/>
        <w:tabs>
          <w:tab w:val="left" w:pos="360"/>
          <w:tab w:val="left" w:pos="720"/>
          <w:tab w:val="left" w:pos="1440"/>
          <w:tab w:val="left" w:pos="2160"/>
          <w:tab w:val="left" w:pos="2880"/>
          <w:tab w:val="left" w:pos="3600"/>
          <w:tab w:val="left" w:pos="4320"/>
          <w:tab w:val="left" w:pos="5040"/>
        </w:tabs>
      </w:pPr>
      <w:r>
        <w:t>SENATE</w:t>
      </w:r>
      <w:r w:rsidR="00AD0666">
        <w:t>,</w:t>
      </w:r>
      <w:r w:rsidR="003C5892">
        <w:t xml:space="preserve"> No. </w:t>
      </w:r>
      <w:r>
        <w:t>3945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46A07" w:rsidP="00546A07">
      <w:pPr>
        <w:pStyle w:val="BillNo"/>
      </w:pPr>
      <w:r>
        <w:t>219th LEGISLATURE</w:t>
      </w:r>
    </w:p>
    <w:p w:rsidR="00353325" w:rsidRDefault="00353325" w:rsidP="00353325"/>
    <w:p w:rsidR="00546A07" w:rsidRDefault="00546A07" w:rsidP="00546A07">
      <w:pPr>
        <w:jc w:val="center"/>
      </w:pPr>
      <w:r>
        <w:t>DATED: JUNE 21, 2021</w:t>
      </w:r>
    </w:p>
    <w:p w:rsidR="00546A07" w:rsidRDefault="00546A07" w:rsidP="00353325"/>
    <w:p w:rsidR="00546A07" w:rsidRDefault="00546A0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EF5C92" w:rsidRDefault="00EF5C92" w:rsidP="002B1B85">
            <w:r w:rsidRPr="00EF5C92">
              <w:rPr>
                <w:bCs/>
              </w:rPr>
              <w:t>Establishes Office of Food Insecurity Advocate.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26AD" w:rsidP="006C201A">
            <w:r>
              <w:t xml:space="preserve">State </w:t>
            </w:r>
            <w:r w:rsidR="00A73011">
              <w:t>expenditure</w:t>
            </w:r>
            <w:r>
              <w:t xml:space="preserve"> increase</w:t>
            </w:r>
            <w:r w:rsidR="00A73011">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73011" w:rsidP="00515AC5">
            <w:r>
              <w:t xml:space="preserve">Office of </w:t>
            </w:r>
            <w:r w:rsidR="002B1B85">
              <w:t xml:space="preserve">the </w:t>
            </w:r>
            <w:r>
              <w:t>Food Insecurity Advocate,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6C201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6C201A">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702C1E" w:rsidRDefault="00702C1E" w:rsidP="002D7863">
            <w:pPr>
              <w:tabs>
                <w:tab w:val="left" w:pos="360"/>
                <w:tab w:val="left" w:pos="720"/>
                <w:tab w:val="left" w:pos="1440"/>
                <w:tab w:val="left" w:pos="2160"/>
                <w:tab w:val="left" w:pos="2880"/>
                <w:tab w:val="left" w:pos="3600"/>
                <w:tab w:val="left" w:pos="4320"/>
                <w:tab w:val="left" w:pos="5040"/>
              </w:tabs>
              <w:jc w:val="center"/>
              <w:rPr>
                <w:b/>
                <w:u w:val="single"/>
              </w:rPr>
            </w:pPr>
            <w:r w:rsidRPr="00702C1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6C201A">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C201A">
              <w:rPr>
                <w:b/>
              </w:rPr>
              <w:t xml:space="preserve"> </w:t>
            </w:r>
            <w:r w:rsidR="006C201A" w:rsidRPr="006C201A">
              <w:rPr>
                <w:b/>
              </w:rPr>
              <w:t>Increase</w:t>
            </w:r>
          </w:p>
        </w:tc>
        <w:tc>
          <w:tcPr>
            <w:tcW w:w="2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02C1E" w:rsidP="006C201A">
            <w:pPr>
              <w:tabs>
                <w:tab w:val="left" w:pos="360"/>
                <w:tab w:val="left" w:pos="720"/>
                <w:tab w:val="left" w:pos="1440"/>
                <w:tab w:val="left" w:pos="2160"/>
                <w:tab w:val="left" w:pos="2880"/>
                <w:tab w:val="left" w:pos="3600"/>
                <w:tab w:val="left" w:pos="4320"/>
                <w:tab w:val="left" w:pos="5040"/>
              </w:tabs>
              <w:jc w:val="center"/>
            </w:pPr>
            <w:r>
              <w:t>Indeterminate</w:t>
            </w:r>
            <w:r w:rsidR="007726AD">
              <w:t xml:space="preserv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6C201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702C1E" w:rsidP="00546A0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7726AD">
        <w:t xml:space="preserve">finds </w:t>
      </w:r>
      <w:r>
        <w:t>that State expenditures from the General Fund will increase by an indet</w:t>
      </w:r>
      <w:r w:rsidR="007726AD">
        <w:t xml:space="preserve">erminate amount </w:t>
      </w:r>
      <w:r w:rsidR="00BE38B7">
        <w:t xml:space="preserve">to fund </w:t>
      </w:r>
      <w:r w:rsidR="007726AD">
        <w:t xml:space="preserve">the creation of, and programs operated by, the </w:t>
      </w:r>
      <w:r>
        <w:t>Office of the Food Insecurity Advocate</w:t>
      </w:r>
      <w:r w:rsidR="00C71585">
        <w:t xml:space="preserve">.  </w:t>
      </w:r>
      <w:r w:rsidR="004424D4">
        <w:t>Expenditures related to th</w:t>
      </w:r>
      <w:r w:rsidR="003C28E8">
        <w:t xml:space="preserve">e </w:t>
      </w:r>
      <w:r w:rsidR="00BE38B7">
        <w:t xml:space="preserve">creation </w:t>
      </w:r>
      <w:r w:rsidR="003C28E8">
        <w:t xml:space="preserve">of this office, including salary costs for the </w:t>
      </w:r>
      <w:r w:rsidR="00C71585">
        <w:t>chief executive officer</w:t>
      </w:r>
      <w:r w:rsidR="003C28E8">
        <w:t xml:space="preserve"> and other staff</w:t>
      </w:r>
      <w:r w:rsidR="00C71585">
        <w:t>,</w:t>
      </w:r>
      <w:r w:rsidR="003C28E8">
        <w:t xml:space="preserve"> as well as programmatic costs</w:t>
      </w:r>
      <w:r w:rsidR="00C71585">
        <w:t>,</w:t>
      </w:r>
      <w:r w:rsidR="003C28E8">
        <w:t xml:space="preserve"> will </w:t>
      </w:r>
      <w:r w:rsidR="003B554E">
        <w:t xml:space="preserve">increase </w:t>
      </w:r>
      <w:r w:rsidR="004424D4">
        <w:t xml:space="preserve">Department of the Treasury </w:t>
      </w:r>
      <w:r w:rsidR="00352D87">
        <w:t>costs</w:t>
      </w:r>
      <w:r w:rsidR="004424D4">
        <w:t xml:space="preserve">, </w:t>
      </w:r>
      <w:r w:rsidR="00352D87">
        <w:t xml:space="preserve">to the extent that the office </w:t>
      </w:r>
      <w:r w:rsidR="00C71585">
        <w:t xml:space="preserve">will be </w:t>
      </w:r>
      <w:r w:rsidR="004424D4">
        <w:t>in, but not of, the department, and the department will have no supervision over the activities of th</w:t>
      </w:r>
      <w:r w:rsidR="00C71585">
        <w:t>is independent</w:t>
      </w:r>
      <w:r w:rsidR="004424D4">
        <w:t xml:space="preserve"> office.  </w:t>
      </w:r>
    </w:p>
    <w:p w:rsidR="00546A07" w:rsidRDefault="00546A07" w:rsidP="00546A0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21905" w:rsidRDefault="00B21905" w:rsidP="00546A07">
      <w:pPr>
        <w:pStyle w:val="StyleBulletedSymbolsymbol"/>
        <w:tabs>
          <w:tab w:val="left" w:pos="360"/>
          <w:tab w:val="left" w:pos="720"/>
          <w:tab w:val="left" w:pos="1440"/>
          <w:tab w:val="left" w:pos="2160"/>
          <w:tab w:val="left" w:pos="2880"/>
          <w:tab w:val="left" w:pos="3600"/>
          <w:tab w:val="left" w:pos="4320"/>
          <w:tab w:val="left" w:pos="5040"/>
        </w:tabs>
        <w:spacing w:after="0"/>
      </w:pPr>
      <w:r>
        <w:t>To the extent that the Office of the Food Insecurity Advocate, by identify</w:t>
      </w:r>
      <w:r w:rsidR="00BE38B7">
        <w:t>ing</w:t>
      </w:r>
      <w:r>
        <w:t xml:space="preserve"> new food</w:t>
      </w:r>
      <w:r w:rsidR="003B554E">
        <w:t xml:space="preserve"> insecurity grant opportunities</w:t>
      </w:r>
      <w:r>
        <w:t xml:space="preserve"> and a</w:t>
      </w:r>
      <w:r w:rsidR="00BE38B7">
        <w:t>ssisting State departments and in-s</w:t>
      </w:r>
      <w:r>
        <w:t xml:space="preserve">tate providers </w:t>
      </w:r>
      <w:r w:rsidR="00BE38B7">
        <w:t xml:space="preserve">with </w:t>
      </w:r>
      <w:r>
        <w:t xml:space="preserve">securing new </w:t>
      </w:r>
      <w:r w:rsidR="00BE38B7">
        <w:t xml:space="preserve">funding </w:t>
      </w:r>
      <w:r>
        <w:t>sources</w:t>
      </w:r>
      <w:r w:rsidR="00BE38B7">
        <w:t>,</w:t>
      </w:r>
      <w:r>
        <w:t xml:space="preserve"> </w:t>
      </w:r>
      <w:r w:rsidR="00BE38B7">
        <w:t xml:space="preserve">is able to attract additional federal and private funding </w:t>
      </w:r>
      <w:r w:rsidR="00C71585">
        <w:t xml:space="preserve">in </w:t>
      </w:r>
      <w:r w:rsidR="00BE38B7">
        <w:t xml:space="preserve">support </w:t>
      </w:r>
      <w:r w:rsidR="00C71585">
        <w:t xml:space="preserve">of </w:t>
      </w:r>
      <w:r w:rsidR="00BE38B7">
        <w:t xml:space="preserve">food insecurity programs </w:t>
      </w:r>
      <w:r w:rsidR="00C71585">
        <w:t>in the State</w:t>
      </w:r>
      <w:r w:rsidR="00BE38B7">
        <w:t xml:space="preserve">, </w:t>
      </w:r>
      <w:r>
        <w:t xml:space="preserve">State </w:t>
      </w:r>
      <w:r w:rsidR="00BE38B7">
        <w:t>costs may be somewhat reduced in future fiscal years</w:t>
      </w:r>
      <w:r>
        <w:t xml:space="preserve">.  </w:t>
      </w:r>
    </w:p>
    <w:p w:rsidR="00546A07" w:rsidRDefault="00546A07" w:rsidP="00546A07">
      <w:pPr>
        <w:pStyle w:val="ListParagraph"/>
      </w:pPr>
    </w:p>
    <w:p w:rsidR="00EF5C92" w:rsidRDefault="00EF5C9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5C92" w:rsidRPr="00EF5C92" w:rsidRDefault="00255944" w:rsidP="00EF5C92">
      <w:pPr>
        <w:tabs>
          <w:tab w:val="left" w:pos="360"/>
        </w:tabs>
        <w:rPr>
          <w:spacing w:val="4"/>
        </w:rPr>
      </w:pPr>
      <w:r w:rsidRPr="00255944">
        <w:tab/>
      </w:r>
      <w:r w:rsidR="00EF5C92" w:rsidRPr="00EF5C92">
        <w:rPr>
          <w:spacing w:val="4"/>
        </w:rPr>
        <w:t xml:space="preserve">This bill establishes the Office of the Food Insecurity Advocate in, but not of, the Department of Treasury.  </w:t>
      </w:r>
      <w:r w:rsidR="003B554E">
        <w:rPr>
          <w:spacing w:val="4"/>
        </w:rPr>
        <w:t>The office is authorized to</w:t>
      </w:r>
      <w:r w:rsidR="007715F4">
        <w:rPr>
          <w:spacing w:val="4"/>
        </w:rPr>
        <w:t xml:space="preserve">: </w:t>
      </w:r>
      <w:r w:rsidR="00EF5C92" w:rsidRPr="00EF5C92">
        <w:rPr>
          <w:spacing w:val="4"/>
        </w:rPr>
        <w:t xml:space="preserve">coordinate outreach for food insecurity programs, including developing new initiatives and outreach campaigns and identifying best practices to increase enrollment in the State’s food insecurity programs; </w:t>
      </w:r>
      <w:r w:rsidR="004D3134" w:rsidRPr="00C61EB8">
        <w:rPr>
          <w:spacing w:val="4"/>
        </w:rPr>
        <w:t>establish a 24-hour toll-free hunger hotline to as</w:t>
      </w:r>
      <w:r w:rsidR="004D3134">
        <w:rPr>
          <w:spacing w:val="4"/>
        </w:rPr>
        <w:t xml:space="preserve">sist in </w:t>
      </w:r>
      <w:r w:rsidR="004D3134" w:rsidRPr="00C61EB8">
        <w:rPr>
          <w:spacing w:val="4"/>
        </w:rPr>
        <w:t xml:space="preserve">making information about the State’s food insecurity </w:t>
      </w:r>
      <w:r w:rsidR="004D3134">
        <w:rPr>
          <w:spacing w:val="4"/>
        </w:rPr>
        <w:lastRenderedPageBreak/>
        <w:t xml:space="preserve">programs as </w:t>
      </w:r>
      <w:r w:rsidR="004D3134" w:rsidRPr="00C61EB8">
        <w:rPr>
          <w:spacing w:val="4"/>
        </w:rPr>
        <w:t>widely available as possible;</w:t>
      </w:r>
      <w:r w:rsidR="004D3134">
        <w:rPr>
          <w:spacing w:val="4"/>
        </w:rPr>
        <w:t xml:space="preserve"> </w:t>
      </w:r>
      <w:r w:rsidR="00EF5C92" w:rsidRPr="00EF5C92">
        <w:rPr>
          <w:spacing w:val="4"/>
        </w:rPr>
        <w:t>support grant application processes for in-state providers and State departments by monitoring grant</w:t>
      </w:r>
      <w:r w:rsidR="007715F4">
        <w:rPr>
          <w:spacing w:val="4"/>
        </w:rPr>
        <w:t xml:space="preserve"> availability</w:t>
      </w:r>
      <w:r w:rsidR="00EF5C92" w:rsidRPr="00EF5C92">
        <w:rPr>
          <w:spacing w:val="4"/>
        </w:rPr>
        <w:t xml:space="preserve">, and assisting with the grant application process; coordinate communication to and between </w:t>
      </w:r>
      <w:r w:rsidR="007715F4">
        <w:rPr>
          <w:spacing w:val="4"/>
        </w:rPr>
        <w:t xml:space="preserve">the State’s </w:t>
      </w:r>
      <w:r w:rsidR="00EF5C92" w:rsidRPr="00EF5C92">
        <w:rPr>
          <w:spacing w:val="4"/>
        </w:rPr>
        <w:t xml:space="preserve">food banks; establish best practices for food banks to reduce food waste and to distribute more fresh </w:t>
      </w:r>
      <w:r w:rsidR="007715F4">
        <w:rPr>
          <w:spacing w:val="4"/>
        </w:rPr>
        <w:t xml:space="preserve">foods </w:t>
      </w:r>
      <w:r w:rsidR="00EF5C92" w:rsidRPr="00EF5C92">
        <w:rPr>
          <w:spacing w:val="4"/>
        </w:rPr>
        <w:t xml:space="preserve">to food insecurity programs and food banks; collaborate with research organizations and universities to monitor gap analysis </w:t>
      </w:r>
      <w:r w:rsidR="007678EA">
        <w:rPr>
          <w:spacing w:val="4"/>
        </w:rPr>
        <w:t xml:space="preserve">to </w:t>
      </w:r>
      <w:r w:rsidR="00EF5C92" w:rsidRPr="00EF5C92">
        <w:rPr>
          <w:spacing w:val="4"/>
        </w:rPr>
        <w:t>identif</w:t>
      </w:r>
      <w:r w:rsidR="007678EA">
        <w:rPr>
          <w:spacing w:val="4"/>
        </w:rPr>
        <w:t xml:space="preserve">y </w:t>
      </w:r>
      <w:r w:rsidR="00EF5C92" w:rsidRPr="00EF5C92">
        <w:rPr>
          <w:spacing w:val="4"/>
        </w:rPr>
        <w:t>areas that are undeserved by current programs; collaborate with State and community partners to develop a strategic plan to address identified gaps in areas that are undeserved by current food insecurity programs; oversee the development and implementation of public-private partnerships to address food insecurity; and coordinate food insecurity programming and initiatives for institutions of higher education with the Office of the Secretary of Higher Education.</w:t>
      </w:r>
    </w:p>
    <w:p w:rsidR="00EF5C92" w:rsidRPr="00EF5C92" w:rsidRDefault="00EF5C92" w:rsidP="00EF5C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F5C92">
        <w:rPr>
          <w:spacing w:val="4"/>
        </w:rPr>
        <w:tab/>
        <w:t>The bill provides that the administrator and chief executive officer of the office will be the food insecurity advocate</w:t>
      </w:r>
      <w:r w:rsidR="00C71585">
        <w:rPr>
          <w:spacing w:val="4"/>
        </w:rPr>
        <w:t xml:space="preserve"> (the Advocate)</w:t>
      </w:r>
      <w:r w:rsidRPr="00EF5C92">
        <w:rPr>
          <w:spacing w:val="4"/>
        </w:rPr>
        <w:t xml:space="preserve">, who will be a person qualified by training and experience to perform the duties of the office.  The </w:t>
      </w:r>
      <w:r w:rsidR="00C71585">
        <w:rPr>
          <w:spacing w:val="4"/>
        </w:rPr>
        <w:t>A</w:t>
      </w:r>
      <w:r w:rsidRPr="00EF5C92">
        <w:rPr>
          <w:spacing w:val="4"/>
        </w:rPr>
        <w:t xml:space="preserve">dvocate will be appointed by the Governor and will serve at the pleasure of the Governor during the Governor's term of office and until the appointment of the food insecurity advocate's successor.  The </w:t>
      </w:r>
      <w:r w:rsidR="00C71585">
        <w:rPr>
          <w:spacing w:val="4"/>
        </w:rPr>
        <w:t>A</w:t>
      </w:r>
      <w:r w:rsidRPr="00EF5C92">
        <w:rPr>
          <w:spacing w:val="4"/>
        </w:rPr>
        <w:t>dvocate will administer and organize the work of the office and serve as the liaison between the Office of the Food Insecurity Advocate and the Departments of Agriculture, Education, Health, and Human Services.</w:t>
      </w:r>
    </w:p>
    <w:p w:rsidR="00EF5C92" w:rsidRPr="00EF5C92" w:rsidRDefault="007678EA" w:rsidP="00EF5C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0B41B4">
        <w:rPr>
          <w:spacing w:val="4"/>
        </w:rPr>
        <w:t>Currently, s</w:t>
      </w:r>
      <w:r w:rsidR="00EF5C92" w:rsidRPr="00EF5C92">
        <w:rPr>
          <w:spacing w:val="4"/>
        </w:rPr>
        <w:t xml:space="preserve">everal departments are responsible for administering </w:t>
      </w:r>
      <w:r w:rsidR="000B41B4">
        <w:rPr>
          <w:spacing w:val="4"/>
        </w:rPr>
        <w:t>various</w:t>
      </w:r>
      <w:r w:rsidR="00EF5C92" w:rsidRPr="00EF5C92">
        <w:rPr>
          <w:spacing w:val="4"/>
        </w:rPr>
        <w:t xml:space="preserve"> food insecurity programs in the State:  the Department of Human Services administers the New Jersey Supplemental Nutrition Assistance Program</w:t>
      </w:r>
      <w:r>
        <w:rPr>
          <w:spacing w:val="4"/>
        </w:rPr>
        <w:t xml:space="preserve"> (SNAP)</w:t>
      </w:r>
      <w:r w:rsidR="00EF5C92" w:rsidRPr="00EF5C92">
        <w:rPr>
          <w:spacing w:val="4"/>
        </w:rPr>
        <w:t>; the Department of Health administers the New Jersey Supplemental Nutrition Program for Women Infants and Children</w:t>
      </w:r>
      <w:r>
        <w:rPr>
          <w:spacing w:val="4"/>
        </w:rPr>
        <w:t xml:space="preserve"> (WIC)</w:t>
      </w:r>
      <w:r w:rsidR="00EF5C92" w:rsidRPr="00EF5C92">
        <w:rPr>
          <w:spacing w:val="4"/>
        </w:rPr>
        <w:t>; and the Department</w:t>
      </w:r>
      <w:r>
        <w:rPr>
          <w:spacing w:val="4"/>
        </w:rPr>
        <w:t>s</w:t>
      </w:r>
      <w:r w:rsidR="00EF5C92" w:rsidRPr="00EF5C92">
        <w:rPr>
          <w:spacing w:val="4"/>
        </w:rPr>
        <w:t xml:space="preserve"> of Agriculture and Education administer the United States Department of Agriculture’s school nu</w:t>
      </w:r>
      <w:r>
        <w:rPr>
          <w:spacing w:val="4"/>
        </w:rPr>
        <w:t xml:space="preserve">trition program in New Jersey.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678E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05248F">
        <w:t>The OLS concludes that State expenditures from the General Fund will increase by an indeterminate amount to fund the creation of, and programs operated by, the Office of the Food Insecurity Advocate, which will be in, but not of, the Department of the Treasury.  Expenditures related to the creation of th</w:t>
      </w:r>
      <w:r w:rsidR="005604DF">
        <w:t xml:space="preserve">e </w:t>
      </w:r>
      <w:r w:rsidR="0005248F">
        <w:t>office includes an estimated annual salary of $150,000 for the</w:t>
      </w:r>
      <w:r w:rsidR="00C71585">
        <w:t xml:space="preserve"> A</w:t>
      </w:r>
      <w:r w:rsidR="005604DF">
        <w:t>dvocate</w:t>
      </w:r>
      <w:r w:rsidR="0005248F">
        <w:t>; estimate</w:t>
      </w:r>
      <w:r w:rsidR="005604DF">
        <w:t>d</w:t>
      </w:r>
      <w:r w:rsidR="0005248F">
        <w:t xml:space="preserve"> annual salary costs for ad</w:t>
      </w:r>
      <w:r w:rsidR="005604DF">
        <w:t>ditional office personnel</w:t>
      </w:r>
      <w:r w:rsidR="00C71585">
        <w:t xml:space="preserve"> is uncertain</w:t>
      </w:r>
      <w:r w:rsidR="0005248F">
        <w:t xml:space="preserve">, since the </w:t>
      </w:r>
      <w:r w:rsidR="00C71585">
        <w:t>A</w:t>
      </w:r>
      <w:r w:rsidR="005604DF">
        <w:t xml:space="preserve">dvocate </w:t>
      </w:r>
      <w:r w:rsidR="0005248F">
        <w:t xml:space="preserve">is authorized to appoint, retain, or employ, within funding limits, any qualified personnel that the </w:t>
      </w:r>
      <w:r w:rsidR="00C71585">
        <w:t>A</w:t>
      </w:r>
      <w:r w:rsidR="005604DF">
        <w:t xml:space="preserve">dvocate deems necessary.  </w:t>
      </w:r>
    </w:p>
    <w:p w:rsidR="005604DF" w:rsidRDefault="005604DF" w:rsidP="00EF17BC">
      <w:pPr>
        <w:tabs>
          <w:tab w:val="left" w:pos="360"/>
          <w:tab w:val="left" w:pos="720"/>
          <w:tab w:val="left" w:pos="1440"/>
          <w:tab w:val="left" w:pos="2160"/>
          <w:tab w:val="left" w:pos="2880"/>
          <w:tab w:val="left" w:pos="3600"/>
          <w:tab w:val="left" w:pos="4320"/>
          <w:tab w:val="left" w:pos="5040"/>
        </w:tabs>
      </w:pPr>
      <w:r>
        <w:tab/>
      </w:r>
      <w:r w:rsidR="00F1358A">
        <w:t xml:space="preserve">Certain office activities, pursuant to the authorizing legislation, may </w:t>
      </w:r>
      <w:r w:rsidR="008B6A13">
        <w:t xml:space="preserve">potentially </w:t>
      </w:r>
      <w:r w:rsidR="00F1358A">
        <w:t xml:space="preserve">duplicate </w:t>
      </w:r>
      <w:r w:rsidR="008B6A13">
        <w:t xml:space="preserve">certain </w:t>
      </w:r>
      <w:r w:rsidR="00623B82">
        <w:t xml:space="preserve">food insecurity activities or initiatives currently funded and operated through other State departments, such as the Department of Human Services, the Department of Health, the Department of Education, and the Department of Agriculture.  </w:t>
      </w:r>
      <w:r w:rsidR="008B6A13">
        <w:t xml:space="preserve">Insofar as </w:t>
      </w:r>
      <w:r w:rsidR="00C71585">
        <w:t xml:space="preserve">any of </w:t>
      </w:r>
      <w:r w:rsidR="00623B82">
        <w:t xml:space="preserve">these </w:t>
      </w:r>
      <w:r w:rsidR="00C71585">
        <w:t xml:space="preserve">potentially duplicative </w:t>
      </w:r>
      <w:r w:rsidR="00623B82">
        <w:t xml:space="preserve">activities or initiatives can be consolidated in one department or office, or coordinated, State costs would be reduced somewhat. </w:t>
      </w:r>
    </w:p>
    <w:p w:rsidR="00EF17BC" w:rsidRDefault="0005248F" w:rsidP="00EF17BC">
      <w:pPr>
        <w:tabs>
          <w:tab w:val="left" w:pos="360"/>
          <w:tab w:val="left" w:pos="720"/>
          <w:tab w:val="left" w:pos="1440"/>
          <w:tab w:val="left" w:pos="2160"/>
          <w:tab w:val="left" w:pos="2880"/>
          <w:tab w:val="left" w:pos="3600"/>
          <w:tab w:val="left" w:pos="4320"/>
          <w:tab w:val="left" w:pos="5040"/>
        </w:tabs>
      </w:pPr>
      <w:r>
        <w:lastRenderedPageBreak/>
        <w:tab/>
        <w:t>To the extent that the</w:t>
      </w:r>
      <w:r w:rsidR="008B6A13">
        <w:t xml:space="preserve"> office</w:t>
      </w:r>
      <w:r>
        <w:t xml:space="preserve">, by identifying new food insecurity grant opportunities and assisting State departments and in-state providers with securing new funding sources, is able to attract additional federal and private funding to support food insecurity programs </w:t>
      </w:r>
      <w:r w:rsidR="008B6A13">
        <w:t>in New Jersey</w:t>
      </w:r>
      <w:r>
        <w:t>, State costs may be reduced in future fiscal years.</w:t>
      </w:r>
    </w:p>
    <w:p w:rsidR="00EF17BC" w:rsidRDefault="00EF17BC" w:rsidP="00EF17BC"/>
    <w:p w:rsidR="006F6860" w:rsidRDefault="006F6860"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C060E" w:rsidP="007E00C2">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6C060E" w:rsidRPr="00361B37" w:rsidRDefault="007678EA" w:rsidP="00EF17BC">
            <w:pPr>
              <w:pStyle w:val="10pointItalics"/>
              <w:rPr>
                <w:szCs w:val="20"/>
              </w:rPr>
            </w:pPr>
            <w:bookmarkStart w:id="3" w:name="UserFullName"/>
            <w:bookmarkEnd w:id="3"/>
            <w:r>
              <w:rPr>
                <w:szCs w:val="20"/>
              </w:rPr>
              <w:t>Anne Cappabianca</w:t>
            </w:r>
          </w:p>
          <w:p w:rsidR="00EF17BC" w:rsidRDefault="007678EA" w:rsidP="00EF17BC">
            <w:pPr>
              <w:pStyle w:val="10pointItalics"/>
              <w:rPr>
                <w:sz w:val="24"/>
              </w:rPr>
            </w:pPr>
            <w:r>
              <w:rPr>
                <w:szCs w:val="20"/>
              </w:rPr>
              <w:t>Associate Fiscal</w:t>
            </w:r>
            <w:r w:rsidR="006C060E" w:rsidRPr="00C775C2">
              <w:rPr>
                <w:szCs w:val="20"/>
              </w:rP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E7706" w:rsidRDefault="007E7706" w:rsidP="00EF17BC">
      <w:pPr>
        <w:tabs>
          <w:tab w:val="left" w:pos="360"/>
          <w:tab w:val="left" w:pos="720"/>
          <w:tab w:val="left" w:pos="1440"/>
          <w:tab w:val="left" w:pos="2160"/>
          <w:tab w:val="left" w:pos="2880"/>
          <w:tab w:val="left" w:pos="3600"/>
          <w:tab w:val="left" w:pos="4320"/>
          <w:tab w:val="left" w:pos="5040"/>
        </w:tabs>
      </w:pPr>
    </w:p>
    <w:p w:rsidR="00EF17BC" w:rsidRDefault="00AD066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D066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666" w:rsidRDefault="00AD0666">
      <w:r>
        <w:separator/>
      </w:r>
    </w:p>
  </w:endnote>
  <w:endnote w:type="continuationSeparator" w:id="0">
    <w:p w:rsidR="00AD0666" w:rsidRDefault="00AD0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F3B3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55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666" w:rsidRDefault="00AD0666">
      <w:r>
        <w:separator/>
      </w:r>
    </w:p>
  </w:footnote>
  <w:footnote w:type="continuationSeparator" w:id="0">
    <w:p w:rsidR="00AD0666" w:rsidRDefault="00AD0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666" w:rsidRDefault="00AD0666" w:rsidP="00AD0666">
    <w:pPr>
      <w:pStyle w:val="Header"/>
      <w:jc w:val="center"/>
    </w:pPr>
    <w:r>
      <w:t>F</w:t>
    </w:r>
    <w:r w:rsidR="00546A07">
      <w:t>E to S</w:t>
    </w:r>
    <w:r w:rsidR="006C48CF">
      <w:t>3945</w:t>
    </w:r>
    <w:r>
      <w:t xml:space="preserve"> </w:t>
    </w:r>
  </w:p>
  <w:p w:rsidR="00AD0666" w:rsidRDefault="00AD0666" w:rsidP="00AD0666">
    <w:pPr>
      <w:pStyle w:val="Header"/>
      <w:jc w:val="center"/>
    </w:pPr>
    <w:r>
      <w:fldChar w:fldCharType="begin"/>
    </w:r>
    <w:r>
      <w:instrText xml:space="preserve"> PAGE  \* MERGEFORMAT </w:instrText>
    </w:r>
    <w:r>
      <w:fldChar w:fldCharType="separate"/>
    </w:r>
    <w:r w:rsidR="007F3B32">
      <w:rPr>
        <w:noProof/>
      </w:rPr>
      <w:t>3</w:t>
    </w:r>
    <w:r>
      <w:fldChar w:fldCharType="end"/>
    </w:r>
  </w:p>
  <w:p w:rsidR="00AD0666" w:rsidRDefault="00AD0666" w:rsidP="00AD06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666"/>
    <w:rsid w:val="00011EDD"/>
    <w:rsid w:val="00013973"/>
    <w:rsid w:val="000333DF"/>
    <w:rsid w:val="00036860"/>
    <w:rsid w:val="00042B0B"/>
    <w:rsid w:val="0005248F"/>
    <w:rsid w:val="000629F9"/>
    <w:rsid w:val="000701B0"/>
    <w:rsid w:val="00070F62"/>
    <w:rsid w:val="000744CF"/>
    <w:rsid w:val="000820F8"/>
    <w:rsid w:val="0008691D"/>
    <w:rsid w:val="00095290"/>
    <w:rsid w:val="000A16EC"/>
    <w:rsid w:val="000B1CCB"/>
    <w:rsid w:val="000B41B4"/>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1FE7"/>
    <w:rsid w:val="00275600"/>
    <w:rsid w:val="00290E57"/>
    <w:rsid w:val="0029229D"/>
    <w:rsid w:val="002977FC"/>
    <w:rsid w:val="002A15C4"/>
    <w:rsid w:val="002A2F18"/>
    <w:rsid w:val="002A5C0C"/>
    <w:rsid w:val="002B1B85"/>
    <w:rsid w:val="002B7933"/>
    <w:rsid w:val="002D4307"/>
    <w:rsid w:val="002D7381"/>
    <w:rsid w:val="002D7863"/>
    <w:rsid w:val="002E3A30"/>
    <w:rsid w:val="002F5E01"/>
    <w:rsid w:val="00326E3B"/>
    <w:rsid w:val="003321A7"/>
    <w:rsid w:val="00334C67"/>
    <w:rsid w:val="00335BC0"/>
    <w:rsid w:val="003376CB"/>
    <w:rsid w:val="00352D87"/>
    <w:rsid w:val="00353325"/>
    <w:rsid w:val="0035698A"/>
    <w:rsid w:val="00362F0A"/>
    <w:rsid w:val="003631AC"/>
    <w:rsid w:val="003646BC"/>
    <w:rsid w:val="00366943"/>
    <w:rsid w:val="00370174"/>
    <w:rsid w:val="003772F6"/>
    <w:rsid w:val="00381FCA"/>
    <w:rsid w:val="00382473"/>
    <w:rsid w:val="003828C4"/>
    <w:rsid w:val="00385E41"/>
    <w:rsid w:val="00386200"/>
    <w:rsid w:val="003A5E75"/>
    <w:rsid w:val="003B554E"/>
    <w:rsid w:val="003B66B0"/>
    <w:rsid w:val="003C23FD"/>
    <w:rsid w:val="003C28E8"/>
    <w:rsid w:val="003C5892"/>
    <w:rsid w:val="003C6FD3"/>
    <w:rsid w:val="003D4453"/>
    <w:rsid w:val="00407C9E"/>
    <w:rsid w:val="0041022E"/>
    <w:rsid w:val="00411EDE"/>
    <w:rsid w:val="004149CC"/>
    <w:rsid w:val="00426C11"/>
    <w:rsid w:val="004424D4"/>
    <w:rsid w:val="00485323"/>
    <w:rsid w:val="00487ED8"/>
    <w:rsid w:val="004911CB"/>
    <w:rsid w:val="00491918"/>
    <w:rsid w:val="004A10CD"/>
    <w:rsid w:val="004A2E7F"/>
    <w:rsid w:val="004A5A65"/>
    <w:rsid w:val="004B1485"/>
    <w:rsid w:val="004B657D"/>
    <w:rsid w:val="004C6ECA"/>
    <w:rsid w:val="004D3134"/>
    <w:rsid w:val="004D6C2C"/>
    <w:rsid w:val="004D7D86"/>
    <w:rsid w:val="004E1959"/>
    <w:rsid w:val="004E6202"/>
    <w:rsid w:val="004F1874"/>
    <w:rsid w:val="004F2034"/>
    <w:rsid w:val="004F585C"/>
    <w:rsid w:val="004F7F49"/>
    <w:rsid w:val="00510A23"/>
    <w:rsid w:val="0051514A"/>
    <w:rsid w:val="00515AC5"/>
    <w:rsid w:val="00520DC2"/>
    <w:rsid w:val="00536F40"/>
    <w:rsid w:val="00546A07"/>
    <w:rsid w:val="005470F3"/>
    <w:rsid w:val="005604DF"/>
    <w:rsid w:val="00570997"/>
    <w:rsid w:val="00577AA8"/>
    <w:rsid w:val="005850CE"/>
    <w:rsid w:val="005A6D23"/>
    <w:rsid w:val="005C1947"/>
    <w:rsid w:val="005C1E9D"/>
    <w:rsid w:val="005E03E7"/>
    <w:rsid w:val="005E75AB"/>
    <w:rsid w:val="00600734"/>
    <w:rsid w:val="00601F73"/>
    <w:rsid w:val="00623B82"/>
    <w:rsid w:val="00625D15"/>
    <w:rsid w:val="00651611"/>
    <w:rsid w:val="00653AE2"/>
    <w:rsid w:val="006671C7"/>
    <w:rsid w:val="006917CF"/>
    <w:rsid w:val="00692BD4"/>
    <w:rsid w:val="006B22F3"/>
    <w:rsid w:val="006B2FD5"/>
    <w:rsid w:val="006B5C2D"/>
    <w:rsid w:val="006B68C8"/>
    <w:rsid w:val="006B6C16"/>
    <w:rsid w:val="006C060E"/>
    <w:rsid w:val="006C201A"/>
    <w:rsid w:val="006C48CF"/>
    <w:rsid w:val="006D6F6C"/>
    <w:rsid w:val="006F239A"/>
    <w:rsid w:val="006F505D"/>
    <w:rsid w:val="006F6860"/>
    <w:rsid w:val="006F7203"/>
    <w:rsid w:val="00702C1E"/>
    <w:rsid w:val="0071108D"/>
    <w:rsid w:val="00722AEF"/>
    <w:rsid w:val="00737A6C"/>
    <w:rsid w:val="00743F01"/>
    <w:rsid w:val="00744AE4"/>
    <w:rsid w:val="00763D60"/>
    <w:rsid w:val="007678EA"/>
    <w:rsid w:val="007715F4"/>
    <w:rsid w:val="007726AD"/>
    <w:rsid w:val="007833B1"/>
    <w:rsid w:val="0078554D"/>
    <w:rsid w:val="007920AC"/>
    <w:rsid w:val="007A0F7E"/>
    <w:rsid w:val="007A42C5"/>
    <w:rsid w:val="007A65A1"/>
    <w:rsid w:val="007B1FCF"/>
    <w:rsid w:val="007B5538"/>
    <w:rsid w:val="007C4620"/>
    <w:rsid w:val="007E00C2"/>
    <w:rsid w:val="007E337B"/>
    <w:rsid w:val="007E5EB3"/>
    <w:rsid w:val="007E7706"/>
    <w:rsid w:val="007F3B32"/>
    <w:rsid w:val="00804E41"/>
    <w:rsid w:val="00811BC0"/>
    <w:rsid w:val="008231E8"/>
    <w:rsid w:val="008266B7"/>
    <w:rsid w:val="00854B89"/>
    <w:rsid w:val="00855555"/>
    <w:rsid w:val="00881BED"/>
    <w:rsid w:val="00881EF3"/>
    <w:rsid w:val="00883E7C"/>
    <w:rsid w:val="00886261"/>
    <w:rsid w:val="00894971"/>
    <w:rsid w:val="008B6A13"/>
    <w:rsid w:val="008C0341"/>
    <w:rsid w:val="008D5731"/>
    <w:rsid w:val="008E1349"/>
    <w:rsid w:val="00937A78"/>
    <w:rsid w:val="00947B1E"/>
    <w:rsid w:val="00953C08"/>
    <w:rsid w:val="00963BCE"/>
    <w:rsid w:val="00973C29"/>
    <w:rsid w:val="009B14F4"/>
    <w:rsid w:val="009B1B0D"/>
    <w:rsid w:val="009B1C3D"/>
    <w:rsid w:val="009B32DD"/>
    <w:rsid w:val="009C005A"/>
    <w:rsid w:val="009C6BAC"/>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3011"/>
    <w:rsid w:val="00A9794C"/>
    <w:rsid w:val="00AB0440"/>
    <w:rsid w:val="00AC3FC5"/>
    <w:rsid w:val="00AD0666"/>
    <w:rsid w:val="00AD340B"/>
    <w:rsid w:val="00AE3966"/>
    <w:rsid w:val="00AF11C6"/>
    <w:rsid w:val="00B002D1"/>
    <w:rsid w:val="00B057F1"/>
    <w:rsid w:val="00B143A9"/>
    <w:rsid w:val="00B21905"/>
    <w:rsid w:val="00B4569E"/>
    <w:rsid w:val="00B45879"/>
    <w:rsid w:val="00B551EB"/>
    <w:rsid w:val="00B55F3D"/>
    <w:rsid w:val="00B84AC8"/>
    <w:rsid w:val="00B90F8C"/>
    <w:rsid w:val="00B91C0B"/>
    <w:rsid w:val="00B97E24"/>
    <w:rsid w:val="00BA0BE6"/>
    <w:rsid w:val="00BA2122"/>
    <w:rsid w:val="00BA2F3A"/>
    <w:rsid w:val="00BE38B7"/>
    <w:rsid w:val="00BF47F9"/>
    <w:rsid w:val="00C07688"/>
    <w:rsid w:val="00C260AB"/>
    <w:rsid w:val="00C32933"/>
    <w:rsid w:val="00C3314D"/>
    <w:rsid w:val="00C71585"/>
    <w:rsid w:val="00C75246"/>
    <w:rsid w:val="00C80B0B"/>
    <w:rsid w:val="00C90A4E"/>
    <w:rsid w:val="00C91EDF"/>
    <w:rsid w:val="00C97447"/>
    <w:rsid w:val="00CC6622"/>
    <w:rsid w:val="00D20F5D"/>
    <w:rsid w:val="00D376ED"/>
    <w:rsid w:val="00D40E4F"/>
    <w:rsid w:val="00D42DE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4F6A"/>
    <w:rsid w:val="00EC1EF8"/>
    <w:rsid w:val="00EC2547"/>
    <w:rsid w:val="00EC4079"/>
    <w:rsid w:val="00EE7D05"/>
    <w:rsid w:val="00EF17BC"/>
    <w:rsid w:val="00EF3B9C"/>
    <w:rsid w:val="00EF5C92"/>
    <w:rsid w:val="00F04CAD"/>
    <w:rsid w:val="00F11982"/>
    <w:rsid w:val="00F1358A"/>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8F4B91E-BA99-47BF-BCB7-33B7C78A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46A07"/>
    <w:pPr>
      <w:ind w:left="720"/>
      <w:contextualSpacing/>
    </w:pPr>
  </w:style>
  <w:style w:type="paragraph" w:styleId="BalloonText">
    <w:name w:val="Balloon Text"/>
    <w:basedOn w:val="Normal"/>
    <w:link w:val="BalloonTextChar"/>
    <w:semiHidden/>
    <w:unhideWhenUsed/>
    <w:rsid w:val="000744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5022</Characters>
  <Application>Microsoft Office Word</Application>
  <DocSecurity>0</DocSecurity>
  <Lines>120</Lines>
  <Paragraphs>40</Paragraphs>
  <ScaleCrop>false</ScaleCrop>
  <HeadingPairs>
    <vt:vector size="2" baseType="variant">
      <vt:variant>
        <vt:lpstr>Title</vt:lpstr>
      </vt:variant>
      <vt:variant>
        <vt:i4>1</vt:i4>
      </vt:variant>
    </vt:vector>
  </HeadingPairs>
  <TitlesOfParts>
    <vt:vector size="1" baseType="lpstr">
      <vt:lpstr>S3945  FISCAL ESTIMATE</vt:lpstr>
    </vt:vector>
  </TitlesOfParts>
  <Manager>Anne Cappabianca; R225</Manager>
  <Company>Office of Legislative Services</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S3945  FISCAL ESTIMATE</dc:title>
  <dc:creator>Senator VITALE, Senator MADDEN</dc:creator>
  <cp:keywords>S3945|3|HS |312|219|219|!|0|</cp:keywords>
  <dc:description>Sponsor 6/14</dc:description>
  <cp:lastModifiedBy>Siracusa, Nicole</cp:lastModifiedBy>
  <cp:revision>2</cp:revision>
  <cp:lastPrinted>2021-06-21T15:33:00Z</cp:lastPrinted>
  <dcterms:created xsi:type="dcterms:W3CDTF">2021-06-21T15:36:00Z</dcterms:created>
  <dcterms:modified xsi:type="dcterms:W3CDTF">2021-06-21T15:36:00Z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