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3B2" w:rsidRDefault="004533B2" w:rsidP="004533B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3956 </w:t>
      </w:r>
    </w:p>
    <w:p w:rsidR="004533B2" w:rsidRPr="009D38FF" w:rsidRDefault="004533B2" w:rsidP="004533B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72861" r:id="rId8"/>
        </w:object>
      </w:r>
    </w:p>
    <w:p w:rsidR="004533B2" w:rsidRDefault="004533B2" w:rsidP="004533B2">
      <w:pPr>
        <w:pStyle w:val="bpuState"/>
      </w:pPr>
      <w:r>
        <w:t>STATE OF NEW JERSEY</w:t>
      </w:r>
    </w:p>
    <w:p w:rsidR="004533B2" w:rsidRDefault="004533B2" w:rsidP="004533B2">
      <w:pPr>
        <w:pStyle w:val="bpuLegislature"/>
      </w:pPr>
      <w:r>
        <w:t>219th LEGISLATURE</w:t>
      </w:r>
    </w:p>
    <w:p w:rsidR="004533B2" w:rsidRDefault="004533B2" w:rsidP="004533B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72862" r:id="rId9"/>
        </w:object>
      </w:r>
      <w:r>
        <w:t xml:space="preserve">  </w:t>
      </w:r>
    </w:p>
    <w:p w:rsidR="004533B2" w:rsidRDefault="004533B2" w:rsidP="004533B2">
      <w:pPr>
        <w:pStyle w:val="bpuIntro"/>
      </w:pPr>
      <w:r>
        <w:t>INTRODUCED JUNE 16, 2021</w:t>
      </w:r>
    </w:p>
    <w:p w:rsidR="004533B2" w:rsidRDefault="004533B2" w:rsidP="004533B2">
      <w:pPr>
        <w:pStyle w:val="bpuIntro"/>
      </w:pPr>
    </w:p>
    <w:p w:rsidR="004533B2" w:rsidRDefault="004533B2" w:rsidP="004533B2">
      <w:pPr>
        <w:pStyle w:val="bpuIntro"/>
        <w:sectPr w:rsidR="004533B2" w:rsidSect="004533B2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533B2" w:rsidRDefault="004533B2" w:rsidP="004533B2">
      <w:pPr>
        <w:pStyle w:val="bpuIntro"/>
      </w:pPr>
    </w:p>
    <w:p w:rsidR="004533B2" w:rsidRDefault="004533B2" w:rsidP="004533B2">
      <w:pPr>
        <w:pStyle w:val="bpuSponsor"/>
      </w:pPr>
      <w:r>
        <w:t>Sponsored by:</w:t>
      </w:r>
    </w:p>
    <w:p w:rsidR="004533B2" w:rsidRDefault="004533B2" w:rsidP="004533B2">
      <w:pPr>
        <w:pStyle w:val="bpuSponsor"/>
      </w:pPr>
      <w:r>
        <w:t>Senator  VIN GOPAL</w:t>
      </w:r>
    </w:p>
    <w:p w:rsidR="004533B2" w:rsidRDefault="004533B2" w:rsidP="004533B2">
      <w:pPr>
        <w:pStyle w:val="bpuSponsor"/>
      </w:pPr>
      <w:r>
        <w:t>District 11 (Monmouth)</w:t>
      </w:r>
    </w:p>
    <w:p w:rsidR="004533B2" w:rsidRDefault="004533B2" w:rsidP="004533B2">
      <w:pPr>
        <w:pStyle w:val="bpuSponsor"/>
      </w:pPr>
    </w:p>
    <w:p w:rsidR="004533B2" w:rsidRDefault="004533B2" w:rsidP="004533B2">
      <w:pPr>
        <w:pStyle w:val="bpuSponsor"/>
      </w:pPr>
    </w:p>
    <w:p w:rsidR="004533B2" w:rsidRDefault="004533B2" w:rsidP="004533B2">
      <w:pPr>
        <w:pStyle w:val="bpuSponsor"/>
      </w:pPr>
    </w:p>
    <w:p w:rsidR="004533B2" w:rsidRDefault="004533B2" w:rsidP="004533B2">
      <w:pPr>
        <w:pStyle w:val="bpuSponsor"/>
      </w:pPr>
    </w:p>
    <w:p w:rsidR="004533B2" w:rsidRDefault="004533B2" w:rsidP="004533B2">
      <w:pPr>
        <w:pStyle w:val="bpuSponsor"/>
      </w:pPr>
      <w:r>
        <w:t>SYNOPSIS</w:t>
      </w:r>
    </w:p>
    <w:p w:rsidR="004533B2" w:rsidRDefault="004533B2" w:rsidP="004533B2">
      <w:pPr>
        <w:pStyle w:val="bpuNormText"/>
      </w:pPr>
      <w:r>
        <w:tab/>
        <w:t xml:space="preserve">Allows issuance of temporary permits to applicants seeking licensure as teachers from New Jersey State Board of Cosmetology and Hairstyling. </w:t>
      </w:r>
    </w:p>
    <w:p w:rsidR="004533B2" w:rsidRDefault="004533B2" w:rsidP="004533B2">
      <w:pPr>
        <w:pStyle w:val="bpuNormText"/>
      </w:pPr>
    </w:p>
    <w:p w:rsidR="004533B2" w:rsidRDefault="004533B2" w:rsidP="004533B2">
      <w:pPr>
        <w:pStyle w:val="bpuSponsor"/>
      </w:pPr>
      <w:r>
        <w:t xml:space="preserve">CURRENT VERSION OF TEXT </w:t>
      </w:r>
    </w:p>
    <w:p w:rsidR="004533B2" w:rsidRDefault="004533B2" w:rsidP="004533B2">
      <w:pPr>
        <w:pStyle w:val="bpuNormText"/>
      </w:pPr>
      <w:r>
        <w:tab/>
        <w:t>As introduced.</w:t>
      </w:r>
    </w:p>
    <w:p w:rsidR="004533B2" w:rsidRDefault="004533B2" w:rsidP="004533B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533B2" w:rsidRDefault="004533B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533B2" w:rsidSect="004533B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37781" w:rsidRPr="00677316" w:rsidRDefault="00637781" w:rsidP="00637781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applicants to teach cosmetology and hairstyling, and amending P.L.1984, c.205. </w:t>
      </w:r>
    </w:p>
    <w:p w:rsidR="00637781" w:rsidRPr="00D71D68" w:rsidRDefault="00637781" w:rsidP="00637781"/>
    <w:p w:rsidR="00637781" w:rsidRPr="00AA7880" w:rsidRDefault="00637781" w:rsidP="0063778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37781" w:rsidRPr="00D71D68" w:rsidRDefault="00637781" w:rsidP="00637781"/>
    <w:p w:rsidR="00637781" w:rsidRDefault="00637781" w:rsidP="00637781">
      <w:r>
        <w:tab/>
        <w:t>1.</w:t>
      </w:r>
      <w:r>
        <w:tab/>
        <w:t>Section 26 of P.L.1984, c.205 (C.45:5B-26) is amended to read as follows:</w:t>
      </w:r>
    </w:p>
    <w:p w:rsidR="00637781" w:rsidRDefault="00637781" w:rsidP="00637781">
      <w:r>
        <w:tab/>
        <w:t>26.</w:t>
      </w:r>
      <w:r>
        <w:tab/>
      </w:r>
      <w:r w:rsidRPr="00083C54">
        <w:t xml:space="preserve">Upon submitting satisfactory evidence of eligibility for </w:t>
      </w:r>
      <w:r w:rsidRPr="00215FCE">
        <w:rPr>
          <w:rFonts w:ascii="Albertus Extra Bold" w:hAnsi="Albertus Extra Bold"/>
          <w:b/>
        </w:rPr>
        <w:t>[</w:t>
      </w:r>
      <w:r w:rsidRPr="00083C54">
        <w:t>any</w:t>
      </w:r>
      <w:r w:rsidRPr="00215FCE">
        <w:rPr>
          <w:rFonts w:ascii="Albertus Extra Bold" w:hAnsi="Albertus Extra Bold"/>
          <w:b/>
        </w:rPr>
        <w:t>]</w:t>
      </w:r>
      <w:r>
        <w:t xml:space="preserve"> </w:t>
      </w:r>
      <w:r w:rsidRPr="00215FCE">
        <w:rPr>
          <w:u w:val="single"/>
        </w:rPr>
        <w:t>a</w:t>
      </w:r>
      <w:r w:rsidRPr="00083C54">
        <w:t xml:space="preserve"> practicing license</w:t>
      </w:r>
      <w:r>
        <w:t xml:space="preserve"> </w:t>
      </w:r>
      <w:r w:rsidRPr="00215FCE">
        <w:rPr>
          <w:u w:val="single"/>
        </w:rPr>
        <w:t>or a license as a teacher</w:t>
      </w:r>
      <w:r w:rsidRPr="00215FCE">
        <w:t>,</w:t>
      </w:r>
      <w:r w:rsidRPr="00083C54">
        <w:t xml:space="preserve"> an applicant shall submit to the board a </w:t>
      </w:r>
      <w:r>
        <w:t>fee as required by the board.</w:t>
      </w:r>
      <w:r>
        <w:tab/>
      </w:r>
      <w:r w:rsidRPr="00083C54">
        <w:t>The applicant then shall be scheduled to sit fo</w:t>
      </w:r>
      <w:r>
        <w:t xml:space="preserve">r </w:t>
      </w:r>
      <w:r w:rsidRPr="00215FCE">
        <w:rPr>
          <w:u w:val="single"/>
        </w:rPr>
        <w:t>either</w:t>
      </w:r>
      <w:r>
        <w:t xml:space="preserve"> the examination conducted by </w:t>
      </w:r>
      <w:r w:rsidRPr="00083C54">
        <w:t>the board in the practice in which he is seeki</w:t>
      </w:r>
      <w:r>
        <w:t xml:space="preserve">ng a practicing license </w:t>
      </w:r>
      <w:r w:rsidRPr="00215FCE">
        <w:rPr>
          <w:u w:val="single"/>
        </w:rPr>
        <w:t xml:space="preserve">or </w:t>
      </w:r>
      <w:r>
        <w:rPr>
          <w:u w:val="single"/>
        </w:rPr>
        <w:t>the examination for licensure as a teacher</w:t>
      </w:r>
      <w:r>
        <w:t xml:space="preserve">.  Upon </w:t>
      </w:r>
      <w:r w:rsidRPr="00083C54">
        <w:t>scheduling, he shall be issued a temporary permi</w:t>
      </w:r>
      <w:r>
        <w:t>t to engage in the practice for</w:t>
      </w:r>
      <w:r w:rsidRPr="00083C54">
        <w:t xml:space="preserve"> which the applicant is seeking a license</w:t>
      </w:r>
      <w:r>
        <w:t xml:space="preserve"> </w:t>
      </w:r>
      <w:r w:rsidRPr="00215FCE">
        <w:rPr>
          <w:u w:val="single"/>
        </w:rPr>
        <w:t>or in teaching</w:t>
      </w:r>
      <w:r w:rsidRPr="00083C54">
        <w:t>.  The p</w:t>
      </w:r>
      <w:r>
        <w:t xml:space="preserve">ermit shall remain valid for a </w:t>
      </w:r>
      <w:r w:rsidRPr="00083C54">
        <w:t xml:space="preserve">period of no more than 120 days and shall expire </w:t>
      </w:r>
      <w:r>
        <w:t xml:space="preserve">upon receipt of a newly issued license by the licensee.  </w:t>
      </w:r>
      <w:r w:rsidRPr="00083C54">
        <w:t>Only one temporar</w:t>
      </w:r>
      <w:r>
        <w:t xml:space="preserve">y permit shall be issued to an </w:t>
      </w:r>
      <w:r w:rsidRPr="00083C54">
        <w:t xml:space="preserve">applicant.  </w:t>
      </w:r>
      <w:r w:rsidRPr="00215FCE">
        <w:rPr>
          <w:rFonts w:ascii="Albertus Extra Bold" w:hAnsi="Albertus Extra Bold"/>
          <w:b/>
        </w:rPr>
        <w:t>[</w:t>
      </w:r>
      <w:r w:rsidRPr="00083C54">
        <w:t>No temporary permit shall be</w:t>
      </w:r>
      <w:r>
        <w:t xml:space="preserve"> issued to applicants awaiting </w:t>
      </w:r>
      <w:r w:rsidRPr="00083C54">
        <w:t>scheduling of and results from the teacher examination.</w:t>
      </w:r>
      <w:r w:rsidRPr="00215FCE">
        <w:rPr>
          <w:rFonts w:ascii="Albertus Extra Bold" w:hAnsi="Albertus Extra Bold"/>
          <w:b/>
        </w:rPr>
        <w:t>]</w:t>
      </w:r>
    </w:p>
    <w:p w:rsidR="00637781" w:rsidRDefault="00637781" w:rsidP="00637781">
      <w:r>
        <w:t>(</w:t>
      </w:r>
      <w:proofErr w:type="spellStart"/>
      <w:r>
        <w:t>cf</w:t>
      </w:r>
      <w:proofErr w:type="spellEnd"/>
      <w:r>
        <w:t>: P.L.1984, c.205, s.26)</w:t>
      </w:r>
    </w:p>
    <w:p w:rsidR="00637781" w:rsidRDefault="00637781" w:rsidP="00637781"/>
    <w:p w:rsidR="00637781" w:rsidRPr="00AA7880" w:rsidRDefault="00637781" w:rsidP="00637781">
      <w:r>
        <w:tab/>
        <w:t>2.</w:t>
      </w:r>
      <w:r>
        <w:tab/>
        <w:t>This act shall take effect the 30th day next following enactment.</w:t>
      </w:r>
    </w:p>
    <w:p w:rsidR="00637781" w:rsidRDefault="00637781" w:rsidP="00637781"/>
    <w:p w:rsidR="00C4468D" w:rsidRPr="00CE7BD8" w:rsidRDefault="00C4468D" w:rsidP="00637781"/>
    <w:p w:rsidR="00637781" w:rsidRPr="00AA7880" w:rsidRDefault="00637781" w:rsidP="00637781">
      <w:pPr>
        <w:jc w:val="center"/>
      </w:pPr>
      <w:r w:rsidRPr="00D71D68">
        <w:t>STATEMENT</w:t>
      </w:r>
    </w:p>
    <w:p w:rsidR="00637781" w:rsidRDefault="00637781" w:rsidP="00637781"/>
    <w:p w:rsidR="00637781" w:rsidRDefault="00637781" w:rsidP="00637781">
      <w:r>
        <w:tab/>
        <w:t xml:space="preserve">This bill allows an applicant seeking licensure as a teacher from the New Jersey State Board of Cosmetology and Hairstyling to receive a temporary permit while waiting for the teacher licensure examination to be scheduled. The temporary permit would be valid for 120 days and is to expire when the applicant receives a license as a teacher from the board. Currently, temporary permits are only allowed for applicants for practicing licenses issued by the board. </w:t>
      </w:r>
    </w:p>
    <w:sectPr w:rsidR="00637781" w:rsidSect="004533B2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DFF" w:rsidRDefault="00B85DFF">
      <w:r>
        <w:separator/>
      </w:r>
    </w:p>
  </w:endnote>
  <w:endnote w:type="continuationSeparator" w:id="0">
    <w:p w:rsidR="00B85DFF" w:rsidRDefault="00B85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28E" w:rsidRPr="00921C91" w:rsidRDefault="0073028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3028E" w:rsidRPr="00921C91" w:rsidRDefault="0073028E">
    <w:pPr>
      <w:pStyle w:val="Footer"/>
      <w:rPr>
        <w:szCs w:val="18"/>
      </w:rPr>
    </w:pPr>
  </w:p>
  <w:p w:rsidR="0073028E" w:rsidRPr="00921C91" w:rsidRDefault="0073028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3028E" w:rsidRDefault="0073028E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DFF" w:rsidRDefault="00B85DFF">
      <w:r>
        <w:separator/>
      </w:r>
    </w:p>
  </w:footnote>
  <w:footnote w:type="continuationSeparator" w:id="0">
    <w:p w:rsidR="00B85DFF" w:rsidRDefault="00B85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F4E2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533B2" w:rsidRDefault="004533B2" w:rsidP="004533B2">
    <w:pPr>
      <w:pStyle w:val="bpuHeadSpon"/>
    </w:pPr>
    <w:r w:rsidRPr="004533B2">
      <w:rPr>
        <w:rStyle w:val="bpuHeadSponChar"/>
      </w:rPr>
      <w:t>S3956</w:t>
    </w:r>
    <w:r>
      <w:t xml:space="preserve"> GOPAL</w:t>
    </w:r>
  </w:p>
  <w:p w:rsidR="004533B2" w:rsidRDefault="004533B2" w:rsidP="004533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4468D">
      <w:rPr>
        <w:noProof/>
      </w:rPr>
      <w:t>3</w:t>
    </w:r>
    <w:r>
      <w:fldChar w:fldCharType="end"/>
    </w:r>
  </w:p>
  <w:p w:rsidR="004533B2" w:rsidRDefault="004533B2" w:rsidP="004533B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533B2" w:rsidRDefault="004533B2" w:rsidP="004533B2">
    <w:pPr>
      <w:pStyle w:val="bpuHeadSpon"/>
    </w:pPr>
    <w:r w:rsidRPr="004533B2">
      <w:rPr>
        <w:rStyle w:val="bpuHeadSponChar"/>
      </w:rPr>
      <w:t>S3956</w:t>
    </w:r>
    <w:r>
      <w:t xml:space="preserve"> GOPAL</w:t>
    </w:r>
  </w:p>
  <w:p w:rsidR="004533B2" w:rsidRDefault="004533B2" w:rsidP="004533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28E0">
      <w:rPr>
        <w:noProof/>
      </w:rPr>
      <w:t>2</w:t>
    </w:r>
    <w:r>
      <w:fldChar w:fldCharType="end"/>
    </w:r>
  </w:p>
  <w:p w:rsidR="004533B2" w:rsidRDefault="004533B2" w:rsidP="004533B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FF"/>
    <w:rsid w:val="000051BD"/>
    <w:rsid w:val="000160A5"/>
    <w:rsid w:val="0002335B"/>
    <w:rsid w:val="00026CDC"/>
    <w:rsid w:val="0003549A"/>
    <w:rsid w:val="000367AE"/>
    <w:rsid w:val="00043B22"/>
    <w:rsid w:val="00054975"/>
    <w:rsid w:val="00057D20"/>
    <w:rsid w:val="0006197C"/>
    <w:rsid w:val="0006281F"/>
    <w:rsid w:val="00063CE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7AAD"/>
    <w:rsid w:val="001B4716"/>
    <w:rsid w:val="001B4EA4"/>
    <w:rsid w:val="001C328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6B4F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424E"/>
    <w:rsid w:val="0045118A"/>
    <w:rsid w:val="004533B2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28E0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2BEA"/>
    <w:rsid w:val="00635316"/>
    <w:rsid w:val="00635449"/>
    <w:rsid w:val="00637781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028E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5DFF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5E4"/>
    <w:rsid w:val="00BC7892"/>
    <w:rsid w:val="00BE24D6"/>
    <w:rsid w:val="00BE7EFA"/>
    <w:rsid w:val="00BF06AD"/>
    <w:rsid w:val="00BF2C67"/>
    <w:rsid w:val="00C04852"/>
    <w:rsid w:val="00C04F4D"/>
    <w:rsid w:val="00C12E48"/>
    <w:rsid w:val="00C13D14"/>
    <w:rsid w:val="00C15F53"/>
    <w:rsid w:val="00C23F09"/>
    <w:rsid w:val="00C25356"/>
    <w:rsid w:val="00C328D0"/>
    <w:rsid w:val="00C4468D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8406902-30D5-4E88-B34D-E29CBCD2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453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899C4-5286-4F9C-A82A-9E75F37BE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327</Words>
  <Characters>1664</Characters>
  <Application>Microsoft Office Word</Application>
  <DocSecurity>0</DocSecurity>
  <Lines>60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S3956</vt:lpstr>
    </vt:vector>
  </TitlesOfParts>
  <Manager>R224</Manager>
  <Company>NJ Office of Legislative Services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S3956</dc:title>
  <dc:subject>REGULATED PROFESSIONS</dc:subject>
  <dc:creator>Senator  GOPAL</dc:creator>
  <cp:keywords>S3956|2|CL |314|0|314|F|0|</cp:keywords>
  <dc:description>INTRODUCED JUNE 16, 2021</dc:description>
  <cp:lastModifiedBy>Franks, Denise</cp:lastModifiedBy>
  <cp:revision>2</cp:revision>
  <cp:lastPrinted>2021-06-16T16:17:00Z</cp:lastPrinted>
  <dcterms:created xsi:type="dcterms:W3CDTF">2021-06-16T22:21:00Z</dcterms:created>
  <dcterms:modified xsi:type="dcterms:W3CDTF">2021-06-16T22:21:00Z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