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F1E" w:rsidRDefault="005E0F1E" w:rsidP="005E0F1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3957 </w:t>
      </w:r>
    </w:p>
    <w:p w:rsidR="005E0F1E" w:rsidRPr="009D38FF" w:rsidRDefault="005E0F1E" w:rsidP="005E0F1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72841" r:id="rId8"/>
        </w:object>
      </w:r>
    </w:p>
    <w:p w:rsidR="005E0F1E" w:rsidRDefault="005E0F1E" w:rsidP="005E0F1E">
      <w:pPr>
        <w:pStyle w:val="bpuState"/>
      </w:pPr>
      <w:r>
        <w:t>STATE OF NEW JERSEY</w:t>
      </w:r>
    </w:p>
    <w:p w:rsidR="005E0F1E" w:rsidRDefault="005E0F1E" w:rsidP="005E0F1E">
      <w:pPr>
        <w:pStyle w:val="bpuLegislature"/>
      </w:pPr>
      <w:r>
        <w:t>219th LEGISLATURE</w:t>
      </w:r>
    </w:p>
    <w:p w:rsidR="005E0F1E" w:rsidRDefault="005E0F1E" w:rsidP="005E0F1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72842" r:id="rId9"/>
        </w:object>
      </w:r>
      <w:r>
        <w:t xml:space="preserve">  </w:t>
      </w:r>
    </w:p>
    <w:p w:rsidR="005E0F1E" w:rsidRDefault="005E0F1E" w:rsidP="005E0F1E">
      <w:pPr>
        <w:pStyle w:val="bpuIntro"/>
      </w:pPr>
      <w:r>
        <w:t>INTRODUCED JUNE 16, 2021</w:t>
      </w:r>
    </w:p>
    <w:p w:rsidR="005E0F1E" w:rsidRDefault="005E0F1E" w:rsidP="005E0F1E">
      <w:pPr>
        <w:pStyle w:val="bpuIntro"/>
      </w:pPr>
    </w:p>
    <w:p w:rsidR="005E0F1E" w:rsidRDefault="005E0F1E" w:rsidP="005E0F1E">
      <w:pPr>
        <w:pStyle w:val="bpuIntro"/>
        <w:sectPr w:rsidR="005E0F1E" w:rsidSect="005E0F1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E0F1E" w:rsidRDefault="005E0F1E" w:rsidP="005E0F1E">
      <w:pPr>
        <w:pStyle w:val="bpuIntro"/>
      </w:pPr>
    </w:p>
    <w:p w:rsidR="005E0F1E" w:rsidRDefault="005E0F1E" w:rsidP="005E0F1E">
      <w:pPr>
        <w:pStyle w:val="bpuSponsor"/>
      </w:pPr>
      <w:r>
        <w:t>Sponsored by:</w:t>
      </w:r>
    </w:p>
    <w:p w:rsidR="005E0F1E" w:rsidRDefault="005E0F1E" w:rsidP="005E0F1E">
      <w:pPr>
        <w:pStyle w:val="bpuSponsor"/>
      </w:pPr>
      <w:r>
        <w:t>Senator  THOMAS H. KEAN, JR.</w:t>
      </w:r>
    </w:p>
    <w:p w:rsidR="005E0F1E" w:rsidRDefault="005E0F1E" w:rsidP="005E0F1E">
      <w:pPr>
        <w:pStyle w:val="bpuSponsor"/>
      </w:pPr>
      <w:r>
        <w:t>District 21 (Morris, Somerset and Union)</w:t>
      </w:r>
    </w:p>
    <w:p w:rsidR="005E0F1E" w:rsidRDefault="005E0F1E" w:rsidP="005E0F1E">
      <w:pPr>
        <w:pStyle w:val="bpuSponsor"/>
      </w:pPr>
    </w:p>
    <w:p w:rsidR="005E0F1E" w:rsidRDefault="005E0F1E" w:rsidP="005E0F1E">
      <w:pPr>
        <w:pStyle w:val="bpuSponsor"/>
      </w:pPr>
    </w:p>
    <w:p w:rsidR="005E0F1E" w:rsidRDefault="005E0F1E" w:rsidP="005E0F1E">
      <w:pPr>
        <w:pStyle w:val="bpuSponsor"/>
      </w:pPr>
    </w:p>
    <w:p w:rsidR="005E0F1E" w:rsidRDefault="005E0F1E" w:rsidP="005E0F1E">
      <w:pPr>
        <w:pStyle w:val="bpuSponsor"/>
      </w:pPr>
    </w:p>
    <w:p w:rsidR="005E0F1E" w:rsidRDefault="005E0F1E" w:rsidP="005E0F1E">
      <w:pPr>
        <w:pStyle w:val="bpuSponsor"/>
      </w:pPr>
      <w:r>
        <w:t>SYNOPSIS</w:t>
      </w:r>
    </w:p>
    <w:p w:rsidR="005E0F1E" w:rsidRDefault="005E0F1E" w:rsidP="005E0F1E">
      <w:pPr>
        <w:pStyle w:val="bpuNormText"/>
      </w:pPr>
      <w:r>
        <w:tab/>
        <w:t xml:space="preserve">Allows limited gross income tax deduction for charitable contributions to certain New Jersey-based charitable organizations. </w:t>
      </w:r>
    </w:p>
    <w:p w:rsidR="005E0F1E" w:rsidRDefault="005E0F1E" w:rsidP="005E0F1E">
      <w:pPr>
        <w:pStyle w:val="bpuNormText"/>
      </w:pPr>
    </w:p>
    <w:p w:rsidR="005E0F1E" w:rsidRDefault="005E0F1E" w:rsidP="005E0F1E">
      <w:pPr>
        <w:pStyle w:val="bpuSponsor"/>
      </w:pPr>
      <w:r>
        <w:t xml:space="preserve">CURRENT VERSION OF TEXT </w:t>
      </w:r>
    </w:p>
    <w:p w:rsidR="005E0F1E" w:rsidRDefault="005E0F1E" w:rsidP="005E0F1E">
      <w:pPr>
        <w:pStyle w:val="bpuNormText"/>
      </w:pPr>
      <w:r>
        <w:tab/>
        <w:t>As introduced.</w:t>
      </w:r>
    </w:p>
    <w:p w:rsidR="005E0F1E" w:rsidRDefault="005E0F1E" w:rsidP="005E0F1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E0F1E" w:rsidRDefault="005E0F1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E0F1E" w:rsidSect="005E0F1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A70D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E4EBB" w:rsidRPr="00EA4EE4">
        <w:rPr>
          <w:rStyle w:val="HangingAnActChar"/>
        </w:rPr>
        <w:t>allowing a</w:t>
      </w:r>
      <w:r w:rsidR="00A56306">
        <w:rPr>
          <w:rStyle w:val="HangingAnActChar"/>
        </w:rPr>
        <w:t xml:space="preserve"> limited</w:t>
      </w:r>
      <w:r w:rsidR="007E4EBB" w:rsidRPr="00EA4EE4">
        <w:rPr>
          <w:rStyle w:val="HangingAnActChar"/>
        </w:rPr>
        <w:t xml:space="preserve"> gross income tax deduction for charitable contributions to certain New Jersey-based charitable organizations, supplementing chapter 3 of Title 54A of the New Jersey Statutes</w:t>
      </w:r>
      <w:r w:rsidR="007E4EBB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70D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70D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81EAF" w:rsidRDefault="007E4EBB" w:rsidP="00A56306">
      <w:r>
        <w:tab/>
        <w:t>1.</w:t>
      </w:r>
      <w:r>
        <w:tab/>
        <w:t xml:space="preserve">a.  A taxpayer shall be allowed to deduct from gross income the amount of charitable contributions </w:t>
      </w:r>
      <w:r w:rsidR="00860421">
        <w:t xml:space="preserve">the taxpayer </w:t>
      </w:r>
      <w:r>
        <w:t>made to a qualified New Jersey-based charitable organization in the taxable year</w:t>
      </w:r>
      <w:r w:rsidR="00A56306">
        <w:t xml:space="preserve"> in an amount</w:t>
      </w:r>
      <w:r>
        <w:t xml:space="preserve"> </w:t>
      </w:r>
      <w:r w:rsidR="00A56306">
        <w:t xml:space="preserve">not </w:t>
      </w:r>
      <w:r w:rsidR="00860421">
        <w:t xml:space="preserve">to </w:t>
      </w:r>
      <w:r w:rsidR="00A56306">
        <w:t>exceed $20,000 for a married couple filing jointly, $10,000 for a married person filing separately, or $10,000 for an individual filing as a single taxpayer or an individual determining tax pursuant to subsection a. of N.J.S.54A:2-1.</w:t>
      </w:r>
      <w:r w:rsidR="00191A9E">
        <w:t xml:space="preserve"> </w:t>
      </w:r>
    </w:p>
    <w:p w:rsidR="007E4EBB" w:rsidRDefault="00081EAF" w:rsidP="00A56306">
      <w:r>
        <w:tab/>
        <w:t>b.</w:t>
      </w:r>
      <w:r>
        <w:tab/>
      </w:r>
      <w:r w:rsidR="00191A9E">
        <w:t>The deduction allowed pursuant to this section shall only be allowed if the charitable contributions</w:t>
      </w:r>
      <w:r>
        <w:t xml:space="preserve"> </w:t>
      </w:r>
      <w:r w:rsidR="00B81179">
        <w:t>would qualify for the charitable contributions</w:t>
      </w:r>
      <w:r>
        <w:rPr>
          <w:color w:val="000000"/>
        </w:rPr>
        <w:t xml:space="preserve"> deduction pursuant to section 170 of the federal Internal Revenue Code (26 U.S.C. s.170)</w:t>
      </w:r>
      <w:r w:rsidR="00EF5014">
        <w:t>; provided</w:t>
      </w:r>
      <w:r w:rsidR="0035749C">
        <w:t>,</w:t>
      </w:r>
      <w:r w:rsidR="00EF5014">
        <w:t xml:space="preserve"> however, </w:t>
      </w:r>
      <w:r w:rsidR="0035749C">
        <w:t xml:space="preserve">that </w:t>
      </w:r>
      <w:r w:rsidR="00EF5014">
        <w:t>(1) a tax</w:t>
      </w:r>
      <w:r w:rsidR="00B81179">
        <w:t>payer shall be allowed the deduction pursuant to this section</w:t>
      </w:r>
      <w:r>
        <w:t xml:space="preserve"> regardless of whether the taxpayer </w:t>
      </w:r>
      <w:r w:rsidR="00B81179">
        <w:t>claimed the</w:t>
      </w:r>
      <w:r>
        <w:t xml:space="preserve"> deduction for federal tax purposes</w:t>
      </w:r>
      <w:r w:rsidR="00EF5014">
        <w:t>, and (2) the percentage limitations of</w:t>
      </w:r>
      <w:r w:rsidR="00B81179">
        <w:t xml:space="preserve"> </w:t>
      </w:r>
      <w:r w:rsidR="00EF5014">
        <w:rPr>
          <w:color w:val="000000"/>
        </w:rPr>
        <w:t xml:space="preserve">section 170 of the federal Internal Revenue Code (26 U.S.C. s.170) shall not apply to </w:t>
      </w:r>
      <w:r w:rsidR="00EF5014">
        <w:t>the deduction allowed pursuant to this section.</w:t>
      </w:r>
    </w:p>
    <w:p w:rsidR="007E4EBB" w:rsidRDefault="007E4EBB" w:rsidP="007E4EBB">
      <w:r>
        <w:tab/>
      </w:r>
      <w:r w:rsidR="00081EAF">
        <w:t>c</w:t>
      </w:r>
      <w:r>
        <w:t>.</w:t>
      </w:r>
      <w:r>
        <w:tab/>
        <w:t xml:space="preserve">For the purposes of this section, “qualified New Jersey-based charitable organization” means a charitable organization </w:t>
      </w:r>
      <w:r w:rsidR="00860421">
        <w:t>that</w:t>
      </w:r>
      <w:r w:rsidR="00475387">
        <w:t>:</w:t>
      </w:r>
      <w:r w:rsidR="00860421">
        <w:t xml:space="preserve"> maintains an office, employs persons, and p</w:t>
      </w:r>
      <w:r w:rsidR="00475387">
        <w:t xml:space="preserve">rovides services in this State; </w:t>
      </w:r>
      <w:r w:rsidR="00860421">
        <w:t xml:space="preserve">and </w:t>
      </w:r>
      <w:r>
        <w:t>is registered pursuant to the “Charitable Registration and Investigation Act,” P.L.1994, c.16 (C.45:17A-18 et seq.) or</w:t>
      </w:r>
      <w:r w:rsidR="00860421">
        <w:t xml:space="preserve"> </w:t>
      </w:r>
      <w:r>
        <w:t>is exempt from th</w:t>
      </w:r>
      <w:r w:rsidR="00860421">
        <w:t>os</w:t>
      </w:r>
      <w:r>
        <w:t>e registration requirements pursuant to section 9 of P.L.1994, c.16 (C.45:17A-</w:t>
      </w:r>
      <w:r w:rsidR="00860421">
        <w:t>26)</w:t>
      </w:r>
      <w:r>
        <w:t>.</w:t>
      </w:r>
    </w:p>
    <w:p w:rsidR="007E4EBB" w:rsidRPr="00D71D68" w:rsidRDefault="007E4EBB" w:rsidP="007E4EBB"/>
    <w:p w:rsidR="007E4EBB" w:rsidRDefault="007E4EBB" w:rsidP="007E4EBB">
      <w:r>
        <w:tab/>
        <w:t>2.</w:t>
      </w:r>
      <w:r>
        <w:tab/>
      </w:r>
      <w:r w:rsidRPr="00EA4EE4">
        <w:t>This act shall take effect immediately and apply to charitable contributions made in taxable years beginning on or after the January 1 next following the date of enactment.</w:t>
      </w:r>
    </w:p>
    <w:p w:rsidR="007E4EBB" w:rsidRDefault="007E4EBB" w:rsidP="007E4EB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C6FD0" w:rsidRDefault="007E4EBB" w:rsidP="007E4EBB">
      <w:r>
        <w:tab/>
        <w:t>This bill allows a gross income tax deduction for charitable contributions that are made to New Jersey</w:t>
      </w:r>
      <w:r w:rsidR="00EF5014">
        <w:t>-based charitable organizations</w:t>
      </w:r>
      <w:r>
        <w:t>.</w:t>
      </w:r>
      <w:r w:rsidR="00EF5014">
        <w:t xml:space="preserve"> </w:t>
      </w:r>
      <w:r>
        <w:t>The bill provides that the amount of the deduction</w:t>
      </w:r>
      <w:r w:rsidR="00A56306">
        <w:t xml:space="preserve"> can</w:t>
      </w:r>
      <w:r>
        <w:t>not</w:t>
      </w:r>
      <w:r w:rsidR="00A56306">
        <w:t xml:space="preserve"> be</w:t>
      </w:r>
      <w:r>
        <w:t xml:space="preserve"> more than $20,000 for a married couple filing jointly, $10,000 for a married person filing separately, or $10,000 for an individual</w:t>
      </w:r>
      <w:r w:rsidR="00EF5014">
        <w:t xml:space="preserve"> filing as a single taxpayer</w:t>
      </w:r>
      <w:r>
        <w:t>.</w:t>
      </w:r>
      <w:r w:rsidR="00081EAF">
        <w:t xml:space="preserve"> </w:t>
      </w:r>
    </w:p>
    <w:p w:rsidR="00CC6FD0" w:rsidRDefault="00CC6FD0" w:rsidP="007E4EBB">
      <w:r>
        <w:tab/>
      </w:r>
      <w:r>
        <w:rPr>
          <w:color w:val="000000"/>
        </w:rPr>
        <w:t>The federal charitable contributions deduction is only allowed if the taxpayer itemizes deduction</w:t>
      </w:r>
      <w:r w:rsidR="00EF5014">
        <w:rPr>
          <w:color w:val="000000"/>
        </w:rPr>
        <w:t>s</w:t>
      </w:r>
      <w:r>
        <w:rPr>
          <w:color w:val="000000"/>
        </w:rPr>
        <w:t xml:space="preserve"> on their </w:t>
      </w:r>
      <w:r w:rsidR="00B81179">
        <w:rPr>
          <w:color w:val="000000"/>
        </w:rPr>
        <w:t>federal tax return. This</w:t>
      </w:r>
      <w:r>
        <w:rPr>
          <w:color w:val="000000"/>
        </w:rPr>
        <w:t xml:space="preserve"> means that if a</w:t>
      </w:r>
      <w:r w:rsidR="00EF5014">
        <w:rPr>
          <w:color w:val="000000"/>
        </w:rPr>
        <w:t xml:space="preserve"> federal</w:t>
      </w:r>
      <w:r>
        <w:rPr>
          <w:color w:val="000000"/>
        </w:rPr>
        <w:t xml:space="preserve"> taxpayer takes the standard deduction</w:t>
      </w:r>
      <w:r w:rsidR="00EF5014">
        <w:rPr>
          <w:color w:val="000000"/>
        </w:rPr>
        <w:t xml:space="preserve"> instead of itemizing deductions</w:t>
      </w:r>
      <w:r>
        <w:rPr>
          <w:color w:val="000000"/>
        </w:rPr>
        <w:t>, the taxpayer cannot claim a charitable contributions deduction</w:t>
      </w:r>
      <w:r w:rsidR="00EF5014">
        <w:rPr>
          <w:color w:val="000000"/>
        </w:rPr>
        <w:t xml:space="preserve"> on their federal tax return</w:t>
      </w:r>
      <w:r>
        <w:rPr>
          <w:color w:val="000000"/>
        </w:rPr>
        <w:t>. In contrast, t</w:t>
      </w:r>
      <w:r w:rsidR="00081EAF">
        <w:rPr>
          <w:color w:val="000000"/>
        </w:rPr>
        <w:t>he deduction allowed by th</w:t>
      </w:r>
      <w:r>
        <w:rPr>
          <w:color w:val="000000"/>
        </w:rPr>
        <w:t>is</w:t>
      </w:r>
      <w:r w:rsidR="00081EAF">
        <w:rPr>
          <w:color w:val="000000"/>
        </w:rPr>
        <w:t xml:space="preserve"> bill</w:t>
      </w:r>
      <w:r>
        <w:rPr>
          <w:color w:val="000000"/>
        </w:rPr>
        <w:t xml:space="preserve"> is allowed regardless of whether </w:t>
      </w:r>
      <w:r w:rsidR="00081EAF">
        <w:rPr>
          <w:color w:val="000000"/>
        </w:rPr>
        <w:t xml:space="preserve">the </w:t>
      </w:r>
      <w:r>
        <w:rPr>
          <w:color w:val="000000"/>
        </w:rPr>
        <w:t>taxpayer itemized deductions or took the standard</w:t>
      </w:r>
      <w:r w:rsidR="00081EAF">
        <w:rPr>
          <w:color w:val="000000"/>
        </w:rPr>
        <w:t xml:space="preserve"> </w:t>
      </w:r>
      <w:r>
        <w:rPr>
          <w:color w:val="000000"/>
        </w:rPr>
        <w:t>deduction on their federal tax return</w:t>
      </w:r>
      <w:r w:rsidR="00081EAF">
        <w:rPr>
          <w:color w:val="000000"/>
        </w:rPr>
        <w:t>.</w:t>
      </w:r>
      <w:r>
        <w:rPr>
          <w:color w:val="000000"/>
        </w:rPr>
        <w:t xml:space="preserve"> </w:t>
      </w:r>
      <w:r w:rsidR="00B81179">
        <w:rPr>
          <w:color w:val="000000"/>
        </w:rPr>
        <w:t xml:space="preserve">However, the deduction allowed by this bill is tied to the federal </w:t>
      </w:r>
      <w:r w:rsidR="00EF5014">
        <w:rPr>
          <w:color w:val="000000"/>
        </w:rPr>
        <w:t xml:space="preserve">charitable contributions deduction </w:t>
      </w:r>
      <w:r w:rsidR="00B81179">
        <w:rPr>
          <w:color w:val="000000"/>
        </w:rPr>
        <w:t>for purposes of what qualifies as a charitable</w:t>
      </w:r>
      <w:r w:rsidR="00EF5014">
        <w:rPr>
          <w:color w:val="000000"/>
        </w:rPr>
        <w:t xml:space="preserve"> contribution.</w:t>
      </w:r>
    </w:p>
    <w:sectPr w:rsidR="00CC6FD0" w:rsidSect="005E0F1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6BE" w:rsidRDefault="004676BE">
      <w:r>
        <w:separator/>
      </w:r>
    </w:p>
  </w:endnote>
  <w:endnote w:type="continuationSeparator" w:id="0">
    <w:p w:rsidR="004676BE" w:rsidRDefault="0046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6BE" w:rsidRDefault="004676BE">
      <w:r>
        <w:separator/>
      </w:r>
    </w:p>
  </w:footnote>
  <w:footnote w:type="continuationSeparator" w:id="0">
    <w:p w:rsidR="004676BE" w:rsidRDefault="00467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A5DC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E0F1E" w:rsidRDefault="005E0F1E" w:rsidP="005E0F1E">
    <w:pPr>
      <w:pStyle w:val="bpuHeadSpon"/>
    </w:pPr>
    <w:r w:rsidRPr="005E0F1E">
      <w:rPr>
        <w:rStyle w:val="bpuHeadSponChar"/>
      </w:rPr>
      <w:t>S3957</w:t>
    </w:r>
    <w:r>
      <w:t xml:space="preserve"> T.KEAN</w:t>
    </w:r>
  </w:p>
  <w:p w:rsidR="005E0F1E" w:rsidRDefault="005E0F1E" w:rsidP="005E0F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1404">
      <w:rPr>
        <w:noProof/>
      </w:rPr>
      <w:t>3</w:t>
    </w:r>
    <w:r>
      <w:fldChar w:fldCharType="end"/>
    </w:r>
  </w:p>
  <w:p w:rsidR="005E0F1E" w:rsidRDefault="005E0F1E" w:rsidP="005E0F1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E0F1E" w:rsidRDefault="005E0F1E" w:rsidP="005E0F1E">
    <w:pPr>
      <w:pStyle w:val="bpuHeadSpon"/>
    </w:pPr>
    <w:r w:rsidRPr="005E0F1E">
      <w:rPr>
        <w:rStyle w:val="bpuHeadSponChar"/>
      </w:rPr>
      <w:t>S3957</w:t>
    </w:r>
    <w:r>
      <w:t xml:space="preserve"> T.KEAN</w:t>
    </w:r>
  </w:p>
  <w:p w:rsidR="005E0F1E" w:rsidRDefault="005E0F1E" w:rsidP="005E0F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1404">
      <w:rPr>
        <w:noProof/>
      </w:rPr>
      <w:t>2</w:t>
    </w:r>
    <w:r>
      <w:fldChar w:fldCharType="end"/>
    </w:r>
  </w:p>
  <w:p w:rsidR="005E0F1E" w:rsidRDefault="005E0F1E" w:rsidP="005E0F1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6B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EAF"/>
    <w:rsid w:val="00092F6B"/>
    <w:rsid w:val="00094A55"/>
    <w:rsid w:val="000A44A7"/>
    <w:rsid w:val="000B1054"/>
    <w:rsid w:val="000B3411"/>
    <w:rsid w:val="000C054C"/>
    <w:rsid w:val="000C12C2"/>
    <w:rsid w:val="000C5038"/>
    <w:rsid w:val="000C5DD4"/>
    <w:rsid w:val="000D11AF"/>
    <w:rsid w:val="000D6255"/>
    <w:rsid w:val="000D6262"/>
    <w:rsid w:val="000D7B4A"/>
    <w:rsid w:val="000E4006"/>
    <w:rsid w:val="000F3DA2"/>
    <w:rsid w:val="000F5FDE"/>
    <w:rsid w:val="000F7466"/>
    <w:rsid w:val="00111404"/>
    <w:rsid w:val="0013000E"/>
    <w:rsid w:val="00133F81"/>
    <w:rsid w:val="00135943"/>
    <w:rsid w:val="0014664C"/>
    <w:rsid w:val="001645FB"/>
    <w:rsid w:val="001736AA"/>
    <w:rsid w:val="00173D2B"/>
    <w:rsid w:val="00181676"/>
    <w:rsid w:val="00183603"/>
    <w:rsid w:val="0018410E"/>
    <w:rsid w:val="00191A9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6D2B"/>
    <w:rsid w:val="0034025F"/>
    <w:rsid w:val="00340458"/>
    <w:rsid w:val="0034200F"/>
    <w:rsid w:val="003446A0"/>
    <w:rsid w:val="0034481B"/>
    <w:rsid w:val="00346915"/>
    <w:rsid w:val="00350130"/>
    <w:rsid w:val="00354334"/>
    <w:rsid w:val="0035749C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70D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76BE"/>
    <w:rsid w:val="004704A8"/>
    <w:rsid w:val="00471102"/>
    <w:rsid w:val="00471F18"/>
    <w:rsid w:val="0047538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657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0F1E"/>
    <w:rsid w:val="005E50C6"/>
    <w:rsid w:val="005F2A97"/>
    <w:rsid w:val="005F399B"/>
    <w:rsid w:val="006019F8"/>
    <w:rsid w:val="00602388"/>
    <w:rsid w:val="00602754"/>
    <w:rsid w:val="00605B20"/>
    <w:rsid w:val="0061156F"/>
    <w:rsid w:val="00613FF5"/>
    <w:rsid w:val="006155A8"/>
    <w:rsid w:val="00621076"/>
    <w:rsid w:val="00621B94"/>
    <w:rsid w:val="00622F65"/>
    <w:rsid w:val="00626239"/>
    <w:rsid w:val="00635316"/>
    <w:rsid w:val="00635449"/>
    <w:rsid w:val="006378C5"/>
    <w:rsid w:val="00645E6A"/>
    <w:rsid w:val="00665CBC"/>
    <w:rsid w:val="00667A5C"/>
    <w:rsid w:val="00677316"/>
    <w:rsid w:val="006846C7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4EBB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421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5570"/>
    <w:rsid w:val="00A50F6B"/>
    <w:rsid w:val="00A52237"/>
    <w:rsid w:val="00A551D6"/>
    <w:rsid w:val="00A5630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1179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FD0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5014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2119AB7-0B6B-4A60-874C-E878AF00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E0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41B58-D0D1-43A4-A7FB-8493348B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497</Words>
  <Characters>2785</Characters>
  <Application>Microsoft Office Word</Application>
  <DocSecurity>0</DocSecurity>
  <Lines>80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S3957</vt:lpstr>
    </vt:vector>
  </TitlesOfParts>
  <Manager>R224</Manager>
  <Company>NJ Office of Legislative Services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S3957</dc:title>
  <dc:subject/>
  <dc:creator>Senator  KEAN</dc:creator>
  <cp:keywords>S3957|3|RF |298|308|294|F|0|</cp:keywords>
  <dc:description>INTRODUCED JUNE 16, 2021</dc:description>
  <cp:lastModifiedBy>Franks, Denise</cp:lastModifiedBy>
  <cp:revision>2</cp:revision>
  <cp:lastPrinted>2021-06-16T16:18:00Z</cp:lastPrinted>
  <dcterms:created xsi:type="dcterms:W3CDTF">2021-06-16T22:20:00Z</dcterms:created>
  <dcterms:modified xsi:type="dcterms:W3CDTF">2021-06-16T22:20:00Z</dcterms:modified>
  <cp:category>s.1: C.54A:3-11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