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4F2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4F2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0D43">
        <w:rPr>
          <w:caps/>
          <w:szCs w:val="24"/>
        </w:rPr>
        <w:t>JUNE 22</w:t>
      </w:r>
      <w:r w:rsidR="004D4F28">
        <w:rPr>
          <w:caps/>
          <w:szCs w:val="24"/>
        </w:rPr>
        <w:t>, 2021</w:t>
      </w:r>
    </w:p>
    <w:p w:rsidR="004144CF" w:rsidRDefault="004144CF" w:rsidP="0083060A"/>
    <w:p w:rsidR="009459BC" w:rsidRDefault="009459BC" w:rsidP="0083060A">
      <w:r>
        <w:tab/>
      </w:r>
      <w:r w:rsidRPr="00A47AA9">
        <w:t>The Senate Budget and Appropriations Committee reports</w:t>
      </w:r>
      <w:r>
        <w:t xml:space="preserve"> favorably Senate Bill No. 3960.</w:t>
      </w:r>
    </w:p>
    <w:p w:rsidR="0078644F" w:rsidRDefault="00612616" w:rsidP="0078644F">
      <w:r>
        <w:tab/>
        <w:t>As amended, this bill</w:t>
      </w:r>
      <w:r w:rsidR="00EC3B7B">
        <w:t xml:space="preserve"> appropriates </w:t>
      </w:r>
      <w:r w:rsidR="00946A12">
        <w:t>$5,608,212</w:t>
      </w:r>
      <w:r w:rsidR="00735040">
        <w:t xml:space="preserve"> </w:t>
      </w:r>
      <w:r w:rsidR="00EC3B7B">
        <w:t>from the “Securing</w:t>
      </w:r>
      <w:r w:rsidR="00735040">
        <w:t xml:space="preserve"> </w:t>
      </w:r>
      <w:r w:rsidR="0078644F">
        <w:tab/>
        <w:t>This bill appropriates a total of $6,608,212 from the “Securing Our Children’s Future Fund” to the Department of Education (DOE) to provide grants for water infrastructure projects in New Jersey school districts.  Under the bill, $5,608,212 is appropriated for the purposes of providing grants to school districts, while $1,000,000 is appropriated for the administrative costs of the DOE in implementing current and future grants for eligible projects.</w:t>
      </w:r>
    </w:p>
    <w:p w:rsidR="0078644F" w:rsidRDefault="0078644F" w:rsidP="0078644F">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78644F" w:rsidRDefault="0078644F" w:rsidP="0078644F">
      <w:r>
        <w:tab/>
        <w:t xml:space="preserve">Of the total $500 million amount, $100 million was dedicated for grants to school districts for water infrastructure improvement projects that aimed to remediate drinking water contamination.  Under regulations promulgated pursuant to the bond act, eligible projects generally include: 1) improvements to drinking water outlets with a detectable level of lead or other contaminants; and 2) whole system remediation.  </w:t>
      </w:r>
    </w:p>
    <w:p w:rsidR="0078644F" w:rsidRDefault="0078644F" w:rsidP="0078644F">
      <w:r>
        <w:tab/>
        <w:t>As reported, this bill is identical to Assembly Bill No. 5887, as also reported by the committee.</w:t>
      </w:r>
    </w:p>
    <w:p w:rsidR="004B2ABF" w:rsidRDefault="004B2ABF" w:rsidP="0083060A"/>
    <w:p w:rsidR="009459BC" w:rsidRPr="00A80A9E" w:rsidRDefault="009459BC" w:rsidP="009459BC">
      <w:r>
        <w:rPr>
          <w:u w:val="double"/>
        </w:rPr>
        <w:t>FISCAL IMPACT</w:t>
      </w:r>
      <w:r>
        <w:t>:</w:t>
      </w:r>
    </w:p>
    <w:p w:rsidR="009459BC" w:rsidRDefault="009459BC" w:rsidP="00A77B9A">
      <w:r>
        <w:tab/>
        <w:t>Fiscal information for this bill is currently unavailable.</w:t>
      </w:r>
    </w:p>
    <w:sectPr w:rsidR="009459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F28" w:rsidRDefault="004D4F28">
      <w:r>
        <w:separator/>
      </w:r>
    </w:p>
  </w:endnote>
  <w:endnote w:type="continuationSeparator" w:id="0">
    <w:p w:rsidR="004D4F28" w:rsidRDefault="004D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F28" w:rsidRDefault="004D4F28">
      <w:r>
        <w:separator/>
      </w:r>
    </w:p>
  </w:footnote>
  <w:footnote w:type="continuationSeparator" w:id="0">
    <w:p w:rsidR="004D4F28" w:rsidRDefault="004D4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7B9A" w:rsidP="00A77B9A">
    <w:pPr>
      <w:pStyle w:val="HeaderPage2"/>
      <w:jc w:val="center"/>
    </w:pPr>
    <w:r>
      <w:fldChar w:fldCharType="begin"/>
    </w:r>
    <w:r>
      <w:instrText xml:space="preserve"> PAGE  \* MERGEFORMAT </w:instrText>
    </w:r>
    <w:r>
      <w:fldChar w:fldCharType="separate"/>
    </w:r>
    <w:r>
      <w:rPr>
        <w:noProof/>
      </w:rPr>
      <w:t>2</w:t>
    </w:r>
    <w:r>
      <w:fldChar w:fldCharType="end"/>
    </w:r>
  </w:p>
  <w:p w:rsidR="00A77B9A" w:rsidRDefault="00A77B9A" w:rsidP="00A77B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F2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4FB"/>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D43"/>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30F"/>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F28"/>
    <w:rsid w:val="004D618C"/>
    <w:rsid w:val="004E10D2"/>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61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F44"/>
    <w:rsid w:val="006C7CB4"/>
    <w:rsid w:val="006C7CC5"/>
    <w:rsid w:val="006D2DD5"/>
    <w:rsid w:val="006F2CF3"/>
    <w:rsid w:val="006F4981"/>
    <w:rsid w:val="00717104"/>
    <w:rsid w:val="0071764F"/>
    <w:rsid w:val="00735040"/>
    <w:rsid w:val="007459B6"/>
    <w:rsid w:val="007472F5"/>
    <w:rsid w:val="0075754A"/>
    <w:rsid w:val="00760429"/>
    <w:rsid w:val="0076634F"/>
    <w:rsid w:val="007762E8"/>
    <w:rsid w:val="007808FF"/>
    <w:rsid w:val="0078644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DD8"/>
    <w:rsid w:val="00906674"/>
    <w:rsid w:val="00912150"/>
    <w:rsid w:val="00913C8C"/>
    <w:rsid w:val="009154B2"/>
    <w:rsid w:val="00921007"/>
    <w:rsid w:val="0092127F"/>
    <w:rsid w:val="009221EC"/>
    <w:rsid w:val="00925B67"/>
    <w:rsid w:val="00927339"/>
    <w:rsid w:val="00932959"/>
    <w:rsid w:val="009341ED"/>
    <w:rsid w:val="00937F0A"/>
    <w:rsid w:val="00941936"/>
    <w:rsid w:val="009459BC"/>
    <w:rsid w:val="00946A12"/>
    <w:rsid w:val="009521CE"/>
    <w:rsid w:val="00953D76"/>
    <w:rsid w:val="0095413F"/>
    <w:rsid w:val="00967405"/>
    <w:rsid w:val="009701CF"/>
    <w:rsid w:val="009768FB"/>
    <w:rsid w:val="00980123"/>
    <w:rsid w:val="00983A48"/>
    <w:rsid w:val="00983A52"/>
    <w:rsid w:val="00992CC6"/>
    <w:rsid w:val="009A48E4"/>
    <w:rsid w:val="009A5D28"/>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B9A"/>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52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00A"/>
    <w:rsid w:val="00E764D9"/>
    <w:rsid w:val="00E8408C"/>
    <w:rsid w:val="00E90CBC"/>
    <w:rsid w:val="00E941A7"/>
    <w:rsid w:val="00E97A05"/>
    <w:rsid w:val="00E97C34"/>
    <w:rsid w:val="00EA0332"/>
    <w:rsid w:val="00EA034A"/>
    <w:rsid w:val="00EA09B8"/>
    <w:rsid w:val="00EA36EA"/>
    <w:rsid w:val="00EC3B7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42D3"/>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33A6511-5678-4568-ACAC-26DA9177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251</Words>
  <Characters>1443</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S3960 BUDGET AND APPROPRIATIONS Statement JUNE 17, 2021</vt:lpstr>
    </vt:vector>
  </TitlesOfParts>
  <Manager>R230</Manager>
  <Company>NJ OLS DMU</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S3960 SBA Statement 6/22/21</dc:title>
  <dc:subject/>
  <dc:creator>Senate SBA</dc:creator>
  <cp:keywords>S3960|1|ER |315|0|0|!||</cp:keywords>
  <dc:description/>
  <cp:lastModifiedBy>Bektas, Brenda</cp:lastModifiedBy>
  <cp:revision>2</cp:revision>
  <cp:lastPrinted>1999-09-30T17:29:00Z</cp:lastPrinted>
  <dcterms:created xsi:type="dcterms:W3CDTF">2021-06-23T04:31:00Z</dcterms:created>
  <dcterms:modified xsi:type="dcterms:W3CDTF">2021-06-23T04:31:00Z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