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E7162" w:rsidP="00407C9E">
      <w:pPr>
        <w:pStyle w:val="NoteOrEstimate"/>
      </w:pPr>
      <w:r>
        <w:t>LEGISLATIVE FISCAL ESTIMATE</w:t>
      </w:r>
    </w:p>
    <w:p w:rsidR="006E7162" w:rsidRPr="006E7162" w:rsidRDefault="006E7162" w:rsidP="006E7162">
      <w:pPr>
        <w:pStyle w:val="Reprint"/>
      </w:pPr>
      <w:r>
        <w:t>[First Reprint]</w:t>
      </w:r>
    </w:p>
    <w:p w:rsidR="003C5892" w:rsidRDefault="006E716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3975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E7726" w:rsidP="000E7726">
      <w:pPr>
        <w:pStyle w:val="BillNo"/>
      </w:pPr>
      <w:r>
        <w:t>219th LEGISLATURE</w:t>
      </w:r>
    </w:p>
    <w:p w:rsidR="00353325" w:rsidRDefault="00353325" w:rsidP="00353325"/>
    <w:p w:rsidR="000E7726" w:rsidRDefault="000E7726" w:rsidP="000E7726">
      <w:pPr>
        <w:jc w:val="center"/>
      </w:pPr>
      <w:r>
        <w:t>DATED: NOVEMBER 26, 2021</w:t>
      </w:r>
    </w:p>
    <w:p w:rsidR="000E7726" w:rsidRDefault="000E7726" w:rsidP="00353325"/>
    <w:p w:rsidR="000E7726" w:rsidRDefault="000E772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883D9F" w:rsidRDefault="003C5892" w:rsidP="002D7863">
            <w:pPr>
              <w:tabs>
                <w:tab w:val="left" w:pos="360"/>
                <w:tab w:val="left" w:pos="720"/>
                <w:tab w:val="left" w:pos="1440"/>
                <w:tab w:val="left" w:pos="2160"/>
                <w:tab w:val="left" w:pos="2880"/>
                <w:tab w:val="left" w:pos="3600"/>
                <w:tab w:val="left" w:pos="4320"/>
                <w:tab w:val="left" w:pos="5040"/>
              </w:tabs>
              <w:rPr>
                <w:b/>
              </w:rPr>
            </w:pPr>
            <w:r w:rsidRPr="00883D9F">
              <w:rPr>
                <w:b/>
              </w:rPr>
              <w:t>Synopsis:</w:t>
            </w:r>
          </w:p>
        </w:tc>
        <w:tc>
          <w:tcPr>
            <w:tcW w:w="7013" w:type="dxa"/>
          </w:tcPr>
          <w:p w:rsidR="003C5892" w:rsidRPr="00CC4E0E" w:rsidRDefault="00502423" w:rsidP="00CC4E0E">
            <w:pPr>
              <w:autoSpaceDE w:val="0"/>
              <w:autoSpaceDN w:val="0"/>
              <w:adjustRightInd w:val="0"/>
              <w:spacing w:line="240" w:lineRule="auto"/>
              <w:jc w:val="left"/>
              <w:rPr>
                <w:rFonts w:ascii="Segoe UI" w:hAnsi="Segoe UI" w:cs="Segoe UI"/>
                <w:b/>
                <w:bCs/>
                <w:sz w:val="29"/>
                <w:szCs w:val="29"/>
              </w:rPr>
            </w:pPr>
            <w:r w:rsidRPr="00883D9F">
              <w:t xml:space="preserve">Establishes requirements to commence screening newborn infants for congenital cytomegalovirus infection; establishes public awareness campaign.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50EF2" w:rsidP="00515AC5">
            <w:r w:rsidRPr="001C429E">
              <w:t>Potential</w:t>
            </w:r>
            <w:r>
              <w:t xml:space="preserve"> annual State expenditure and revenue increases starting in</w:t>
            </w:r>
            <w:r w:rsidR="006E20D8">
              <w:t xml:space="preserve"> a fiscal year to be determined; potential annual expenditure increases to University Hospital</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B6A70" w:rsidP="00515AC5">
            <w:r>
              <w:t>Department of Health</w:t>
            </w:r>
            <w:r w:rsidR="00675B61">
              <w:t>, University Hospital</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2340"/>
        <w:gridCol w:w="3250"/>
        <w:gridCol w:w="15"/>
      </w:tblGrid>
      <w:tr w:rsidR="00883D9F" w:rsidTr="003C0CAB">
        <w:trPr>
          <w:trHeight w:val="410"/>
        </w:trPr>
        <w:tc>
          <w:tcPr>
            <w:tcW w:w="9375" w:type="dxa"/>
            <w:gridSpan w:val="4"/>
            <w:tcBorders>
              <w:top w:val="nil"/>
              <w:left w:val="nil"/>
              <w:bottom w:val="nil"/>
              <w:right w:val="nil"/>
            </w:tcBorders>
            <w:vAlign w:val="bottom"/>
          </w:tcPr>
          <w:p w:rsidR="00883D9F" w:rsidRPr="00F11982" w:rsidRDefault="00883D9F" w:rsidP="003C0CAB">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83D9F" w:rsidTr="001C429E">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883D9F" w:rsidRPr="00F11982" w:rsidRDefault="00883D9F" w:rsidP="003C0CAB">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40" w:type="dxa"/>
            <w:tcBorders>
              <w:top w:val="single" w:sz="6" w:space="0" w:color="auto"/>
              <w:left w:val="nil"/>
              <w:bottom w:val="single" w:sz="12" w:space="0" w:color="auto"/>
              <w:right w:val="nil"/>
            </w:tcBorders>
            <w:shd w:val="pct20" w:color="auto" w:fill="auto"/>
            <w:vAlign w:val="bottom"/>
          </w:tcPr>
          <w:p w:rsidR="00883D9F" w:rsidRPr="00F11982" w:rsidRDefault="00883D9F" w:rsidP="003C0CAB">
            <w:pPr>
              <w:tabs>
                <w:tab w:val="left" w:pos="360"/>
                <w:tab w:val="left" w:pos="720"/>
                <w:tab w:val="left" w:pos="1440"/>
                <w:tab w:val="left" w:pos="2160"/>
                <w:tab w:val="left" w:pos="2880"/>
                <w:tab w:val="left" w:pos="3600"/>
                <w:tab w:val="left" w:pos="4320"/>
                <w:tab w:val="left" w:pos="5040"/>
              </w:tabs>
              <w:jc w:val="center"/>
              <w:rPr>
                <w:b/>
              </w:rPr>
            </w:pPr>
            <w:r>
              <w:rPr>
                <w:b/>
                <w:u w:val="single"/>
              </w:rPr>
              <w:t>FY 2022-FY 2023</w:t>
            </w:r>
            <w:r w:rsidRPr="00F11982">
              <w:rPr>
                <w:b/>
              </w:rPr>
              <w:t xml:space="preserve"> </w:t>
            </w:r>
          </w:p>
        </w:tc>
        <w:tc>
          <w:tcPr>
            <w:tcW w:w="3250" w:type="dxa"/>
            <w:tcBorders>
              <w:top w:val="single" w:sz="6" w:space="0" w:color="auto"/>
              <w:left w:val="nil"/>
              <w:bottom w:val="single" w:sz="12" w:space="0" w:color="auto"/>
              <w:right w:val="single" w:sz="6" w:space="0" w:color="auto"/>
            </w:tcBorders>
            <w:shd w:val="pct20" w:color="auto" w:fill="auto"/>
            <w:vAlign w:val="bottom"/>
          </w:tcPr>
          <w:p w:rsidR="00883D9F" w:rsidRPr="00F11982" w:rsidRDefault="00883D9F" w:rsidP="00543E96">
            <w:pPr>
              <w:tabs>
                <w:tab w:val="left" w:pos="360"/>
                <w:tab w:val="left" w:pos="720"/>
                <w:tab w:val="left" w:pos="1440"/>
                <w:tab w:val="left" w:pos="2160"/>
                <w:tab w:val="left" w:pos="2880"/>
                <w:tab w:val="left" w:pos="3600"/>
                <w:tab w:val="left" w:pos="4320"/>
                <w:tab w:val="left" w:pos="5040"/>
              </w:tabs>
              <w:jc w:val="center"/>
              <w:rPr>
                <w:b/>
              </w:rPr>
            </w:pPr>
            <w:r>
              <w:rPr>
                <w:b/>
                <w:u w:val="single"/>
              </w:rPr>
              <w:t>FY 2024 &amp; Thereafter</w:t>
            </w:r>
          </w:p>
        </w:tc>
      </w:tr>
      <w:tr w:rsidR="00883D9F" w:rsidTr="001C429E">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883D9F" w:rsidRPr="00F11982" w:rsidRDefault="00883D9F" w:rsidP="003C0CAB">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2340" w:type="dxa"/>
            <w:tcBorders>
              <w:top w:val="nil"/>
              <w:left w:val="nil"/>
              <w:bottom w:val="nil"/>
              <w:right w:val="nil"/>
            </w:tcBorders>
            <w:tcMar>
              <w:bottom w:w="29" w:type="dxa"/>
            </w:tcMar>
            <w:vAlign w:val="bottom"/>
          </w:tcPr>
          <w:p w:rsidR="00883D9F" w:rsidRDefault="00883D9F" w:rsidP="003C0CAB">
            <w:pPr>
              <w:tabs>
                <w:tab w:val="left" w:pos="360"/>
                <w:tab w:val="left" w:pos="720"/>
                <w:tab w:val="left" w:pos="1440"/>
                <w:tab w:val="left" w:pos="2160"/>
                <w:tab w:val="left" w:pos="2880"/>
                <w:tab w:val="left" w:pos="3600"/>
                <w:tab w:val="left" w:pos="4320"/>
                <w:tab w:val="left" w:pos="5040"/>
              </w:tabs>
              <w:jc w:val="center"/>
            </w:pPr>
            <w:r>
              <w:t>No Impact</w:t>
            </w:r>
          </w:p>
        </w:tc>
        <w:tc>
          <w:tcPr>
            <w:tcW w:w="3250" w:type="dxa"/>
            <w:tcBorders>
              <w:top w:val="nil"/>
              <w:left w:val="nil"/>
              <w:bottom w:val="nil"/>
              <w:right w:val="single" w:sz="6" w:space="0" w:color="auto"/>
            </w:tcBorders>
            <w:tcMar>
              <w:bottom w:w="29" w:type="dxa"/>
            </w:tcMar>
            <w:vAlign w:val="bottom"/>
          </w:tcPr>
          <w:p w:rsidR="00883D9F" w:rsidRPr="001C429E" w:rsidRDefault="00883D9F" w:rsidP="00543E96">
            <w:pPr>
              <w:tabs>
                <w:tab w:val="left" w:pos="360"/>
                <w:tab w:val="left" w:pos="720"/>
                <w:tab w:val="left" w:pos="1440"/>
                <w:tab w:val="left" w:pos="2160"/>
                <w:tab w:val="left" w:pos="2880"/>
                <w:tab w:val="left" w:pos="3600"/>
                <w:tab w:val="left" w:pos="4320"/>
                <w:tab w:val="left" w:pos="5040"/>
              </w:tabs>
              <w:jc w:val="center"/>
            </w:pPr>
            <w:r w:rsidRPr="001C429E">
              <w:t>No Impact or Indeterminate</w:t>
            </w:r>
          </w:p>
        </w:tc>
      </w:tr>
      <w:tr w:rsidR="00883D9F" w:rsidTr="001C429E">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883D9F" w:rsidRPr="00F11982" w:rsidRDefault="00883D9F" w:rsidP="00883D9F">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2340" w:type="dxa"/>
            <w:tcBorders>
              <w:top w:val="nil"/>
              <w:left w:val="nil"/>
              <w:bottom w:val="nil"/>
              <w:right w:val="nil"/>
            </w:tcBorders>
            <w:tcMar>
              <w:bottom w:w="29" w:type="dxa"/>
            </w:tcMar>
            <w:vAlign w:val="bottom"/>
          </w:tcPr>
          <w:p w:rsidR="00883D9F" w:rsidRDefault="00883D9F" w:rsidP="00883D9F">
            <w:pPr>
              <w:tabs>
                <w:tab w:val="left" w:pos="360"/>
                <w:tab w:val="left" w:pos="720"/>
                <w:tab w:val="left" w:pos="1440"/>
                <w:tab w:val="left" w:pos="2160"/>
                <w:tab w:val="left" w:pos="2880"/>
                <w:tab w:val="left" w:pos="3600"/>
                <w:tab w:val="left" w:pos="4320"/>
                <w:tab w:val="left" w:pos="5040"/>
              </w:tabs>
              <w:jc w:val="center"/>
            </w:pPr>
            <w:r>
              <w:t>No Impact</w:t>
            </w:r>
          </w:p>
        </w:tc>
        <w:tc>
          <w:tcPr>
            <w:tcW w:w="3250" w:type="dxa"/>
            <w:tcBorders>
              <w:top w:val="nil"/>
              <w:left w:val="nil"/>
              <w:bottom w:val="nil"/>
              <w:right w:val="single" w:sz="6" w:space="0" w:color="auto"/>
            </w:tcBorders>
            <w:tcMar>
              <w:bottom w:w="29" w:type="dxa"/>
            </w:tcMar>
            <w:vAlign w:val="bottom"/>
          </w:tcPr>
          <w:p w:rsidR="00883D9F" w:rsidRPr="001C429E" w:rsidRDefault="00883D9F" w:rsidP="00883D9F">
            <w:pPr>
              <w:tabs>
                <w:tab w:val="left" w:pos="360"/>
                <w:tab w:val="left" w:pos="720"/>
                <w:tab w:val="left" w:pos="1440"/>
                <w:tab w:val="left" w:pos="2160"/>
                <w:tab w:val="left" w:pos="2880"/>
                <w:tab w:val="left" w:pos="3600"/>
                <w:tab w:val="left" w:pos="4320"/>
                <w:tab w:val="left" w:pos="5040"/>
              </w:tabs>
              <w:jc w:val="center"/>
            </w:pPr>
            <w:r w:rsidRPr="001C429E">
              <w:t>No Impact or Indeterminate</w:t>
            </w:r>
          </w:p>
        </w:tc>
      </w:tr>
      <w:tr w:rsidR="00E607E7" w:rsidTr="001C429E">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E607E7" w:rsidRDefault="00E607E7" w:rsidP="00883D9F">
            <w:pPr>
              <w:tabs>
                <w:tab w:val="left" w:pos="360"/>
                <w:tab w:val="left" w:pos="720"/>
                <w:tab w:val="left" w:pos="1440"/>
                <w:tab w:val="left" w:pos="2160"/>
                <w:tab w:val="left" w:pos="2880"/>
                <w:tab w:val="left" w:pos="3600"/>
                <w:tab w:val="left" w:pos="4320"/>
                <w:tab w:val="left" w:pos="5040"/>
              </w:tabs>
              <w:rPr>
                <w:b/>
              </w:rPr>
            </w:pPr>
            <w:r>
              <w:rPr>
                <w:b/>
              </w:rPr>
              <w:t>University Hospital-Cost Increase</w:t>
            </w:r>
          </w:p>
        </w:tc>
        <w:tc>
          <w:tcPr>
            <w:tcW w:w="2340" w:type="dxa"/>
            <w:tcBorders>
              <w:top w:val="nil"/>
              <w:left w:val="nil"/>
              <w:bottom w:val="nil"/>
              <w:right w:val="nil"/>
            </w:tcBorders>
            <w:tcMar>
              <w:bottom w:w="29" w:type="dxa"/>
            </w:tcMar>
            <w:vAlign w:val="bottom"/>
          </w:tcPr>
          <w:p w:rsidR="00E607E7" w:rsidRDefault="00E607E7" w:rsidP="00883D9F">
            <w:pPr>
              <w:tabs>
                <w:tab w:val="left" w:pos="360"/>
                <w:tab w:val="left" w:pos="720"/>
                <w:tab w:val="left" w:pos="1440"/>
                <w:tab w:val="left" w:pos="2160"/>
                <w:tab w:val="left" w:pos="2880"/>
                <w:tab w:val="left" w:pos="3600"/>
                <w:tab w:val="left" w:pos="4320"/>
                <w:tab w:val="left" w:pos="5040"/>
              </w:tabs>
              <w:jc w:val="center"/>
            </w:pPr>
            <w:r>
              <w:t>No Impact</w:t>
            </w:r>
          </w:p>
        </w:tc>
        <w:tc>
          <w:tcPr>
            <w:tcW w:w="3250" w:type="dxa"/>
            <w:tcBorders>
              <w:top w:val="nil"/>
              <w:left w:val="nil"/>
              <w:bottom w:val="nil"/>
              <w:right w:val="single" w:sz="6" w:space="0" w:color="auto"/>
            </w:tcBorders>
            <w:tcMar>
              <w:bottom w:w="29" w:type="dxa"/>
            </w:tcMar>
            <w:vAlign w:val="bottom"/>
          </w:tcPr>
          <w:p w:rsidR="00E607E7" w:rsidRPr="001C429E" w:rsidRDefault="00E607E7" w:rsidP="00883D9F">
            <w:pPr>
              <w:tabs>
                <w:tab w:val="left" w:pos="360"/>
                <w:tab w:val="left" w:pos="720"/>
                <w:tab w:val="left" w:pos="1440"/>
                <w:tab w:val="left" w:pos="2160"/>
                <w:tab w:val="left" w:pos="2880"/>
                <w:tab w:val="left" w:pos="3600"/>
                <w:tab w:val="left" w:pos="4320"/>
                <w:tab w:val="left" w:pos="5040"/>
              </w:tabs>
              <w:jc w:val="center"/>
            </w:pPr>
            <w:r>
              <w:t>No Impact or Indeterminate</w:t>
            </w:r>
          </w:p>
        </w:tc>
      </w:tr>
      <w:tr w:rsidR="00883D9F" w:rsidTr="003C0CAB">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883D9F" w:rsidRDefault="00883D9F" w:rsidP="00883D9F">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D0597" w:rsidRPr="000E7726" w:rsidRDefault="00883D9F" w:rsidP="000E7726">
      <w:pPr>
        <w:pStyle w:val="StyleBulletedSymbolsymbol"/>
        <w:spacing w:after="0"/>
        <w:rPr>
          <w:rFonts w:eastAsiaTheme="minorHAnsi"/>
          <w:shd w:val="clear" w:color="auto" w:fill="FFFFFF"/>
        </w:rPr>
      </w:pPr>
      <w:r>
        <w:rPr>
          <w:rFonts w:eastAsiaTheme="minorHAnsi"/>
        </w:rPr>
        <w:t>T</w:t>
      </w:r>
      <w:r w:rsidRPr="00DB6A70">
        <w:rPr>
          <w:rFonts w:eastAsiaTheme="minorHAnsi"/>
        </w:rPr>
        <w:t xml:space="preserve">he </w:t>
      </w:r>
      <w:r>
        <w:rPr>
          <w:rFonts w:eastAsiaTheme="minorHAnsi"/>
        </w:rPr>
        <w:t xml:space="preserve">Office of Legislative Services (OLS) </w:t>
      </w:r>
      <w:r w:rsidRPr="004D0116">
        <w:rPr>
          <w:rFonts w:eastAsiaTheme="minorHAnsi"/>
        </w:rPr>
        <w:t xml:space="preserve">concludes that there will be no </w:t>
      </w:r>
      <w:r w:rsidRPr="00DB6A70">
        <w:rPr>
          <w:rFonts w:eastAsiaTheme="minorHAnsi"/>
        </w:rPr>
        <w:t>fiscal impact</w:t>
      </w:r>
      <w:r w:rsidR="00F91998">
        <w:rPr>
          <w:rFonts w:eastAsiaTheme="minorHAnsi"/>
        </w:rPr>
        <w:t xml:space="preserve"> on the State</w:t>
      </w:r>
      <w:r w:rsidR="000F44A7">
        <w:rPr>
          <w:rFonts w:eastAsiaTheme="minorHAnsi"/>
        </w:rPr>
        <w:t xml:space="preserve"> related to the screening of newborn infants for congenital </w:t>
      </w:r>
      <w:r w:rsidR="000F44A7">
        <w:t xml:space="preserve">cytomegalovirus (cCMV) </w:t>
      </w:r>
      <w:r w:rsidR="00F91998">
        <w:rPr>
          <w:rFonts w:eastAsiaTheme="minorHAnsi"/>
        </w:rPr>
        <w:t>until the criteria set forth in the bill</w:t>
      </w:r>
      <w:r w:rsidR="000F44A7">
        <w:rPr>
          <w:rFonts w:eastAsiaTheme="minorHAnsi"/>
        </w:rPr>
        <w:t xml:space="preserve"> for the testing of infants </w:t>
      </w:r>
      <w:r w:rsidR="00F91998">
        <w:t xml:space="preserve">are met.  It does not appear that the criteria will be </w:t>
      </w:r>
      <w:r w:rsidR="006823B8" w:rsidRPr="001C429E">
        <w:t>satisfied</w:t>
      </w:r>
      <w:r w:rsidR="00F91998" w:rsidRPr="006823B8">
        <w:t xml:space="preserve"> for</w:t>
      </w:r>
      <w:r w:rsidR="00F91998">
        <w:t xml:space="preserve"> several years. </w:t>
      </w:r>
    </w:p>
    <w:p w:rsidR="000E7726" w:rsidRPr="001C429E" w:rsidRDefault="000E7726" w:rsidP="000E7726">
      <w:pPr>
        <w:pStyle w:val="StyleBulletedSymbolsymbol"/>
        <w:numPr>
          <w:ilvl w:val="0"/>
          <w:numId w:val="0"/>
        </w:numPr>
        <w:spacing w:after="0"/>
        <w:ind w:left="360" w:hanging="360"/>
        <w:rPr>
          <w:rFonts w:eastAsiaTheme="minorHAnsi"/>
          <w:shd w:val="clear" w:color="auto" w:fill="FFFFFF"/>
        </w:rPr>
      </w:pPr>
    </w:p>
    <w:p w:rsidR="00675668" w:rsidRPr="000E7726" w:rsidRDefault="003B1ADE" w:rsidP="000E7726">
      <w:pPr>
        <w:pStyle w:val="StyleBulletedSymbolsymbol"/>
        <w:spacing w:after="0"/>
        <w:rPr>
          <w:rFonts w:eastAsiaTheme="minorHAnsi"/>
          <w:shd w:val="clear" w:color="auto" w:fill="FFFFFF"/>
        </w:rPr>
      </w:pPr>
      <w:r>
        <w:t>A</w:t>
      </w:r>
      <w:r w:rsidRPr="00543E96">
        <w:rPr>
          <w:rFonts w:eastAsiaTheme="minorHAnsi"/>
          <w:szCs w:val="22"/>
        </w:rPr>
        <w:t>nnual State costs may increase when the cCMV test is implemented, but these costs cannot be determined without knowledge of what such a test would entail.</w:t>
      </w:r>
      <w:r w:rsidR="009A7B96">
        <w:rPr>
          <w:rFonts w:eastAsiaTheme="minorHAnsi"/>
          <w:szCs w:val="22"/>
        </w:rPr>
        <w:t xml:space="preserve">  The revenue generated by the </w:t>
      </w:r>
      <w:r w:rsidRPr="006823B8">
        <w:rPr>
          <w:rFonts w:eastAsiaTheme="minorHAnsi"/>
          <w:szCs w:val="22"/>
        </w:rPr>
        <w:t>fee charged</w:t>
      </w:r>
      <w:r w:rsidR="009A7B96">
        <w:rPr>
          <w:rFonts w:eastAsiaTheme="minorHAnsi"/>
          <w:szCs w:val="22"/>
        </w:rPr>
        <w:t xml:space="preserve"> to hospitals</w:t>
      </w:r>
      <w:r w:rsidRPr="006823B8">
        <w:rPr>
          <w:rFonts w:eastAsiaTheme="minorHAnsi"/>
          <w:szCs w:val="22"/>
        </w:rPr>
        <w:t xml:space="preserve"> by the Department of </w:t>
      </w:r>
      <w:r w:rsidRPr="000D0597">
        <w:rPr>
          <w:rFonts w:eastAsiaTheme="minorHAnsi"/>
          <w:szCs w:val="22"/>
        </w:rPr>
        <w:t>Health (DOH) to perform the test</w:t>
      </w:r>
      <w:r w:rsidR="000F44A7">
        <w:rPr>
          <w:rFonts w:eastAsiaTheme="minorHAnsi"/>
          <w:szCs w:val="22"/>
        </w:rPr>
        <w:t>s</w:t>
      </w:r>
      <w:r w:rsidRPr="000D0597">
        <w:rPr>
          <w:rFonts w:eastAsiaTheme="minorHAnsi"/>
          <w:szCs w:val="22"/>
        </w:rPr>
        <w:t xml:space="preserve"> may or may not offset these additional</w:t>
      </w:r>
      <w:r w:rsidR="006E20D8">
        <w:rPr>
          <w:rFonts w:eastAsiaTheme="minorHAnsi"/>
          <w:szCs w:val="22"/>
        </w:rPr>
        <w:t xml:space="preserve"> State</w:t>
      </w:r>
      <w:r w:rsidRPr="000D0597">
        <w:rPr>
          <w:rFonts w:eastAsiaTheme="minorHAnsi"/>
          <w:szCs w:val="22"/>
        </w:rPr>
        <w:t xml:space="preserve"> costs.</w:t>
      </w:r>
    </w:p>
    <w:p w:rsidR="000E7726" w:rsidRDefault="000E7726" w:rsidP="000E7726">
      <w:pPr>
        <w:pStyle w:val="ListParagraph"/>
        <w:rPr>
          <w:rFonts w:eastAsiaTheme="minorHAnsi"/>
          <w:shd w:val="clear" w:color="auto" w:fill="FFFFFF"/>
        </w:rPr>
      </w:pPr>
    </w:p>
    <w:p w:rsidR="000F44A7" w:rsidRPr="000E7726" w:rsidRDefault="000F44A7" w:rsidP="000E7726">
      <w:pPr>
        <w:pStyle w:val="StyleBulletedSymbolsymbol"/>
        <w:spacing w:after="0"/>
        <w:rPr>
          <w:rFonts w:eastAsiaTheme="minorHAnsi"/>
          <w:shd w:val="clear" w:color="auto" w:fill="FFFFFF"/>
        </w:rPr>
      </w:pPr>
      <w:r>
        <w:rPr>
          <w:color w:val="000000"/>
        </w:rPr>
        <w:t>To the extent that hospital fees are imposed under the bill for the performance of the cCMV test, University Hospital, an independent non-profit legal entity that is an instrumentality of the State located in Newark, will experience an indeterminate increase in annual expenditures.</w:t>
      </w:r>
    </w:p>
    <w:p w:rsidR="000E7726" w:rsidRDefault="000E7726">
      <w:pPr>
        <w:spacing w:line="240" w:lineRule="auto"/>
        <w:jc w:val="left"/>
        <w:rPr>
          <w:rFonts w:eastAsiaTheme="minorHAnsi"/>
          <w:shd w:val="clear" w:color="auto" w:fill="FFFFFF"/>
        </w:rPr>
      </w:pPr>
      <w:r>
        <w:rPr>
          <w:rFonts w:eastAsiaTheme="minorHAnsi"/>
          <w:shd w:val="clear" w:color="auto" w:fill="FFFFFF"/>
        </w:rPr>
        <w:br w:type="page"/>
      </w:r>
    </w:p>
    <w:p w:rsidR="000D0597" w:rsidRPr="000E7726" w:rsidRDefault="000D0597" w:rsidP="000E7726">
      <w:pPr>
        <w:pStyle w:val="StyleBulletedSymbolsymbol"/>
        <w:spacing w:after="0"/>
        <w:rPr>
          <w:rFonts w:eastAsiaTheme="minorHAnsi"/>
          <w:shd w:val="clear" w:color="auto" w:fill="FFFFFF"/>
        </w:rPr>
      </w:pPr>
      <w:r>
        <w:lastRenderedPageBreak/>
        <w:t>The DOH may incur marginal costs upon enactment of the bill to establish a public awareness campaign regarding the cytomegalovirus and cCMV; however, it is likely that this expense could be absorbed by the department’s existing operating budget using current staff.</w:t>
      </w:r>
    </w:p>
    <w:p w:rsidR="000E7726" w:rsidRDefault="000E7726" w:rsidP="000E7726">
      <w:pPr>
        <w:pStyle w:val="StyleBulletedSymbolsymbol"/>
        <w:numPr>
          <w:ilvl w:val="0"/>
          <w:numId w:val="0"/>
        </w:numPr>
        <w:spacing w:after="0"/>
        <w:ind w:left="360" w:hanging="360"/>
      </w:pPr>
    </w:p>
    <w:p w:rsidR="000E7726" w:rsidRPr="003C0CAB" w:rsidRDefault="000E7726" w:rsidP="000E7726">
      <w:pPr>
        <w:pStyle w:val="StyleBulletedSymbolsymbol"/>
        <w:numPr>
          <w:ilvl w:val="0"/>
          <w:numId w:val="0"/>
        </w:numPr>
        <w:spacing w:after="0"/>
        <w:ind w:left="360" w:hanging="360"/>
        <w:rPr>
          <w:rFonts w:eastAsiaTheme="minorHAnsi"/>
          <w:shd w:val="clear" w:color="auto" w:fill="FFFFFF"/>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F0958" w:rsidRDefault="00255944" w:rsidP="006F0958">
      <w:pPr>
        <w:tabs>
          <w:tab w:val="left" w:pos="360"/>
          <w:tab w:val="left" w:pos="720"/>
          <w:tab w:val="left" w:pos="1440"/>
          <w:tab w:val="left" w:pos="2160"/>
          <w:tab w:val="left" w:pos="2880"/>
          <w:tab w:val="left" w:pos="3600"/>
          <w:tab w:val="left" w:pos="4320"/>
          <w:tab w:val="left" w:pos="5040"/>
        </w:tabs>
      </w:pPr>
      <w:r w:rsidRPr="00EB537E">
        <w:tab/>
      </w:r>
      <w:r w:rsidR="00502423" w:rsidRPr="00EB537E">
        <w:t>This bill</w:t>
      </w:r>
      <w:r w:rsidR="006F0958">
        <w:t xml:space="preserve"> </w:t>
      </w:r>
      <w:r w:rsidR="006F0958" w:rsidRPr="00EB537E">
        <w:t>requires</w:t>
      </w:r>
      <w:r w:rsidR="006F0958">
        <w:t xml:space="preserve"> that</w:t>
      </w:r>
      <w:r w:rsidR="006F0958" w:rsidRPr="00EB537E">
        <w:t xml:space="preserve"> all infants born in t</w:t>
      </w:r>
      <w:r w:rsidR="006F0958">
        <w:t>he State be tested for cCMV six months after the following occurs:</w:t>
      </w:r>
      <w:r w:rsidR="006F0958" w:rsidRPr="00EB537E">
        <w:t xml:space="preserve"> </w:t>
      </w:r>
    </w:p>
    <w:p w:rsidR="006F0958" w:rsidRDefault="006F0958" w:rsidP="006F0958">
      <w:pPr>
        <w:tabs>
          <w:tab w:val="left" w:pos="360"/>
          <w:tab w:val="left" w:pos="720"/>
          <w:tab w:val="left" w:pos="1440"/>
          <w:tab w:val="left" w:pos="2160"/>
          <w:tab w:val="left" w:pos="2880"/>
          <w:tab w:val="left" w:pos="3600"/>
          <w:tab w:val="left" w:pos="4320"/>
          <w:tab w:val="left" w:pos="5040"/>
        </w:tabs>
      </w:pPr>
      <w:r>
        <w:tab/>
      </w:r>
      <w:r w:rsidRPr="00EB537E">
        <w:t>(1) the development of a reliable test or series of tests for screening newborns for cCMV using dried blood spots and quality assura</w:t>
      </w:r>
      <w:r>
        <w:t xml:space="preserve">nce testing methodology </w:t>
      </w:r>
      <w:r w:rsidR="000F44A7">
        <w:t xml:space="preserve">for </w:t>
      </w:r>
      <w:r w:rsidR="00575570">
        <w:t>cCMV</w:t>
      </w:r>
      <w:r w:rsidRPr="00EB537E">
        <w:t xml:space="preserve"> testing; </w:t>
      </w:r>
    </w:p>
    <w:p w:rsidR="006F0958" w:rsidRDefault="006F0958" w:rsidP="006F0958">
      <w:pPr>
        <w:tabs>
          <w:tab w:val="left" w:pos="360"/>
          <w:tab w:val="left" w:pos="720"/>
          <w:tab w:val="left" w:pos="1440"/>
          <w:tab w:val="left" w:pos="2160"/>
          <w:tab w:val="left" w:pos="2880"/>
          <w:tab w:val="left" w:pos="3600"/>
          <w:tab w:val="left" w:pos="4320"/>
          <w:tab w:val="left" w:pos="5040"/>
        </w:tabs>
      </w:pPr>
      <w:r>
        <w:tab/>
      </w:r>
      <w:r w:rsidRPr="00EB537E">
        <w:t xml:space="preserve">(2) the availability of quality </w:t>
      </w:r>
      <w:r>
        <w:t>assurance materials for the</w:t>
      </w:r>
      <w:r w:rsidRPr="00EB537E">
        <w:t xml:space="preserve"> test from the federal Centers for Disease Control and Prevention; </w:t>
      </w:r>
    </w:p>
    <w:p w:rsidR="006F0958" w:rsidRDefault="006F0958" w:rsidP="006F0958">
      <w:pPr>
        <w:tabs>
          <w:tab w:val="left" w:pos="360"/>
          <w:tab w:val="left" w:pos="720"/>
          <w:tab w:val="left" w:pos="1440"/>
          <w:tab w:val="left" w:pos="2160"/>
          <w:tab w:val="left" w:pos="2880"/>
          <w:tab w:val="left" w:pos="3600"/>
          <w:tab w:val="left" w:pos="4320"/>
          <w:tab w:val="left" w:pos="5040"/>
        </w:tabs>
      </w:pPr>
      <w:r>
        <w:tab/>
      </w:r>
      <w:r w:rsidRPr="00EB537E">
        <w:t xml:space="preserve">(3) the inclusion of newborn screening for cCMV in the Recommended Uniform Screening Panel of the United States Secretary of Health and Human Services' Advisory Committee on Heritable Disorders in Newborns and Children, after the committee's evidence review of newborn screening for cCMV; </w:t>
      </w:r>
    </w:p>
    <w:p w:rsidR="006F0958" w:rsidRDefault="006F0958" w:rsidP="006F0958">
      <w:pPr>
        <w:tabs>
          <w:tab w:val="left" w:pos="360"/>
          <w:tab w:val="left" w:pos="720"/>
          <w:tab w:val="left" w:pos="1440"/>
          <w:tab w:val="left" w:pos="2160"/>
          <w:tab w:val="left" w:pos="2880"/>
          <w:tab w:val="left" w:pos="3600"/>
          <w:tab w:val="left" w:pos="4320"/>
          <w:tab w:val="left" w:pos="5040"/>
        </w:tabs>
      </w:pPr>
      <w:r>
        <w:tab/>
      </w:r>
      <w:r w:rsidRPr="00EB537E">
        <w:t xml:space="preserve">(4) the recommendation by the </w:t>
      </w:r>
      <w:r w:rsidR="00575570">
        <w:t xml:space="preserve">State’s </w:t>
      </w:r>
      <w:r w:rsidRPr="00EB537E">
        <w:t>Newborn Screening Advisory Review Committee that t</w:t>
      </w:r>
      <w:r w:rsidR="00575570">
        <w:t>he test be included in the</w:t>
      </w:r>
      <w:r w:rsidRPr="00EB537E">
        <w:t xml:space="preserve"> Newborn Screening Program;</w:t>
      </w:r>
    </w:p>
    <w:p w:rsidR="006F0958" w:rsidRDefault="006F0958" w:rsidP="006F0958">
      <w:pPr>
        <w:tabs>
          <w:tab w:val="left" w:pos="360"/>
          <w:tab w:val="left" w:pos="720"/>
          <w:tab w:val="left" w:pos="1440"/>
          <w:tab w:val="left" w:pos="2160"/>
          <w:tab w:val="left" w:pos="2880"/>
          <w:tab w:val="left" w:pos="3600"/>
          <w:tab w:val="left" w:pos="4320"/>
          <w:tab w:val="left" w:pos="5040"/>
        </w:tabs>
      </w:pPr>
      <w:r>
        <w:tab/>
      </w:r>
      <w:r w:rsidRPr="00EB537E">
        <w:t>(5) the Commissioner of Health’s approval to include the test in the St</w:t>
      </w:r>
      <w:r>
        <w:t>ate’s Newborn Screening Program</w:t>
      </w:r>
      <w:r w:rsidR="00B753AB">
        <w:t xml:space="preserve">; </w:t>
      </w:r>
      <w:r w:rsidRPr="00EB537E">
        <w:t>and</w:t>
      </w:r>
    </w:p>
    <w:p w:rsidR="006F0958" w:rsidRPr="00EB537E" w:rsidRDefault="006F0958" w:rsidP="006F0958">
      <w:pPr>
        <w:tabs>
          <w:tab w:val="left" w:pos="360"/>
          <w:tab w:val="left" w:pos="720"/>
          <w:tab w:val="left" w:pos="1440"/>
          <w:tab w:val="left" w:pos="2160"/>
          <w:tab w:val="left" w:pos="2880"/>
          <w:tab w:val="left" w:pos="3600"/>
          <w:tab w:val="left" w:pos="4320"/>
          <w:tab w:val="left" w:pos="5040"/>
        </w:tabs>
      </w:pPr>
      <w:r>
        <w:tab/>
        <w:t xml:space="preserve">(6) </w:t>
      </w:r>
      <w:r w:rsidRPr="00EB537E">
        <w:t>the acquisition of equipment necessary to implement the expanded screening tests by the State's Newborn Screening Laboratory.</w:t>
      </w:r>
    </w:p>
    <w:p w:rsidR="006F0958" w:rsidRPr="00EB537E" w:rsidRDefault="006F0958" w:rsidP="006F0958">
      <w:pPr>
        <w:tabs>
          <w:tab w:val="left" w:pos="360"/>
          <w:tab w:val="left" w:pos="720"/>
          <w:tab w:val="left" w:pos="1440"/>
          <w:tab w:val="left" w:pos="2160"/>
          <w:tab w:val="left" w:pos="2880"/>
          <w:tab w:val="left" w:pos="3600"/>
          <w:tab w:val="left" w:pos="4320"/>
          <w:tab w:val="left" w:pos="5040"/>
        </w:tabs>
      </w:pPr>
      <w:r w:rsidRPr="00EB537E">
        <w:tab/>
      </w:r>
      <w:r>
        <w:t>The</w:t>
      </w:r>
      <w:r w:rsidRPr="00EB537E">
        <w:t xml:space="preserve"> </w:t>
      </w:r>
      <w:r>
        <w:t>DOH may charge a reasonable fee for the test and may periodically incr</w:t>
      </w:r>
      <w:r w:rsidR="00575570">
        <w:t>ease the fee by a reasonable amount</w:t>
      </w:r>
      <w:r>
        <w:t xml:space="preserve"> as the department deems necessary.</w:t>
      </w:r>
    </w:p>
    <w:p w:rsidR="00502423" w:rsidRDefault="006F0958" w:rsidP="00502423">
      <w:pPr>
        <w:tabs>
          <w:tab w:val="left" w:pos="360"/>
          <w:tab w:val="left" w:pos="720"/>
          <w:tab w:val="left" w:pos="1440"/>
          <w:tab w:val="left" w:pos="2160"/>
          <w:tab w:val="left" w:pos="2880"/>
          <w:tab w:val="left" w:pos="3600"/>
          <w:tab w:val="left" w:pos="4320"/>
          <w:tab w:val="left" w:pos="5040"/>
        </w:tabs>
      </w:pPr>
      <w:r w:rsidRPr="00EB537E">
        <w:tab/>
        <w:t xml:space="preserve">The </w:t>
      </w:r>
      <w:r>
        <w:t>department is to</w:t>
      </w:r>
      <w:r w:rsidRPr="00EB537E">
        <w:t xml:space="preserve"> establish a public awareness campaign to educate pregnant</w:t>
      </w:r>
      <w:r>
        <w:t xml:space="preserve"> persons about </w:t>
      </w:r>
      <w:r w:rsidR="00F91998">
        <w:t xml:space="preserve">cytomegalovirus and cCMV, develop outreach efforts, and provide relevant educational materials to pregnant persons. </w:t>
      </w:r>
      <w:r w:rsidR="00502423" w:rsidRPr="00EB537E">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B6A70"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DB6A70" w:rsidRDefault="00DB6A70" w:rsidP="001C429E"/>
    <w:p w:rsidR="006823B8" w:rsidRDefault="006823B8" w:rsidP="001C429E">
      <w:pPr>
        <w:spacing w:line="276" w:lineRule="auto"/>
      </w:pPr>
      <w:r>
        <w:rPr>
          <w:rFonts w:eastAsiaTheme="minorHAnsi"/>
          <w:szCs w:val="22"/>
        </w:rPr>
        <w:t xml:space="preserve">      </w:t>
      </w:r>
      <w:r w:rsidR="007E351A">
        <w:rPr>
          <w:rFonts w:eastAsiaTheme="minorHAnsi"/>
          <w:szCs w:val="22"/>
        </w:rPr>
        <w:t>T</w:t>
      </w:r>
      <w:r w:rsidR="007E351A" w:rsidRPr="00DB6A70">
        <w:rPr>
          <w:rFonts w:eastAsiaTheme="minorHAnsi"/>
          <w:szCs w:val="22"/>
        </w:rPr>
        <w:t xml:space="preserve">he </w:t>
      </w:r>
      <w:r w:rsidR="00883D9F">
        <w:rPr>
          <w:rFonts w:eastAsiaTheme="minorHAnsi"/>
          <w:szCs w:val="22"/>
        </w:rPr>
        <w:t xml:space="preserve">OLS </w:t>
      </w:r>
      <w:r w:rsidR="00145BCB" w:rsidRPr="00145BCB">
        <w:rPr>
          <w:rFonts w:eastAsiaTheme="minorHAnsi"/>
          <w:szCs w:val="22"/>
        </w:rPr>
        <w:t>concludes that there will be no fiscal impact on the State related to the sc</w:t>
      </w:r>
      <w:r w:rsidR="00145BCB">
        <w:rPr>
          <w:rFonts w:eastAsiaTheme="minorHAnsi"/>
          <w:szCs w:val="22"/>
        </w:rPr>
        <w:t>reening of newborn infants for cCMV</w:t>
      </w:r>
      <w:r w:rsidR="00145BCB" w:rsidRPr="00145BCB">
        <w:rPr>
          <w:rFonts w:eastAsiaTheme="minorHAnsi"/>
          <w:szCs w:val="22"/>
        </w:rPr>
        <w:t xml:space="preserve"> until the criteria set forth in the bill for the testing of infants are met.  It does not appear that the criteria will be satisfied for several years.</w:t>
      </w:r>
    </w:p>
    <w:p w:rsidR="00DB6A70" w:rsidRPr="00DB6A70" w:rsidRDefault="006823B8" w:rsidP="001C429E">
      <w:pPr>
        <w:spacing w:line="276" w:lineRule="auto"/>
        <w:rPr>
          <w:rFonts w:eastAsiaTheme="minorHAnsi"/>
          <w:szCs w:val="22"/>
          <w:shd w:val="clear" w:color="auto" w:fill="FFFFFF"/>
        </w:rPr>
      </w:pPr>
      <w:r>
        <w:t xml:space="preserve">      </w:t>
      </w:r>
      <w:r w:rsidR="00700A1B">
        <w:rPr>
          <w:rFonts w:eastAsiaTheme="minorHAnsi"/>
          <w:szCs w:val="22"/>
          <w:shd w:val="clear" w:color="auto" w:fill="FFFFFF"/>
        </w:rPr>
        <w:t>For example,</w:t>
      </w:r>
      <w:r w:rsidR="000D0597">
        <w:rPr>
          <w:rFonts w:eastAsiaTheme="minorHAnsi"/>
          <w:szCs w:val="22"/>
          <w:shd w:val="clear" w:color="auto" w:fill="FFFFFF"/>
        </w:rPr>
        <w:t xml:space="preserve"> </w:t>
      </w:r>
      <w:r w:rsidR="00700A1B">
        <w:rPr>
          <w:rFonts w:eastAsiaTheme="minorHAnsi"/>
          <w:szCs w:val="22"/>
          <w:shd w:val="clear" w:color="auto" w:fill="FFFFFF"/>
        </w:rPr>
        <w:t>t</w:t>
      </w:r>
      <w:r w:rsidR="004D0116" w:rsidRPr="004D0116">
        <w:rPr>
          <w:rFonts w:eastAsiaTheme="minorHAnsi"/>
          <w:szCs w:val="22"/>
          <w:shd w:val="clear" w:color="auto" w:fill="FFFFFF"/>
        </w:rPr>
        <w:t>he first criteri</w:t>
      </w:r>
      <w:r w:rsidR="000D0597">
        <w:rPr>
          <w:rFonts w:eastAsiaTheme="minorHAnsi"/>
          <w:szCs w:val="22"/>
          <w:shd w:val="clear" w:color="auto" w:fill="FFFFFF"/>
        </w:rPr>
        <w:t>on</w:t>
      </w:r>
      <w:r w:rsidR="004D0116" w:rsidRPr="004D0116">
        <w:rPr>
          <w:rFonts w:eastAsiaTheme="minorHAnsi"/>
          <w:szCs w:val="22"/>
          <w:shd w:val="clear" w:color="auto" w:fill="FFFFFF"/>
        </w:rPr>
        <w:t xml:space="preserve"> </w:t>
      </w:r>
      <w:r w:rsidR="00BF13A1">
        <w:rPr>
          <w:rFonts w:eastAsiaTheme="minorHAnsi"/>
          <w:szCs w:val="22"/>
          <w:shd w:val="clear" w:color="auto" w:fill="FFFFFF"/>
        </w:rPr>
        <w:t>for implementation</w:t>
      </w:r>
      <w:r w:rsidR="000D0597">
        <w:rPr>
          <w:rFonts w:eastAsiaTheme="minorHAnsi"/>
          <w:szCs w:val="22"/>
          <w:shd w:val="clear" w:color="auto" w:fill="FFFFFF"/>
        </w:rPr>
        <w:t xml:space="preserve"> of the bill</w:t>
      </w:r>
      <w:r w:rsidR="00BF13A1">
        <w:rPr>
          <w:rFonts w:eastAsiaTheme="minorHAnsi"/>
          <w:szCs w:val="22"/>
          <w:shd w:val="clear" w:color="auto" w:fill="FFFFFF"/>
        </w:rPr>
        <w:t xml:space="preserve"> </w:t>
      </w:r>
      <w:r w:rsidR="004D0116" w:rsidRPr="004D0116">
        <w:rPr>
          <w:rFonts w:eastAsiaTheme="minorHAnsi"/>
          <w:szCs w:val="22"/>
          <w:shd w:val="clear" w:color="auto" w:fill="FFFFFF"/>
        </w:rPr>
        <w:t xml:space="preserve">is </w:t>
      </w:r>
      <w:r w:rsidR="004D0116" w:rsidRPr="004D0116">
        <w:t xml:space="preserve">the development of a reliable test or series of tests for screening newborns for cCMV using dried blood spots.  </w:t>
      </w:r>
      <w:r w:rsidR="007E351A">
        <w:rPr>
          <w:shd w:val="clear" w:color="auto" w:fill="FFFFFF"/>
        </w:rPr>
        <w:t>While r</w:t>
      </w:r>
      <w:r w:rsidR="007E351A" w:rsidRPr="00700A1B">
        <w:rPr>
          <w:shd w:val="clear" w:color="auto" w:fill="FFFFFF"/>
        </w:rPr>
        <w:t xml:space="preserve">ecent </w:t>
      </w:r>
      <w:r w:rsidR="007E351A">
        <w:rPr>
          <w:shd w:val="clear" w:color="auto" w:fill="FFFFFF"/>
        </w:rPr>
        <w:t>studies performed at</w:t>
      </w:r>
      <w:r w:rsidR="007E351A" w:rsidRPr="00700A1B">
        <w:rPr>
          <w:shd w:val="clear" w:color="auto" w:fill="FFFFFF"/>
        </w:rPr>
        <w:t xml:space="preserve"> the University of Minnesota Medical School demonstrated that a dried blood spot taken at birth can detect a cCMV infection in a newborn with almost 90 percent</w:t>
      </w:r>
      <w:r w:rsidR="007E351A">
        <w:rPr>
          <w:shd w:val="clear" w:color="auto" w:fill="FFFFFF"/>
        </w:rPr>
        <w:t xml:space="preserve"> accuracy, </w:t>
      </w:r>
      <w:r w:rsidR="00DB6A70" w:rsidRPr="00DB6A70">
        <w:rPr>
          <w:rFonts w:eastAsiaTheme="minorHAnsi"/>
          <w:szCs w:val="22"/>
          <w:shd w:val="clear" w:color="auto" w:fill="FFFFFF"/>
        </w:rPr>
        <w:t>the U</w:t>
      </w:r>
      <w:r w:rsidR="004D0116" w:rsidRPr="004D0116">
        <w:rPr>
          <w:rFonts w:eastAsiaTheme="minorHAnsi"/>
          <w:szCs w:val="22"/>
          <w:shd w:val="clear" w:color="auto" w:fill="FFFFFF"/>
        </w:rPr>
        <w:t xml:space="preserve">nited </w:t>
      </w:r>
      <w:r w:rsidR="00DB6A70" w:rsidRPr="00DB6A70">
        <w:rPr>
          <w:rFonts w:eastAsiaTheme="minorHAnsi"/>
          <w:szCs w:val="22"/>
          <w:shd w:val="clear" w:color="auto" w:fill="FFFFFF"/>
        </w:rPr>
        <w:t>S</w:t>
      </w:r>
      <w:r w:rsidR="004D0116" w:rsidRPr="004D0116">
        <w:rPr>
          <w:rFonts w:eastAsiaTheme="minorHAnsi"/>
          <w:szCs w:val="22"/>
          <w:shd w:val="clear" w:color="auto" w:fill="FFFFFF"/>
        </w:rPr>
        <w:t>tates</w:t>
      </w:r>
      <w:r w:rsidR="00DB6A70" w:rsidRPr="00DB6A70">
        <w:rPr>
          <w:rFonts w:eastAsiaTheme="minorHAnsi"/>
          <w:szCs w:val="22"/>
          <w:shd w:val="clear" w:color="auto" w:fill="FFFFFF"/>
        </w:rPr>
        <w:t xml:space="preserve"> Food a</w:t>
      </w:r>
      <w:r w:rsidR="007E351A">
        <w:rPr>
          <w:rFonts w:eastAsiaTheme="minorHAnsi"/>
          <w:szCs w:val="22"/>
          <w:shd w:val="clear" w:color="auto" w:fill="FFFFFF"/>
        </w:rPr>
        <w:t>nd Drug Administration has currently only</w:t>
      </w:r>
      <w:r w:rsidR="00DB6A70" w:rsidRPr="00DB6A70">
        <w:rPr>
          <w:rFonts w:eastAsiaTheme="minorHAnsi"/>
          <w:szCs w:val="22"/>
          <w:shd w:val="clear" w:color="auto" w:fill="FFFFFF"/>
        </w:rPr>
        <w:t xml:space="preserve"> approved </w:t>
      </w:r>
      <w:r w:rsidR="007E351A">
        <w:rPr>
          <w:rFonts w:eastAsiaTheme="minorHAnsi"/>
          <w:szCs w:val="22"/>
          <w:shd w:val="clear" w:color="auto" w:fill="FFFFFF"/>
        </w:rPr>
        <w:t xml:space="preserve">the marketing of a </w:t>
      </w:r>
      <w:r w:rsidR="004342F8" w:rsidRPr="00DB6A70">
        <w:rPr>
          <w:rFonts w:eastAsiaTheme="minorHAnsi"/>
          <w:szCs w:val="22"/>
          <w:shd w:val="clear" w:color="auto" w:fill="FFFFFF"/>
        </w:rPr>
        <w:t>test that</w:t>
      </w:r>
      <w:r w:rsidR="00DB6A70" w:rsidRPr="00DB6A70">
        <w:rPr>
          <w:rFonts w:eastAsiaTheme="minorHAnsi"/>
          <w:szCs w:val="22"/>
          <w:shd w:val="clear" w:color="auto" w:fill="FFFFFF"/>
        </w:rPr>
        <w:t xml:space="preserve"> det</w:t>
      </w:r>
      <w:r w:rsidR="004D0116" w:rsidRPr="00700A1B">
        <w:rPr>
          <w:rFonts w:eastAsiaTheme="minorHAnsi"/>
          <w:szCs w:val="22"/>
          <w:shd w:val="clear" w:color="auto" w:fill="FFFFFF"/>
        </w:rPr>
        <w:t xml:space="preserve">ects </w:t>
      </w:r>
      <w:r w:rsidR="00700A1B" w:rsidRPr="00700A1B">
        <w:rPr>
          <w:rFonts w:eastAsiaTheme="minorHAnsi"/>
          <w:szCs w:val="22"/>
          <w:shd w:val="clear" w:color="auto" w:fill="FFFFFF"/>
        </w:rPr>
        <w:t>c</w:t>
      </w:r>
      <w:r w:rsidR="007E351A">
        <w:rPr>
          <w:rFonts w:eastAsiaTheme="minorHAnsi"/>
          <w:szCs w:val="22"/>
          <w:shd w:val="clear" w:color="auto" w:fill="FFFFFF"/>
        </w:rPr>
        <w:t>CMV</w:t>
      </w:r>
      <w:r w:rsidR="004D0116" w:rsidRPr="00700A1B">
        <w:rPr>
          <w:rFonts w:eastAsiaTheme="minorHAnsi"/>
          <w:szCs w:val="22"/>
          <w:shd w:val="clear" w:color="auto" w:fill="FFFFFF"/>
        </w:rPr>
        <w:t xml:space="preserve"> from a saliva swab</w:t>
      </w:r>
      <w:r w:rsidR="007E351A">
        <w:rPr>
          <w:rFonts w:eastAsiaTheme="minorHAnsi"/>
          <w:szCs w:val="22"/>
          <w:shd w:val="clear" w:color="auto" w:fill="FFFFFF"/>
        </w:rPr>
        <w:t>.</w:t>
      </w:r>
      <w:r w:rsidR="004D0116" w:rsidRPr="00700A1B">
        <w:rPr>
          <w:shd w:val="clear" w:color="auto" w:fill="FFFFFF"/>
        </w:rPr>
        <w:t xml:space="preserve"> </w:t>
      </w:r>
    </w:p>
    <w:p w:rsidR="00DB6A70" w:rsidRPr="00DB6A70" w:rsidRDefault="00DB6A70" w:rsidP="00AD7147">
      <w:pPr>
        <w:tabs>
          <w:tab w:val="left" w:pos="360"/>
          <w:tab w:val="left" w:pos="720"/>
          <w:tab w:val="left" w:pos="1440"/>
          <w:tab w:val="left" w:pos="2160"/>
          <w:tab w:val="left" w:pos="2880"/>
          <w:tab w:val="left" w:pos="3600"/>
          <w:tab w:val="left" w:pos="4320"/>
          <w:tab w:val="left" w:pos="5040"/>
        </w:tabs>
      </w:pPr>
      <w:r w:rsidRPr="004D0116">
        <w:tab/>
      </w:r>
      <w:r w:rsidR="004D0116">
        <w:t xml:space="preserve">Another </w:t>
      </w:r>
      <w:r w:rsidR="00BF13A1">
        <w:t>criterion</w:t>
      </w:r>
      <w:r w:rsidR="00AD7147">
        <w:t xml:space="preserve"> </w:t>
      </w:r>
      <w:r w:rsidR="003B5571">
        <w:t>before screenings are implemented</w:t>
      </w:r>
      <w:r w:rsidR="00BF13A1">
        <w:t xml:space="preserve"> </w:t>
      </w:r>
      <w:r w:rsidR="004D0116">
        <w:t xml:space="preserve">requires </w:t>
      </w:r>
      <w:r w:rsidR="004D0116" w:rsidRPr="00EB537E">
        <w:t xml:space="preserve">the inclusion of newborn screening for cCMV in the </w:t>
      </w:r>
      <w:r w:rsidR="009A7B96">
        <w:t xml:space="preserve">federal </w:t>
      </w:r>
      <w:r w:rsidR="00675668" w:rsidRPr="00EB537E">
        <w:t>Recommended Uniform Screening Panel</w:t>
      </w:r>
      <w:r w:rsidR="00700A1B">
        <w:t>.</w:t>
      </w:r>
      <w:r w:rsidR="000D0597">
        <w:t xml:space="preserve"> </w:t>
      </w:r>
      <w:r w:rsidR="00700A1B">
        <w:t xml:space="preserve"> </w:t>
      </w:r>
      <w:r w:rsidRPr="00DB6A70">
        <w:rPr>
          <w:rFonts w:eastAsiaTheme="minorHAnsi"/>
          <w:szCs w:val="22"/>
          <w:shd w:val="clear" w:color="auto" w:fill="FFFFFF"/>
        </w:rPr>
        <w:t xml:space="preserve">In 2018, the National </w:t>
      </w:r>
      <w:r w:rsidRPr="00DB6A70">
        <w:rPr>
          <w:rFonts w:eastAsiaTheme="minorHAnsi"/>
          <w:szCs w:val="22"/>
          <w:shd w:val="clear" w:color="auto" w:fill="FFFFFF"/>
        </w:rPr>
        <w:lastRenderedPageBreak/>
        <w:t xml:space="preserve">CMV Foundation </w:t>
      </w:r>
      <w:r w:rsidR="00AD7147">
        <w:rPr>
          <w:rFonts w:eastAsiaTheme="minorHAnsi"/>
          <w:szCs w:val="22"/>
          <w:shd w:val="clear" w:color="auto" w:fill="FFFFFF"/>
        </w:rPr>
        <w:t>submit</w:t>
      </w:r>
      <w:r w:rsidR="007E351A">
        <w:rPr>
          <w:rFonts w:eastAsiaTheme="minorHAnsi"/>
          <w:szCs w:val="22"/>
          <w:shd w:val="clear" w:color="auto" w:fill="FFFFFF"/>
        </w:rPr>
        <w:t>ted</w:t>
      </w:r>
      <w:r w:rsidRPr="00DB6A70">
        <w:rPr>
          <w:rFonts w:eastAsiaTheme="minorHAnsi"/>
          <w:szCs w:val="22"/>
          <w:shd w:val="clear" w:color="auto" w:fill="FFFFFF"/>
        </w:rPr>
        <w:t xml:space="preserve"> a nomination package</w:t>
      </w:r>
      <w:r w:rsidR="007E351A">
        <w:rPr>
          <w:rFonts w:eastAsiaTheme="minorHAnsi"/>
          <w:szCs w:val="22"/>
          <w:shd w:val="clear" w:color="auto" w:fill="FFFFFF"/>
        </w:rPr>
        <w:t xml:space="preserve"> to the federal government</w:t>
      </w:r>
      <w:r w:rsidR="00700A1B">
        <w:rPr>
          <w:rFonts w:eastAsiaTheme="minorHAnsi"/>
          <w:szCs w:val="22"/>
          <w:shd w:val="clear" w:color="auto" w:fill="FFFFFF"/>
        </w:rPr>
        <w:t xml:space="preserve"> for such an inclusion</w:t>
      </w:r>
      <w:r w:rsidRPr="00DB6A70">
        <w:rPr>
          <w:rFonts w:eastAsiaTheme="minorHAnsi"/>
          <w:szCs w:val="22"/>
          <w:shd w:val="clear" w:color="auto" w:fill="FFFFFF"/>
        </w:rPr>
        <w:t xml:space="preserve">. </w:t>
      </w:r>
      <w:r w:rsidR="00700A1B">
        <w:rPr>
          <w:rFonts w:eastAsiaTheme="minorHAnsi"/>
          <w:szCs w:val="22"/>
          <w:shd w:val="clear" w:color="auto" w:fill="FFFFFF"/>
        </w:rPr>
        <w:t xml:space="preserve"> Upon the request for</w:t>
      </w:r>
      <w:r w:rsidRPr="00DB6A70">
        <w:rPr>
          <w:rFonts w:eastAsiaTheme="minorHAnsi"/>
          <w:szCs w:val="22"/>
          <w:shd w:val="clear" w:color="auto" w:fill="FFFFFF"/>
        </w:rPr>
        <w:t xml:space="preserve"> additional data</w:t>
      </w:r>
      <w:r w:rsidR="00AD7147">
        <w:rPr>
          <w:rFonts w:eastAsiaTheme="minorHAnsi"/>
          <w:szCs w:val="22"/>
          <w:shd w:val="clear" w:color="auto" w:fill="FFFFFF"/>
        </w:rPr>
        <w:t xml:space="preserve"> </w:t>
      </w:r>
      <w:r w:rsidR="007E351A">
        <w:rPr>
          <w:rFonts w:eastAsiaTheme="minorHAnsi"/>
          <w:szCs w:val="22"/>
          <w:shd w:val="clear" w:color="auto" w:fill="FFFFFF"/>
        </w:rPr>
        <w:t>to support the nomination package</w:t>
      </w:r>
      <w:r w:rsidR="00700A1B">
        <w:rPr>
          <w:rFonts w:eastAsiaTheme="minorHAnsi"/>
          <w:szCs w:val="22"/>
          <w:shd w:val="clear" w:color="auto" w:fill="FFFFFF"/>
        </w:rPr>
        <w:t>, the National CMV Foundation decided to delay</w:t>
      </w:r>
      <w:r w:rsidR="00AD7147">
        <w:rPr>
          <w:rFonts w:eastAsiaTheme="minorHAnsi"/>
          <w:szCs w:val="22"/>
          <w:shd w:val="clear" w:color="auto" w:fill="FFFFFF"/>
        </w:rPr>
        <w:t>, at least temporarily,</w:t>
      </w:r>
      <w:r w:rsidR="00700A1B">
        <w:rPr>
          <w:rFonts w:eastAsiaTheme="minorHAnsi"/>
          <w:szCs w:val="22"/>
          <w:shd w:val="clear" w:color="auto" w:fill="FFFFFF"/>
        </w:rPr>
        <w:t xml:space="preserve"> the pursuit of the nomination.</w:t>
      </w:r>
      <w:r w:rsidR="00A35A15">
        <w:rPr>
          <w:rFonts w:eastAsiaTheme="minorHAnsi"/>
          <w:szCs w:val="22"/>
          <w:shd w:val="clear" w:color="auto" w:fill="FFFFFF"/>
        </w:rPr>
        <w:t xml:space="preserve">  There is currently no nomination package pending for the inclusion of cCMV</w:t>
      </w:r>
      <w:r w:rsidR="00B753AB">
        <w:rPr>
          <w:rFonts w:eastAsiaTheme="minorHAnsi"/>
          <w:szCs w:val="22"/>
          <w:shd w:val="clear" w:color="auto" w:fill="FFFFFF"/>
        </w:rPr>
        <w:t xml:space="preserve"> testing</w:t>
      </w:r>
      <w:r w:rsidR="00A35A15">
        <w:rPr>
          <w:rFonts w:eastAsiaTheme="minorHAnsi"/>
          <w:szCs w:val="22"/>
          <w:shd w:val="clear" w:color="auto" w:fill="FFFFFF"/>
        </w:rPr>
        <w:t xml:space="preserve"> in the </w:t>
      </w:r>
      <w:r w:rsidR="00675668" w:rsidRPr="00EB537E">
        <w:t>Recommended Uniform Screening Panel</w:t>
      </w:r>
      <w:r w:rsidR="00A35A15">
        <w:rPr>
          <w:rFonts w:eastAsiaTheme="minorHAnsi"/>
          <w:szCs w:val="22"/>
          <w:shd w:val="clear" w:color="auto" w:fill="FFFFFF"/>
        </w:rPr>
        <w:t>.</w:t>
      </w:r>
    </w:p>
    <w:p w:rsidR="00DB6A70" w:rsidRPr="001C429E" w:rsidRDefault="00DB6A70" w:rsidP="00AD7147">
      <w:pPr>
        <w:tabs>
          <w:tab w:val="left" w:pos="360"/>
          <w:tab w:val="left" w:pos="720"/>
          <w:tab w:val="left" w:pos="1440"/>
          <w:tab w:val="left" w:pos="2160"/>
          <w:tab w:val="left" w:pos="2880"/>
          <w:tab w:val="left" w:pos="3600"/>
          <w:tab w:val="left" w:pos="4320"/>
          <w:tab w:val="left" w:pos="5040"/>
        </w:tabs>
        <w:spacing w:line="276" w:lineRule="auto"/>
        <w:rPr>
          <w:rFonts w:eastAsiaTheme="minorHAnsi"/>
          <w:szCs w:val="22"/>
          <w:highlight w:val="yellow"/>
        </w:rPr>
      </w:pPr>
      <w:r w:rsidRPr="00DB6A70">
        <w:rPr>
          <w:rFonts w:eastAsiaTheme="minorHAnsi"/>
          <w:szCs w:val="22"/>
        </w:rPr>
        <w:tab/>
      </w:r>
      <w:r w:rsidRPr="00AA2616">
        <w:rPr>
          <w:rFonts w:eastAsiaTheme="minorHAnsi"/>
          <w:szCs w:val="22"/>
        </w:rPr>
        <w:t xml:space="preserve">Even if </w:t>
      </w:r>
      <w:r w:rsidR="00BF13A1" w:rsidRPr="00AA2616">
        <w:rPr>
          <w:rFonts w:eastAsiaTheme="minorHAnsi"/>
          <w:szCs w:val="22"/>
        </w:rPr>
        <w:t xml:space="preserve">all </w:t>
      </w:r>
      <w:r w:rsidR="00AD7147" w:rsidRPr="00AA2616">
        <w:rPr>
          <w:rFonts w:eastAsiaTheme="minorHAnsi"/>
          <w:szCs w:val="22"/>
        </w:rPr>
        <w:t xml:space="preserve">other criteria </w:t>
      </w:r>
      <w:r w:rsidRPr="00AA2616">
        <w:rPr>
          <w:rFonts w:eastAsiaTheme="minorHAnsi"/>
          <w:szCs w:val="22"/>
        </w:rPr>
        <w:t xml:space="preserve">are met, </w:t>
      </w:r>
      <w:r w:rsidR="00543E96" w:rsidRPr="001C429E">
        <w:rPr>
          <w:rFonts w:eastAsiaTheme="minorHAnsi"/>
          <w:szCs w:val="22"/>
        </w:rPr>
        <w:t>inclusion of the cCMV</w:t>
      </w:r>
      <w:r w:rsidR="003E5C95" w:rsidRPr="001C429E">
        <w:rPr>
          <w:rFonts w:eastAsiaTheme="minorHAnsi"/>
          <w:szCs w:val="22"/>
        </w:rPr>
        <w:t xml:space="preserve"> test in the N</w:t>
      </w:r>
      <w:r w:rsidR="00543E96" w:rsidRPr="001C429E">
        <w:rPr>
          <w:rFonts w:eastAsiaTheme="minorHAnsi"/>
          <w:szCs w:val="22"/>
        </w:rPr>
        <w:t xml:space="preserve">ewborn </w:t>
      </w:r>
      <w:r w:rsidR="003E5C95" w:rsidRPr="001C429E">
        <w:rPr>
          <w:rFonts w:eastAsiaTheme="minorHAnsi"/>
          <w:szCs w:val="22"/>
        </w:rPr>
        <w:t>Screening P</w:t>
      </w:r>
      <w:r w:rsidR="00543E96" w:rsidRPr="001C429E">
        <w:rPr>
          <w:rFonts w:eastAsiaTheme="minorHAnsi"/>
          <w:szCs w:val="22"/>
        </w:rPr>
        <w:t xml:space="preserve">rogram is dependent on the DOH acquiring the necessary equipment to implement the expanded screening, which the department is not required to do.  </w:t>
      </w:r>
      <w:r w:rsidR="00AD7147" w:rsidRPr="00AA2616">
        <w:rPr>
          <w:rFonts w:eastAsiaTheme="minorHAnsi"/>
          <w:szCs w:val="22"/>
        </w:rPr>
        <w:t>Furthermore,</w:t>
      </w:r>
      <w:r w:rsidRPr="00AA2616">
        <w:rPr>
          <w:rFonts w:eastAsiaTheme="minorHAnsi"/>
          <w:szCs w:val="22"/>
        </w:rPr>
        <w:t xml:space="preserve"> current law provides the Commissioner of Health with the</w:t>
      </w:r>
      <w:r w:rsidR="00AA2616" w:rsidRPr="001C429E">
        <w:rPr>
          <w:rFonts w:eastAsiaTheme="minorHAnsi"/>
          <w:szCs w:val="22"/>
        </w:rPr>
        <w:t xml:space="preserve"> </w:t>
      </w:r>
      <w:r w:rsidRPr="00AA2616">
        <w:rPr>
          <w:rFonts w:eastAsiaTheme="minorHAnsi"/>
          <w:szCs w:val="22"/>
        </w:rPr>
        <w:t xml:space="preserve">authority to add additional tests to the </w:t>
      </w:r>
      <w:r w:rsidR="003E5C95" w:rsidRPr="001C429E">
        <w:rPr>
          <w:rFonts w:eastAsiaTheme="minorHAnsi"/>
          <w:szCs w:val="22"/>
        </w:rPr>
        <w:t>N</w:t>
      </w:r>
      <w:r w:rsidRPr="00AA2616">
        <w:rPr>
          <w:rFonts w:eastAsiaTheme="minorHAnsi"/>
          <w:szCs w:val="22"/>
        </w:rPr>
        <w:t xml:space="preserve">ewborn </w:t>
      </w:r>
      <w:r w:rsidR="003E5C95" w:rsidRPr="001C429E">
        <w:rPr>
          <w:rFonts w:eastAsiaTheme="minorHAnsi"/>
          <w:szCs w:val="22"/>
        </w:rPr>
        <w:t>S</w:t>
      </w:r>
      <w:r w:rsidRPr="00AA2616">
        <w:rPr>
          <w:rFonts w:eastAsiaTheme="minorHAnsi"/>
          <w:szCs w:val="22"/>
        </w:rPr>
        <w:t xml:space="preserve">creening </w:t>
      </w:r>
      <w:r w:rsidR="003E5C95" w:rsidRPr="001C429E">
        <w:rPr>
          <w:rFonts w:eastAsiaTheme="minorHAnsi"/>
          <w:szCs w:val="22"/>
        </w:rPr>
        <w:t>P</w:t>
      </w:r>
      <w:r w:rsidR="00543E96" w:rsidRPr="001C429E">
        <w:rPr>
          <w:rFonts w:eastAsiaTheme="minorHAnsi"/>
          <w:szCs w:val="22"/>
        </w:rPr>
        <w:t>rogram</w:t>
      </w:r>
      <w:r w:rsidR="00AA2616" w:rsidRPr="001C429E">
        <w:rPr>
          <w:rFonts w:eastAsiaTheme="minorHAnsi"/>
          <w:szCs w:val="22"/>
        </w:rPr>
        <w:t xml:space="preserve"> or not.</w:t>
      </w:r>
    </w:p>
    <w:p w:rsidR="00700A1B" w:rsidRDefault="00700A1B" w:rsidP="00AD7147">
      <w:pPr>
        <w:tabs>
          <w:tab w:val="left" w:pos="360"/>
          <w:tab w:val="left" w:pos="720"/>
          <w:tab w:val="left" w:pos="1440"/>
          <w:tab w:val="left" w:pos="2160"/>
          <w:tab w:val="left" w:pos="2880"/>
          <w:tab w:val="left" w:pos="3600"/>
          <w:tab w:val="left" w:pos="4320"/>
          <w:tab w:val="left" w:pos="5040"/>
        </w:tabs>
        <w:spacing w:line="276" w:lineRule="auto"/>
        <w:rPr>
          <w:rFonts w:eastAsiaTheme="minorHAnsi"/>
          <w:szCs w:val="22"/>
        </w:rPr>
      </w:pPr>
      <w:r>
        <w:rPr>
          <w:rFonts w:eastAsiaTheme="minorHAnsi"/>
          <w:szCs w:val="22"/>
        </w:rPr>
        <w:tab/>
        <w:t>If a test for cCMV</w:t>
      </w:r>
      <w:r w:rsidR="00DB6A70" w:rsidRPr="00DB6A70">
        <w:rPr>
          <w:rFonts w:eastAsiaTheme="minorHAnsi"/>
          <w:szCs w:val="22"/>
        </w:rPr>
        <w:t xml:space="preserve"> is added to the </w:t>
      </w:r>
      <w:r w:rsidR="003E5C95">
        <w:rPr>
          <w:rFonts w:eastAsiaTheme="minorHAnsi"/>
          <w:szCs w:val="22"/>
        </w:rPr>
        <w:t>N</w:t>
      </w:r>
      <w:r w:rsidR="00DB6A70" w:rsidRPr="00DB6A70">
        <w:rPr>
          <w:rFonts w:eastAsiaTheme="minorHAnsi"/>
          <w:szCs w:val="22"/>
        </w:rPr>
        <w:t xml:space="preserve">ewborn </w:t>
      </w:r>
      <w:r w:rsidR="003E5C95">
        <w:rPr>
          <w:rFonts w:eastAsiaTheme="minorHAnsi"/>
          <w:szCs w:val="22"/>
        </w:rPr>
        <w:t>S</w:t>
      </w:r>
      <w:r w:rsidR="00DB6A70" w:rsidRPr="00DB6A70">
        <w:rPr>
          <w:rFonts w:eastAsiaTheme="minorHAnsi"/>
          <w:szCs w:val="22"/>
        </w:rPr>
        <w:t xml:space="preserve">creening </w:t>
      </w:r>
      <w:r w:rsidR="003E5C95">
        <w:rPr>
          <w:rFonts w:eastAsiaTheme="minorHAnsi"/>
          <w:szCs w:val="22"/>
        </w:rPr>
        <w:t>Program</w:t>
      </w:r>
      <w:r w:rsidR="00AD7147">
        <w:rPr>
          <w:rFonts w:eastAsiaTheme="minorHAnsi"/>
          <w:szCs w:val="22"/>
        </w:rPr>
        <w:t>,</w:t>
      </w:r>
      <w:r w:rsidR="00DB6A70" w:rsidRPr="00DB6A70">
        <w:rPr>
          <w:rFonts w:eastAsiaTheme="minorHAnsi"/>
          <w:szCs w:val="22"/>
        </w:rPr>
        <w:t xml:space="preserve"> </w:t>
      </w:r>
      <w:r w:rsidR="00675668">
        <w:rPr>
          <w:rFonts w:eastAsiaTheme="minorHAnsi"/>
          <w:szCs w:val="22"/>
        </w:rPr>
        <w:t xml:space="preserve">annual </w:t>
      </w:r>
      <w:r w:rsidR="00DB6A70" w:rsidRPr="00DB6A70">
        <w:rPr>
          <w:rFonts w:eastAsiaTheme="minorHAnsi"/>
          <w:szCs w:val="22"/>
        </w:rPr>
        <w:t xml:space="preserve">State </w:t>
      </w:r>
      <w:r w:rsidR="00B56C81">
        <w:rPr>
          <w:rFonts w:eastAsiaTheme="minorHAnsi"/>
          <w:szCs w:val="22"/>
        </w:rPr>
        <w:t>expenditures</w:t>
      </w:r>
      <w:r w:rsidR="00DB6A70" w:rsidRPr="00DB6A70">
        <w:rPr>
          <w:rFonts w:eastAsiaTheme="minorHAnsi"/>
          <w:szCs w:val="22"/>
        </w:rPr>
        <w:t xml:space="preserve"> may increase, but these </w:t>
      </w:r>
      <w:r w:rsidR="00B56C81">
        <w:rPr>
          <w:rFonts w:eastAsiaTheme="minorHAnsi"/>
          <w:szCs w:val="22"/>
        </w:rPr>
        <w:t>costs</w:t>
      </w:r>
      <w:r w:rsidR="00DB6A70" w:rsidRPr="00DB6A70">
        <w:rPr>
          <w:rFonts w:eastAsiaTheme="minorHAnsi"/>
          <w:szCs w:val="22"/>
        </w:rPr>
        <w:t xml:space="preserve"> cannot be determined without knowledge of what such a test would entail.  Currently, the Newborn Screening Program screens approximately 100,000 children born in </w:t>
      </w:r>
      <w:r w:rsidR="000D0597">
        <w:rPr>
          <w:rFonts w:eastAsiaTheme="minorHAnsi"/>
          <w:szCs w:val="22"/>
        </w:rPr>
        <w:t>New Jersey</w:t>
      </w:r>
      <w:r w:rsidR="00DB6A70" w:rsidRPr="00DB6A70">
        <w:rPr>
          <w:rFonts w:eastAsiaTheme="minorHAnsi"/>
          <w:szCs w:val="22"/>
        </w:rPr>
        <w:t xml:space="preserve"> each year for a panel of 59 disorders.  The current fee under the </w:t>
      </w:r>
      <w:r w:rsidR="007E351A" w:rsidRPr="00DB6A70">
        <w:rPr>
          <w:rFonts w:eastAsiaTheme="minorHAnsi"/>
          <w:szCs w:val="22"/>
        </w:rPr>
        <w:t>Newborn Screening Program</w:t>
      </w:r>
      <w:r w:rsidR="00DB6A70" w:rsidRPr="00DB6A70">
        <w:rPr>
          <w:rFonts w:eastAsiaTheme="minorHAnsi"/>
          <w:szCs w:val="22"/>
        </w:rPr>
        <w:t xml:space="preserve"> is $150, which the DOH levies on hospitals </w:t>
      </w:r>
      <w:r w:rsidR="009A7B96">
        <w:rPr>
          <w:rFonts w:eastAsiaTheme="minorHAnsi"/>
          <w:szCs w:val="22"/>
        </w:rPr>
        <w:t xml:space="preserve">in order </w:t>
      </w:r>
      <w:r w:rsidR="003E5C95">
        <w:rPr>
          <w:rFonts w:eastAsiaTheme="minorHAnsi"/>
          <w:szCs w:val="22"/>
        </w:rPr>
        <w:t>to perform the test</w:t>
      </w:r>
      <w:r w:rsidR="00DB6A70" w:rsidRPr="00DB6A70">
        <w:rPr>
          <w:rFonts w:eastAsiaTheme="minorHAnsi"/>
          <w:szCs w:val="22"/>
        </w:rPr>
        <w:t xml:space="preserve">.  If the test can be conducted using the same blood sample that is used for other newborn screening tests, it is likely that additional costs would be </w:t>
      </w:r>
      <w:r w:rsidR="003B5571">
        <w:rPr>
          <w:rFonts w:eastAsiaTheme="minorHAnsi"/>
          <w:szCs w:val="22"/>
        </w:rPr>
        <w:t>nominal</w:t>
      </w:r>
      <w:r w:rsidR="00DB6A70" w:rsidRPr="00DB6A70">
        <w:rPr>
          <w:rFonts w:eastAsiaTheme="minorHAnsi"/>
          <w:szCs w:val="22"/>
        </w:rPr>
        <w:t xml:space="preserve">.  </w:t>
      </w:r>
      <w:r w:rsidR="000D0597" w:rsidRPr="00DB6A70">
        <w:rPr>
          <w:rFonts w:eastAsiaTheme="minorHAnsi"/>
          <w:szCs w:val="22"/>
        </w:rPr>
        <w:t>Any additional costs</w:t>
      </w:r>
      <w:r w:rsidR="000D0597">
        <w:rPr>
          <w:rFonts w:eastAsiaTheme="minorHAnsi"/>
          <w:szCs w:val="22"/>
        </w:rPr>
        <w:t xml:space="preserve"> to the State may or may not</w:t>
      </w:r>
      <w:r w:rsidR="000D0597" w:rsidRPr="00DB6A70">
        <w:rPr>
          <w:rFonts w:eastAsiaTheme="minorHAnsi"/>
          <w:szCs w:val="22"/>
        </w:rPr>
        <w:t xml:space="preserve"> </w:t>
      </w:r>
      <w:r w:rsidR="000D0597">
        <w:rPr>
          <w:rFonts w:eastAsiaTheme="minorHAnsi"/>
          <w:szCs w:val="22"/>
        </w:rPr>
        <w:t xml:space="preserve">be </w:t>
      </w:r>
      <w:r w:rsidR="000D0597" w:rsidRPr="00DB6A70">
        <w:rPr>
          <w:rFonts w:eastAsiaTheme="minorHAnsi"/>
          <w:szCs w:val="22"/>
        </w:rPr>
        <w:t xml:space="preserve">offset by </w:t>
      </w:r>
      <w:r w:rsidR="000D0597">
        <w:rPr>
          <w:rFonts w:eastAsiaTheme="minorHAnsi"/>
          <w:szCs w:val="22"/>
        </w:rPr>
        <w:t xml:space="preserve">the </w:t>
      </w:r>
      <w:r w:rsidR="004A77CD">
        <w:rPr>
          <w:rFonts w:eastAsiaTheme="minorHAnsi"/>
          <w:szCs w:val="22"/>
        </w:rPr>
        <w:t>revenue generated</w:t>
      </w:r>
      <w:r w:rsidR="009A7B96">
        <w:rPr>
          <w:rFonts w:eastAsiaTheme="minorHAnsi"/>
          <w:szCs w:val="22"/>
        </w:rPr>
        <w:t xml:space="preserve"> from the </w:t>
      </w:r>
      <w:r w:rsidR="000D0597">
        <w:rPr>
          <w:rFonts w:eastAsiaTheme="minorHAnsi"/>
          <w:szCs w:val="22"/>
        </w:rPr>
        <w:t>fee the department is authorized to charge</w:t>
      </w:r>
      <w:r w:rsidR="003B5571">
        <w:rPr>
          <w:rFonts w:eastAsiaTheme="minorHAnsi"/>
          <w:szCs w:val="22"/>
        </w:rPr>
        <w:t xml:space="preserve"> to perform the test.  </w:t>
      </w:r>
      <w:r w:rsidR="003B5571">
        <w:rPr>
          <w:color w:val="000000"/>
        </w:rPr>
        <w:t>To the extent that hospital fees are imposed under the bill for the performance of the cCMV test, University Hospital, an independent non-profit legal entity that is an instrumentality of the State located in Newark, will experience an indeterminate increase in annual expenditures.</w:t>
      </w:r>
    </w:p>
    <w:p w:rsidR="00700A1B" w:rsidRPr="00700A1B" w:rsidRDefault="00700A1B" w:rsidP="00AD7147">
      <w:pPr>
        <w:tabs>
          <w:tab w:val="left" w:pos="360"/>
          <w:tab w:val="left" w:pos="720"/>
          <w:tab w:val="left" w:pos="1440"/>
          <w:tab w:val="left" w:pos="2160"/>
          <w:tab w:val="left" w:pos="2880"/>
          <w:tab w:val="left" w:pos="3600"/>
          <w:tab w:val="left" w:pos="4320"/>
          <w:tab w:val="left" w:pos="5040"/>
        </w:tabs>
        <w:spacing w:line="276" w:lineRule="auto"/>
        <w:rPr>
          <w:rFonts w:eastAsiaTheme="minorHAnsi"/>
          <w:szCs w:val="22"/>
        </w:rPr>
      </w:pPr>
      <w:r>
        <w:rPr>
          <w:rFonts w:eastAsiaTheme="minorHAnsi"/>
          <w:szCs w:val="22"/>
        </w:rPr>
        <w:tab/>
      </w:r>
      <w:r w:rsidR="000D0597">
        <w:rPr>
          <w:rFonts w:eastAsiaTheme="minorHAnsi"/>
          <w:szCs w:val="22"/>
        </w:rPr>
        <w:t xml:space="preserve">The </w:t>
      </w:r>
      <w:r w:rsidR="000D0597" w:rsidRPr="000D0597">
        <w:rPr>
          <w:rFonts w:eastAsiaTheme="minorHAnsi"/>
          <w:szCs w:val="22"/>
        </w:rPr>
        <w:t>DOH may incur marginal costs upon enactment of the bill to establish a public awareness campaign regarding the cytomegalovirus and cCMV; however, it is likely that this expense could be absorbed by the department’s existing operating budget using current staff</w:t>
      </w:r>
      <w:r w:rsidR="00DE49F3">
        <w:rPr>
          <w:rFonts w:eastAsiaTheme="minorHAnsi"/>
          <w:szCs w:val="22"/>
        </w:rPr>
        <w:t xml:space="preserve"> </w:t>
      </w:r>
      <w:r>
        <w:t>as educating the public about the symptoms and treatment of health conditions is a component of the department’s mission</w:t>
      </w:r>
      <w:r w:rsidR="00A35A15">
        <w:t xml:space="preserve"> and the provisions of the bill do not require the campaign to include any printed material</w:t>
      </w:r>
      <w: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02423" w:rsidP="00EF17BC">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502423" w:rsidRDefault="00502423" w:rsidP="00502423">
            <w:pPr>
              <w:pStyle w:val="10pointItalics"/>
            </w:pPr>
            <w:bookmarkStart w:id="3" w:name="UserFullName"/>
            <w:bookmarkEnd w:id="3"/>
            <w:r>
              <w:t>Sarah Schmidt</w:t>
            </w:r>
          </w:p>
          <w:p w:rsidR="00EF17BC" w:rsidRDefault="00502423" w:rsidP="00502423">
            <w:pPr>
              <w:pStyle w:val="10pointItalics"/>
              <w:rPr>
                <w:sz w:val="24"/>
              </w:rPr>
            </w:pPr>
            <w:r>
              <w:t>Senior Research Analyst II</w:t>
            </w:r>
          </w:p>
        </w:tc>
      </w:tr>
      <w:tr w:rsidR="00EF17BC" w:rsidTr="00013524">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E7726" w:rsidRDefault="000E7726" w:rsidP="00EF17BC">
      <w:pPr>
        <w:spacing w:line="287" w:lineRule="atLeast"/>
      </w:pPr>
    </w:p>
    <w:p w:rsidR="00EF17BC" w:rsidRDefault="006E716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E716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0FD" w:rsidRDefault="007160FD">
      <w:r>
        <w:separator/>
      </w:r>
    </w:p>
  </w:endnote>
  <w:endnote w:type="continuationSeparator" w:id="0">
    <w:p w:rsidR="007160FD" w:rsidRDefault="00716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30F9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94278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0FD" w:rsidRDefault="007160FD">
      <w:r>
        <w:separator/>
      </w:r>
    </w:p>
  </w:footnote>
  <w:footnote w:type="continuationSeparator" w:id="0">
    <w:p w:rsidR="007160FD" w:rsidRDefault="00716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162" w:rsidRDefault="006E7162" w:rsidP="006E7162">
    <w:pPr>
      <w:pStyle w:val="Header"/>
      <w:jc w:val="center"/>
    </w:pPr>
    <w:r>
      <w:t>F</w:t>
    </w:r>
    <w:r w:rsidR="00E2782D">
      <w:t>E to S</w:t>
    </w:r>
    <w:r>
      <w:t>3975 [1R]</w:t>
    </w:r>
  </w:p>
  <w:p w:rsidR="006E7162" w:rsidRDefault="006E7162" w:rsidP="006E7162">
    <w:pPr>
      <w:pStyle w:val="Header"/>
      <w:jc w:val="center"/>
    </w:pPr>
    <w:r>
      <w:fldChar w:fldCharType="begin"/>
    </w:r>
    <w:r>
      <w:instrText xml:space="preserve"> PAGE  \* MERGEFORMAT </w:instrText>
    </w:r>
    <w:r>
      <w:fldChar w:fldCharType="separate"/>
    </w:r>
    <w:r w:rsidR="00830F90">
      <w:rPr>
        <w:noProof/>
      </w:rPr>
      <w:t>3</w:t>
    </w:r>
    <w:r>
      <w:fldChar w:fldCharType="end"/>
    </w:r>
  </w:p>
  <w:p w:rsidR="006E7162" w:rsidRDefault="006E7162" w:rsidP="006E716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FF5350B"/>
    <w:multiLevelType w:val="hybridMultilevel"/>
    <w:tmpl w:val="5C548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162"/>
    <w:rsid w:val="00011EDD"/>
    <w:rsid w:val="00013524"/>
    <w:rsid w:val="00013973"/>
    <w:rsid w:val="000333DF"/>
    <w:rsid w:val="00036860"/>
    <w:rsid w:val="00042B0B"/>
    <w:rsid w:val="000629F9"/>
    <w:rsid w:val="000701B0"/>
    <w:rsid w:val="00070F62"/>
    <w:rsid w:val="000820F8"/>
    <w:rsid w:val="0008691D"/>
    <w:rsid w:val="00095290"/>
    <w:rsid w:val="000A1119"/>
    <w:rsid w:val="000A16EC"/>
    <w:rsid w:val="000B1CCB"/>
    <w:rsid w:val="000C074D"/>
    <w:rsid w:val="000C50EA"/>
    <w:rsid w:val="000D0597"/>
    <w:rsid w:val="000E08DD"/>
    <w:rsid w:val="000E17DB"/>
    <w:rsid w:val="000E7726"/>
    <w:rsid w:val="000F0A12"/>
    <w:rsid w:val="000F231D"/>
    <w:rsid w:val="000F278B"/>
    <w:rsid w:val="000F2B57"/>
    <w:rsid w:val="000F44A7"/>
    <w:rsid w:val="001106B5"/>
    <w:rsid w:val="00114591"/>
    <w:rsid w:val="00115411"/>
    <w:rsid w:val="001223E7"/>
    <w:rsid w:val="00125D26"/>
    <w:rsid w:val="00142AE8"/>
    <w:rsid w:val="00145BCB"/>
    <w:rsid w:val="00145CE4"/>
    <w:rsid w:val="00157AED"/>
    <w:rsid w:val="00161DCE"/>
    <w:rsid w:val="00172CF5"/>
    <w:rsid w:val="001907A1"/>
    <w:rsid w:val="00193C26"/>
    <w:rsid w:val="00194789"/>
    <w:rsid w:val="00197240"/>
    <w:rsid w:val="001B1D4B"/>
    <w:rsid w:val="001B2BA9"/>
    <w:rsid w:val="001C429E"/>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712"/>
    <w:rsid w:val="00255944"/>
    <w:rsid w:val="00261FC7"/>
    <w:rsid w:val="00275600"/>
    <w:rsid w:val="00284CDB"/>
    <w:rsid w:val="00290E57"/>
    <w:rsid w:val="0029229D"/>
    <w:rsid w:val="002977FC"/>
    <w:rsid w:val="002A15C4"/>
    <w:rsid w:val="002A2F18"/>
    <w:rsid w:val="002A35EB"/>
    <w:rsid w:val="002A5C0C"/>
    <w:rsid w:val="002D4307"/>
    <w:rsid w:val="002D7381"/>
    <w:rsid w:val="002D7863"/>
    <w:rsid w:val="002E0BA6"/>
    <w:rsid w:val="002E3A30"/>
    <w:rsid w:val="002E626C"/>
    <w:rsid w:val="002F5E01"/>
    <w:rsid w:val="00326E3B"/>
    <w:rsid w:val="003321A7"/>
    <w:rsid w:val="00335BC0"/>
    <w:rsid w:val="003376CB"/>
    <w:rsid w:val="00351E67"/>
    <w:rsid w:val="00353325"/>
    <w:rsid w:val="0035698A"/>
    <w:rsid w:val="00360D01"/>
    <w:rsid w:val="00362F0A"/>
    <w:rsid w:val="003646BC"/>
    <w:rsid w:val="00366943"/>
    <w:rsid w:val="00370174"/>
    <w:rsid w:val="003772F6"/>
    <w:rsid w:val="00381FCA"/>
    <w:rsid w:val="003828C4"/>
    <w:rsid w:val="00385E41"/>
    <w:rsid w:val="00386200"/>
    <w:rsid w:val="003A5E75"/>
    <w:rsid w:val="003B1ADE"/>
    <w:rsid w:val="003B5571"/>
    <w:rsid w:val="003B66B0"/>
    <w:rsid w:val="003C23FD"/>
    <w:rsid w:val="003C5892"/>
    <w:rsid w:val="003C6FD3"/>
    <w:rsid w:val="003D4453"/>
    <w:rsid w:val="003E5C95"/>
    <w:rsid w:val="003E61E5"/>
    <w:rsid w:val="00407C9E"/>
    <w:rsid w:val="0041022E"/>
    <w:rsid w:val="004149CC"/>
    <w:rsid w:val="00426C11"/>
    <w:rsid w:val="004342F8"/>
    <w:rsid w:val="00440CAE"/>
    <w:rsid w:val="00485323"/>
    <w:rsid w:val="00487ED8"/>
    <w:rsid w:val="004911CB"/>
    <w:rsid w:val="00491918"/>
    <w:rsid w:val="004A10CD"/>
    <w:rsid w:val="004A2E7F"/>
    <w:rsid w:val="004A5A65"/>
    <w:rsid w:val="004A77CD"/>
    <w:rsid w:val="004B1485"/>
    <w:rsid w:val="004C6ECA"/>
    <w:rsid w:val="004D0116"/>
    <w:rsid w:val="004D6C2C"/>
    <w:rsid w:val="004D7D86"/>
    <w:rsid w:val="004E1959"/>
    <w:rsid w:val="004E6202"/>
    <w:rsid w:val="004F1874"/>
    <w:rsid w:val="004F2034"/>
    <w:rsid w:val="004F585C"/>
    <w:rsid w:val="004F7F49"/>
    <w:rsid w:val="00502423"/>
    <w:rsid w:val="00502A2F"/>
    <w:rsid w:val="00510A23"/>
    <w:rsid w:val="0051514A"/>
    <w:rsid w:val="00515AC5"/>
    <w:rsid w:val="00520DC2"/>
    <w:rsid w:val="00524B19"/>
    <w:rsid w:val="00536F40"/>
    <w:rsid w:val="00543E96"/>
    <w:rsid w:val="005470F3"/>
    <w:rsid w:val="005536F8"/>
    <w:rsid w:val="00570997"/>
    <w:rsid w:val="00575570"/>
    <w:rsid w:val="00577AA8"/>
    <w:rsid w:val="005850CE"/>
    <w:rsid w:val="005A6D23"/>
    <w:rsid w:val="005C1947"/>
    <w:rsid w:val="005C1E9D"/>
    <w:rsid w:val="005E03E7"/>
    <w:rsid w:val="005E33DA"/>
    <w:rsid w:val="005E75AB"/>
    <w:rsid w:val="00601F73"/>
    <w:rsid w:val="00625D15"/>
    <w:rsid w:val="00636E39"/>
    <w:rsid w:val="00651611"/>
    <w:rsid w:val="00653AE2"/>
    <w:rsid w:val="006671C7"/>
    <w:rsid w:val="00675668"/>
    <w:rsid w:val="00675B61"/>
    <w:rsid w:val="006823B8"/>
    <w:rsid w:val="006917CF"/>
    <w:rsid w:val="00692BD4"/>
    <w:rsid w:val="006A3138"/>
    <w:rsid w:val="006B22F3"/>
    <w:rsid w:val="006B2FD5"/>
    <w:rsid w:val="006B5C2D"/>
    <w:rsid w:val="006B6C16"/>
    <w:rsid w:val="006D6F6C"/>
    <w:rsid w:val="006E20D8"/>
    <w:rsid w:val="006E7162"/>
    <w:rsid w:val="006F0958"/>
    <w:rsid w:val="006F239A"/>
    <w:rsid w:val="006F505D"/>
    <w:rsid w:val="006F7203"/>
    <w:rsid w:val="00700A1B"/>
    <w:rsid w:val="007160FD"/>
    <w:rsid w:val="00722AEF"/>
    <w:rsid w:val="007357EB"/>
    <w:rsid w:val="00737A6C"/>
    <w:rsid w:val="00743F01"/>
    <w:rsid w:val="00744AE4"/>
    <w:rsid w:val="00763D60"/>
    <w:rsid w:val="007833B1"/>
    <w:rsid w:val="007920AC"/>
    <w:rsid w:val="007A0F7E"/>
    <w:rsid w:val="007A42C5"/>
    <w:rsid w:val="007A65A1"/>
    <w:rsid w:val="007B1FCF"/>
    <w:rsid w:val="007C4620"/>
    <w:rsid w:val="007E337B"/>
    <w:rsid w:val="007E351A"/>
    <w:rsid w:val="007E5EB3"/>
    <w:rsid w:val="00804E41"/>
    <w:rsid w:val="00811BC0"/>
    <w:rsid w:val="008231E8"/>
    <w:rsid w:val="008266B7"/>
    <w:rsid w:val="00830F90"/>
    <w:rsid w:val="00854B89"/>
    <w:rsid w:val="00855555"/>
    <w:rsid w:val="00881BED"/>
    <w:rsid w:val="00881EF3"/>
    <w:rsid w:val="00883D9F"/>
    <w:rsid w:val="00883E7C"/>
    <w:rsid w:val="00886261"/>
    <w:rsid w:val="00894971"/>
    <w:rsid w:val="008C0341"/>
    <w:rsid w:val="008D5731"/>
    <w:rsid w:val="008E1349"/>
    <w:rsid w:val="008E2D34"/>
    <w:rsid w:val="00937A78"/>
    <w:rsid w:val="00947B1E"/>
    <w:rsid w:val="00953C08"/>
    <w:rsid w:val="0097380C"/>
    <w:rsid w:val="00973C29"/>
    <w:rsid w:val="009A7B96"/>
    <w:rsid w:val="009B14F4"/>
    <w:rsid w:val="009B18A4"/>
    <w:rsid w:val="009B1B0D"/>
    <w:rsid w:val="009B1C3D"/>
    <w:rsid w:val="009B32DD"/>
    <w:rsid w:val="009B7879"/>
    <w:rsid w:val="009C005A"/>
    <w:rsid w:val="009D4BC2"/>
    <w:rsid w:val="009D5E5F"/>
    <w:rsid w:val="009D62B4"/>
    <w:rsid w:val="009E1448"/>
    <w:rsid w:val="009E3E41"/>
    <w:rsid w:val="00A05A06"/>
    <w:rsid w:val="00A164F2"/>
    <w:rsid w:val="00A26FCF"/>
    <w:rsid w:val="00A31FA5"/>
    <w:rsid w:val="00A34F8C"/>
    <w:rsid w:val="00A359DA"/>
    <w:rsid w:val="00A35A15"/>
    <w:rsid w:val="00A37886"/>
    <w:rsid w:val="00A63176"/>
    <w:rsid w:val="00A70D0C"/>
    <w:rsid w:val="00A9794C"/>
    <w:rsid w:val="00AA2616"/>
    <w:rsid w:val="00AB0440"/>
    <w:rsid w:val="00AB0715"/>
    <w:rsid w:val="00AC3FC5"/>
    <w:rsid w:val="00AD340B"/>
    <w:rsid w:val="00AD7147"/>
    <w:rsid w:val="00AE3966"/>
    <w:rsid w:val="00AF11C6"/>
    <w:rsid w:val="00B002D1"/>
    <w:rsid w:val="00B057F1"/>
    <w:rsid w:val="00B143A9"/>
    <w:rsid w:val="00B37D34"/>
    <w:rsid w:val="00B4569E"/>
    <w:rsid w:val="00B45879"/>
    <w:rsid w:val="00B551EB"/>
    <w:rsid w:val="00B55F3D"/>
    <w:rsid w:val="00B56C81"/>
    <w:rsid w:val="00B753AB"/>
    <w:rsid w:val="00B84AC8"/>
    <w:rsid w:val="00B90F8C"/>
    <w:rsid w:val="00B91C0B"/>
    <w:rsid w:val="00B97E24"/>
    <w:rsid w:val="00BA0BE6"/>
    <w:rsid w:val="00BA2122"/>
    <w:rsid w:val="00BA2F3A"/>
    <w:rsid w:val="00BF13A1"/>
    <w:rsid w:val="00BF47F9"/>
    <w:rsid w:val="00BF628C"/>
    <w:rsid w:val="00C07688"/>
    <w:rsid w:val="00C22EC9"/>
    <w:rsid w:val="00C260AB"/>
    <w:rsid w:val="00C32933"/>
    <w:rsid w:val="00C3314D"/>
    <w:rsid w:val="00C75246"/>
    <w:rsid w:val="00C80B0B"/>
    <w:rsid w:val="00C91EDF"/>
    <w:rsid w:val="00C9514E"/>
    <w:rsid w:val="00C97447"/>
    <w:rsid w:val="00CC4E0E"/>
    <w:rsid w:val="00CC58B4"/>
    <w:rsid w:val="00CC6622"/>
    <w:rsid w:val="00D05C12"/>
    <w:rsid w:val="00D20F5D"/>
    <w:rsid w:val="00D376ED"/>
    <w:rsid w:val="00D40E4F"/>
    <w:rsid w:val="00D638D0"/>
    <w:rsid w:val="00D67459"/>
    <w:rsid w:val="00D67A0A"/>
    <w:rsid w:val="00D67F43"/>
    <w:rsid w:val="00D734B9"/>
    <w:rsid w:val="00D762A6"/>
    <w:rsid w:val="00D762BF"/>
    <w:rsid w:val="00D84564"/>
    <w:rsid w:val="00D958CF"/>
    <w:rsid w:val="00D968A7"/>
    <w:rsid w:val="00DB6A70"/>
    <w:rsid w:val="00DC2149"/>
    <w:rsid w:val="00DC789F"/>
    <w:rsid w:val="00DD3C40"/>
    <w:rsid w:val="00DD7275"/>
    <w:rsid w:val="00DE1C6C"/>
    <w:rsid w:val="00DE47C2"/>
    <w:rsid w:val="00DE49F3"/>
    <w:rsid w:val="00DE5037"/>
    <w:rsid w:val="00DF054C"/>
    <w:rsid w:val="00DF65C1"/>
    <w:rsid w:val="00E008A4"/>
    <w:rsid w:val="00E042C5"/>
    <w:rsid w:val="00E06D7C"/>
    <w:rsid w:val="00E21963"/>
    <w:rsid w:val="00E22D9A"/>
    <w:rsid w:val="00E262A3"/>
    <w:rsid w:val="00E2782D"/>
    <w:rsid w:val="00E3154B"/>
    <w:rsid w:val="00E32D2F"/>
    <w:rsid w:val="00E51E95"/>
    <w:rsid w:val="00E5461B"/>
    <w:rsid w:val="00E607E7"/>
    <w:rsid w:val="00E708C9"/>
    <w:rsid w:val="00E74E35"/>
    <w:rsid w:val="00E75B93"/>
    <w:rsid w:val="00E86D2A"/>
    <w:rsid w:val="00E9123C"/>
    <w:rsid w:val="00E95800"/>
    <w:rsid w:val="00EB1C90"/>
    <w:rsid w:val="00EB537E"/>
    <w:rsid w:val="00EC1EF8"/>
    <w:rsid w:val="00EC2547"/>
    <w:rsid w:val="00EC4079"/>
    <w:rsid w:val="00EE7D05"/>
    <w:rsid w:val="00EF17BC"/>
    <w:rsid w:val="00EF3B9C"/>
    <w:rsid w:val="00F04CAD"/>
    <w:rsid w:val="00F11982"/>
    <w:rsid w:val="00F14499"/>
    <w:rsid w:val="00F2634D"/>
    <w:rsid w:val="00F332CE"/>
    <w:rsid w:val="00F35009"/>
    <w:rsid w:val="00F4083E"/>
    <w:rsid w:val="00F45BA7"/>
    <w:rsid w:val="00F50EF2"/>
    <w:rsid w:val="00F51DD4"/>
    <w:rsid w:val="00F64D56"/>
    <w:rsid w:val="00F73621"/>
    <w:rsid w:val="00F82B11"/>
    <w:rsid w:val="00F873F0"/>
    <w:rsid w:val="00F9199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AC21627-EE72-4418-BD51-D19FBE87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2E626C"/>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7E35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51A"/>
    <w:rPr>
      <w:rFonts w:ascii="Segoe UI" w:hAnsi="Segoe UI" w:cs="Segoe UI"/>
      <w:sz w:val="18"/>
      <w:szCs w:val="18"/>
    </w:rPr>
  </w:style>
  <w:style w:type="paragraph" w:styleId="ListParagraph">
    <w:name w:val="List Paragraph"/>
    <w:basedOn w:val="Normal"/>
    <w:uiPriority w:val="34"/>
    <w:qFormat/>
    <w:rsid w:val="000E77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CE721-FE57-4A7D-B24B-92C7BACAB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1126</Words>
  <Characters>6086</Characters>
  <Application>Microsoft Office Word</Application>
  <DocSecurity>0</DocSecurity>
  <Lines>144</Lines>
  <Paragraphs>60</Paragraphs>
  <ScaleCrop>false</ScaleCrop>
  <HeadingPairs>
    <vt:vector size="2" baseType="variant">
      <vt:variant>
        <vt:lpstr>Title</vt:lpstr>
      </vt:variant>
      <vt:variant>
        <vt:i4>1</vt:i4>
      </vt:variant>
    </vt:vector>
  </HeadingPairs>
  <TitlesOfParts>
    <vt:vector size="1" baseType="lpstr">
      <vt:lpstr>S3975 [1R]  FISCAL ESTIMATE</vt:lpstr>
    </vt:vector>
  </TitlesOfParts>
  <Manager>Sarah Schmidt; R225</Manager>
  <Company>Office of Legislative Services</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S3975 1R FISCAL ESTIMATE</dc:title>
  <dc:subject>21-5466</dc:subject>
  <dc:creator>Senator GREENSTEIN, Senator OROHO</dc:creator>
  <cp:keywords>S3975|3|HS |285|219|219|!|0|</cp:keywords>
  <dc:description>sponsor 11/22 BPU 11/26</dc:description>
  <cp:lastModifiedBy>Siracusa, Nicole</cp:lastModifiedBy>
  <cp:revision>2</cp:revision>
  <cp:lastPrinted>2021-11-17T21:25:00Z</cp:lastPrinted>
  <dcterms:created xsi:type="dcterms:W3CDTF">2021-11-26T15:31:00Z</dcterms:created>
  <dcterms:modified xsi:type="dcterms:W3CDTF">2021-11-26T15:31:00Z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