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Pr="00DA6F1D" w:rsidRDefault="00DA6F1D" w:rsidP="00DA6F1D">
      <w:pPr>
        <w:pStyle w:val="NormalFloor"/>
        <w:jc w:val="center"/>
        <w:rPr>
          <w:sz w:val="34"/>
          <w:szCs w:val="34"/>
        </w:rPr>
      </w:pPr>
    </w:p>
    <w:p w:rsidR="00DA6F1D" w:rsidRDefault="00D93082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3977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D93082">
        <w:t>Senate Floor Amendments</w:t>
      </w:r>
    </w:p>
    <w:p w:rsidR="00DA6F1D" w:rsidRDefault="00D93082" w:rsidP="00DA6F1D">
      <w:pPr>
        <w:pStyle w:val="NormalFloor"/>
        <w:jc w:val="center"/>
      </w:pPr>
      <w:r>
        <w:t>(Proposed by Senator GREENSTEIN)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6606A4">
        <w:t>DECEMBER 20</w:t>
      </w:r>
      <w:r w:rsidR="00D93082">
        <w:t>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D93082" w:rsidRDefault="00D93082" w:rsidP="00D93082"/>
    <w:p w:rsidR="00D93082" w:rsidRDefault="00D93082" w:rsidP="00D93082">
      <w:r>
        <w:tab/>
        <w:t>These amendments:</w:t>
      </w:r>
    </w:p>
    <w:p w:rsidR="00D93082" w:rsidRDefault="00D93082" w:rsidP="00D93082">
      <w:r>
        <w:tab/>
        <w:t>(1)</w:t>
      </w:r>
      <w:r>
        <w:tab/>
        <w:t xml:space="preserve">include a findings and declarations section to the bill to highlight the </w:t>
      </w:r>
      <w:r w:rsidRPr="007C054F">
        <w:t>significant economic importance to the Sta</w:t>
      </w:r>
      <w:r>
        <w:t>te of New Jersey and its resident</w:t>
      </w:r>
      <w:r w:rsidRPr="007C054F">
        <w:t>s that the State supports the future development, expansion, and continued success of New Jersey’s burgeoning craft alcohol bevera</w:t>
      </w:r>
      <w:r>
        <w:t>ge industry in a myriad of ways;</w:t>
      </w:r>
    </w:p>
    <w:p w:rsidR="00D93082" w:rsidRDefault="00D93082" w:rsidP="00D93082">
      <w:r>
        <w:tab/>
        <w:t>(2)</w:t>
      </w:r>
      <w:r>
        <w:tab/>
        <w:t>provides that the executive director would give consideration to recommendations of the advisory council in the decision-making process of how monies expended to the advisory council would be utilized;</w:t>
      </w:r>
    </w:p>
    <w:p w:rsidR="00D93082" w:rsidRDefault="00D93082" w:rsidP="00D93082">
      <w:r>
        <w:tab/>
        <w:t>(3)</w:t>
      </w:r>
      <w:r>
        <w:tab/>
        <w:t>provides that the Governor would appoint members to the advisory council;</w:t>
      </w:r>
    </w:p>
    <w:p w:rsidR="00D93082" w:rsidRDefault="00D93082" w:rsidP="00D93082">
      <w:r>
        <w:tab/>
        <w:t>(4)</w:t>
      </w:r>
      <w:r>
        <w:tab/>
        <w:t>provides that the Division of Travel and Tourism would promulgate rules and regulations concerning the provisions of this bill; and</w:t>
      </w:r>
    </w:p>
    <w:p w:rsidR="00D93082" w:rsidRPr="00DA6F1D" w:rsidRDefault="00D93082" w:rsidP="00A74B07">
      <w:r>
        <w:tab/>
        <w:t>(5)</w:t>
      </w:r>
      <w:r>
        <w:tab/>
      </w:r>
      <w:r w:rsidRPr="005F5D29">
        <w:t>clarifies that the division may promulgate rules and regulations to effectuate the purposes of the bill.</w:t>
      </w:r>
    </w:p>
    <w:sectPr w:rsidR="00D93082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0C52D5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606A4"/>
    <w:rsid w:val="00693CE7"/>
    <w:rsid w:val="006B2FD5"/>
    <w:rsid w:val="006C5F4F"/>
    <w:rsid w:val="007F5773"/>
    <w:rsid w:val="008C5ABD"/>
    <w:rsid w:val="008D5731"/>
    <w:rsid w:val="008F005B"/>
    <w:rsid w:val="008F46DB"/>
    <w:rsid w:val="009451C5"/>
    <w:rsid w:val="009E69F4"/>
    <w:rsid w:val="00A1108C"/>
    <w:rsid w:val="00A74B07"/>
    <w:rsid w:val="00AB0440"/>
    <w:rsid w:val="00B25466"/>
    <w:rsid w:val="00B52045"/>
    <w:rsid w:val="00C30ECE"/>
    <w:rsid w:val="00C31D94"/>
    <w:rsid w:val="00CA41BE"/>
    <w:rsid w:val="00CB4A92"/>
    <w:rsid w:val="00CE01AE"/>
    <w:rsid w:val="00D93082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8072EA17-0F92-4C6E-AE1C-F527B3670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833</Characters>
  <Application>Microsoft Office Word</Application>
  <DocSecurity>0</DocSecurity>
  <Lines>27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S3977 Senate Statement 12/20/21</vt:lpstr>
    </vt:vector>
  </TitlesOfParts>
  <Manager>R230</Manager>
  <Company>Office of Legislative Services</Company>
  <LinksUpToDate>false</LinksUpToDate>
  <CharactersWithSpaces>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S3977 Senate Statement 12/20/21</dc:title>
  <dc:subject/>
  <dc:creator>Senate</dc:creator>
  <cp:keywords>S3977|1|SG |310|0|0|!||</cp:keywords>
  <dc:description/>
  <cp:lastModifiedBy>Bektas, Brenda</cp:lastModifiedBy>
  <cp:revision>2</cp:revision>
  <dcterms:created xsi:type="dcterms:W3CDTF">2021-12-21T17:29:00Z</dcterms:created>
  <dcterms:modified xsi:type="dcterms:W3CDTF">2021-12-21T17:29:00Z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