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E57" w:rsidRDefault="00C45E57" w:rsidP="00C45E57">
      <w:pPr>
        <w:pStyle w:val="bpuBill"/>
      </w:pPr>
      <w:bookmarkStart w:id="0" w:name="bpuFrontPg"/>
      <w:bookmarkStart w:id="1" w:name="_GoBack"/>
      <w:bookmarkEnd w:id="0"/>
      <w:bookmarkEnd w:id="1"/>
      <w:r>
        <w:t xml:space="preserve">SENATE, No. 4032 </w:t>
      </w:r>
    </w:p>
    <w:p w:rsidR="00C45E57" w:rsidRPr="009D38FF" w:rsidRDefault="00C45E57" w:rsidP="00C45E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00707" r:id="rId8"/>
        </w:object>
      </w:r>
    </w:p>
    <w:p w:rsidR="00C45E57" w:rsidRDefault="00C45E57" w:rsidP="00C45E57">
      <w:pPr>
        <w:pStyle w:val="bpuState"/>
      </w:pPr>
      <w:r>
        <w:t>STATE OF NEW JERSEY</w:t>
      </w:r>
    </w:p>
    <w:p w:rsidR="00C45E57" w:rsidRDefault="00C45E57" w:rsidP="00C45E57">
      <w:pPr>
        <w:pStyle w:val="bpuLegislature"/>
      </w:pPr>
      <w:r>
        <w:t>219th LEGISLATURE</w:t>
      </w:r>
    </w:p>
    <w:p w:rsidR="00C45E57" w:rsidRDefault="00C45E57" w:rsidP="00C45E57">
      <w:pPr>
        <w:pStyle w:val="bpuWpGraphic"/>
      </w:pPr>
      <w:r>
        <w:object w:dxaOrig="8985" w:dyaOrig="255">
          <v:shape id="_x0000_i1026" type="#_x0000_t75" style="width:6in;height:12pt" o:ole="">
            <v:imagedata r:id="rId7" o:title=""/>
          </v:shape>
          <o:OLEObject Type="Embed" ProgID="WPWin6.1" ShapeID="_x0000_i1026" DrawAspect="Content" ObjectID="_1697900708" r:id="rId9"/>
        </w:object>
      </w:r>
      <w:r>
        <w:t xml:space="preserve">  </w:t>
      </w:r>
    </w:p>
    <w:p w:rsidR="00C45E57" w:rsidRDefault="00C45E57" w:rsidP="00C45E57">
      <w:pPr>
        <w:pStyle w:val="bpuIntro"/>
      </w:pPr>
      <w:r>
        <w:t>INTRODUCED NOVEMBER 4, 2021</w:t>
      </w:r>
    </w:p>
    <w:p w:rsidR="00C45E57" w:rsidRDefault="00C45E57" w:rsidP="00C45E57">
      <w:pPr>
        <w:pStyle w:val="bpuIntro"/>
      </w:pPr>
    </w:p>
    <w:p w:rsidR="00C45E57" w:rsidRDefault="00C45E57" w:rsidP="00C45E57">
      <w:pPr>
        <w:pStyle w:val="bpuIntro"/>
        <w:sectPr w:rsidR="00C45E57" w:rsidSect="00C45E57">
          <w:headerReference w:type="even" r:id="rId10"/>
          <w:headerReference w:type="default" r:id="rId11"/>
          <w:pgSz w:w="12240" w:h="20160" w:code="5"/>
          <w:pgMar w:top="2160" w:right="1440" w:bottom="1440" w:left="1440" w:header="72" w:footer="720" w:gutter="0"/>
          <w:pgNumType w:start="1"/>
          <w:cols w:space="720"/>
          <w:docGrid w:linePitch="360"/>
        </w:sectPr>
      </w:pPr>
    </w:p>
    <w:p w:rsidR="00C45E57" w:rsidRDefault="00C45E57" w:rsidP="00C45E57">
      <w:pPr>
        <w:pStyle w:val="bpuIntro"/>
      </w:pPr>
    </w:p>
    <w:p w:rsidR="00C45E57" w:rsidRDefault="00C45E57" w:rsidP="00C45E57">
      <w:pPr>
        <w:pStyle w:val="bpuSponsor"/>
      </w:pPr>
      <w:r>
        <w:t>Sponsored by:</w:t>
      </w:r>
    </w:p>
    <w:p w:rsidR="00C45E57" w:rsidRDefault="00C45E57" w:rsidP="00C45E57">
      <w:pPr>
        <w:pStyle w:val="bpuSponsor"/>
      </w:pPr>
      <w:r>
        <w:t>Senator  NILSA I. CRUZ-PEREZ</w:t>
      </w:r>
    </w:p>
    <w:p w:rsidR="00C45E57" w:rsidRDefault="00C45E57" w:rsidP="00C45E57">
      <w:pPr>
        <w:pStyle w:val="bpuSponsor"/>
      </w:pPr>
      <w:r>
        <w:t>District 5 (Camden and Gloucester)</w:t>
      </w:r>
    </w:p>
    <w:p w:rsidR="00C45E57" w:rsidRDefault="00C45E57" w:rsidP="00C45E57">
      <w:pPr>
        <w:pStyle w:val="bpuSponsor"/>
      </w:pPr>
    </w:p>
    <w:p w:rsidR="00C45E57" w:rsidRDefault="00C45E57" w:rsidP="00C45E57">
      <w:pPr>
        <w:pStyle w:val="bpuSponsor"/>
      </w:pPr>
    </w:p>
    <w:p w:rsidR="00C45E57" w:rsidRDefault="00C45E57" w:rsidP="00C45E57">
      <w:pPr>
        <w:pStyle w:val="bpuSponsor"/>
      </w:pPr>
    </w:p>
    <w:p w:rsidR="00C45E57" w:rsidRDefault="00C45E57" w:rsidP="00C45E57">
      <w:pPr>
        <w:pStyle w:val="bpuSponsor"/>
      </w:pPr>
    </w:p>
    <w:p w:rsidR="00C45E57" w:rsidRDefault="00C45E57" w:rsidP="00C45E57">
      <w:pPr>
        <w:pStyle w:val="bpuSponsor"/>
      </w:pPr>
      <w:r>
        <w:t>SYNOPSIS</w:t>
      </w:r>
    </w:p>
    <w:p w:rsidR="00C45E57" w:rsidRDefault="00C45E57" w:rsidP="00C45E57">
      <w:pPr>
        <w:pStyle w:val="bpuNormText"/>
      </w:pPr>
      <w:r>
        <w:tab/>
        <w:t>Authorizes provision of adult day health services on remote basis.</w:t>
      </w:r>
    </w:p>
    <w:p w:rsidR="00C45E57" w:rsidRDefault="00C45E57" w:rsidP="00C45E57">
      <w:pPr>
        <w:pStyle w:val="bpuNormText"/>
      </w:pPr>
    </w:p>
    <w:p w:rsidR="00C45E57" w:rsidRDefault="00C45E57" w:rsidP="00C45E57">
      <w:pPr>
        <w:pStyle w:val="bpuSponsor"/>
      </w:pPr>
      <w:r>
        <w:t xml:space="preserve">CURRENT VERSION OF TEXT </w:t>
      </w:r>
    </w:p>
    <w:p w:rsidR="00C45E57" w:rsidRDefault="00C45E57" w:rsidP="00C45E57">
      <w:pPr>
        <w:pStyle w:val="bpuNormText"/>
      </w:pPr>
      <w:r>
        <w:tab/>
        <w:t>As introduced.</w:t>
      </w:r>
    </w:p>
    <w:p w:rsidR="00C45E57" w:rsidRDefault="00C45E57" w:rsidP="00C45E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5E57" w:rsidRDefault="00C45E57" w:rsidP="008916EC">
      <w:pPr>
        <w:pStyle w:val="FronterPage"/>
        <w:tabs>
          <w:tab w:val="clear" w:pos="720"/>
          <w:tab w:val="clear" w:pos="1440"/>
          <w:tab w:val="clear" w:pos="2160"/>
          <w:tab w:val="clear" w:pos="2880"/>
          <w:tab w:val="clear" w:pos="3600"/>
          <w:tab w:val="clear" w:pos="4320"/>
          <w:tab w:val="clear" w:pos="5040"/>
        </w:tabs>
        <w:sectPr w:rsidR="00C45E57" w:rsidSect="00C45E57">
          <w:type w:val="continuous"/>
          <w:pgSz w:w="12240" w:h="20160" w:code="5"/>
          <w:pgMar w:top="1440" w:right="2275" w:bottom="1440" w:left="2275" w:header="72" w:footer="720" w:gutter="0"/>
          <w:pgNumType w:start="1"/>
          <w:cols w:space="720"/>
          <w:docGrid w:linePitch="360"/>
        </w:sectPr>
      </w:pPr>
    </w:p>
    <w:p w:rsidR="00686AEB" w:rsidRPr="00677316" w:rsidRDefault="007934E4" w:rsidP="003E47BA">
      <w:pPr>
        <w:pStyle w:val="HangingAnAct"/>
        <w:rPr>
          <w:rStyle w:val="HangingAnActChar"/>
        </w:rPr>
      </w:pPr>
      <w:r>
        <w:rPr>
          <w:rStyle w:val="BillHead"/>
        </w:rPr>
        <w:lastRenderedPageBreak/>
        <w:t>An Act</w:t>
      </w:r>
      <w:r w:rsidR="00686AEB" w:rsidRPr="006B7FA7">
        <w:rPr>
          <w:rStyle w:val="HangingAnActChar"/>
        </w:rPr>
        <w:t xml:space="preserve"> </w:t>
      </w:r>
      <w:r w:rsidR="00E975C8">
        <w:t>concerning adult day health services and supplementing Title 26 of the Revised Statutes.</w:t>
      </w:r>
    </w:p>
    <w:p w:rsidR="000B1054" w:rsidRPr="00D71D68" w:rsidRDefault="000B1054" w:rsidP="000B1054"/>
    <w:p w:rsidR="00686AEB" w:rsidRPr="00AA7880" w:rsidRDefault="00686AEB" w:rsidP="00686AEB">
      <w:r>
        <w:tab/>
      </w:r>
      <w:r w:rsidR="007934E4">
        <w:rPr>
          <w:rStyle w:val="BillHeading2"/>
        </w:rPr>
        <w:t>Be It Enacted</w:t>
      </w:r>
      <w:r>
        <w:rPr>
          <w:rStyle w:val="BillHeading2"/>
        </w:rPr>
        <w:t xml:space="preserve"> </w:t>
      </w:r>
      <w:r w:rsidR="007934E4">
        <w:rPr>
          <w:rStyle w:val="BillLanguage"/>
        </w:rPr>
        <w:t>by the Senate and General Assembly of the State of New Jersey:</w:t>
      </w:r>
    </w:p>
    <w:p w:rsidR="00686AEB" w:rsidRDefault="00686AEB" w:rsidP="00686AEB"/>
    <w:p w:rsidR="00B56779" w:rsidRDefault="00670E7D" w:rsidP="00670E7D">
      <w:pPr>
        <w:tabs>
          <w:tab w:val="clear" w:pos="1440"/>
          <w:tab w:val="left" w:pos="1080"/>
        </w:tabs>
      </w:pPr>
      <w:r>
        <w:tab/>
        <w:t>1.</w:t>
      </w:r>
      <w:r>
        <w:tab/>
        <w:t>a.</w:t>
      </w:r>
      <w:r>
        <w:tab/>
      </w:r>
      <w:r w:rsidR="00B56779">
        <w:t xml:space="preserve">The Commissioner of Health shall authorize licensed adult day health services facilities to provide adult day health services on a remote basis to </w:t>
      </w:r>
      <w:r w:rsidR="00A1394E">
        <w:t xml:space="preserve">enrollees </w:t>
      </w:r>
      <w:r w:rsidR="001B4FA5">
        <w:t xml:space="preserve">of the facility </w:t>
      </w:r>
      <w:r w:rsidR="00B56779">
        <w:t xml:space="preserve">who are unable </w:t>
      </w:r>
      <w:r w:rsidR="006D7AE1">
        <w:t xml:space="preserve">or unwilling </w:t>
      </w:r>
      <w:r w:rsidR="00B56779">
        <w:t xml:space="preserve">to receive services from the facility on an in-person basis.  </w:t>
      </w:r>
      <w:r w:rsidR="00437625">
        <w:t xml:space="preserve">All services available from the facility on an </w:t>
      </w:r>
      <w:r w:rsidR="00BA0470">
        <w:t xml:space="preserve">in-person </w:t>
      </w:r>
      <w:r w:rsidR="00437625">
        <w:t xml:space="preserve">basis </w:t>
      </w:r>
      <w:r w:rsidR="006D7AE1">
        <w:t>shall be made available remotely, provided the service can be safely and effectively provided on a remote basis.  The remote services that a facility may provide may include, but shall not be limited to:</w:t>
      </w:r>
    </w:p>
    <w:p w:rsidR="00D161CD" w:rsidRDefault="006D7AE1" w:rsidP="00686AEB">
      <w:r>
        <w:tab/>
        <w:t>(1)</w:t>
      </w:r>
      <w:r>
        <w:tab/>
      </w:r>
      <w:r w:rsidR="0014349A">
        <w:t>d</w:t>
      </w:r>
      <w:r>
        <w:t xml:space="preserve">aily wellness checks </w:t>
      </w:r>
      <w:r w:rsidR="008A26C0">
        <w:t xml:space="preserve">conducted using telemedicine or telehealth </w:t>
      </w:r>
      <w:r>
        <w:t>that include screening</w:t>
      </w:r>
      <w:r w:rsidR="008A26C0">
        <w:t>s</w:t>
      </w:r>
      <w:r>
        <w:t xml:space="preserve"> for</w:t>
      </w:r>
      <w:r w:rsidR="008A26C0">
        <w:t>,</w:t>
      </w:r>
      <w:r>
        <w:t xml:space="preserve"> and </w:t>
      </w:r>
      <w:r w:rsidR="008A26C0">
        <w:t xml:space="preserve">the </w:t>
      </w:r>
      <w:r>
        <w:t>assessment of</w:t>
      </w:r>
      <w:r w:rsidR="0014349A">
        <w:t>,</w:t>
      </w:r>
      <w:r>
        <w:t xml:space="preserve"> the enrollee’s current needs and </w:t>
      </w:r>
      <w:r w:rsidR="008A26C0">
        <w:t>status</w:t>
      </w:r>
      <w:r>
        <w:t>, which may include screening</w:t>
      </w:r>
      <w:r w:rsidR="001C11E2">
        <w:t>s</w:t>
      </w:r>
      <w:r>
        <w:t xml:space="preserve"> for</w:t>
      </w:r>
      <w:r w:rsidR="001C11E2">
        <w:t xml:space="preserve">: </w:t>
      </w:r>
      <w:r>
        <w:t xml:space="preserve"> </w:t>
      </w:r>
    </w:p>
    <w:p w:rsidR="00D161CD" w:rsidRDefault="00D161CD" w:rsidP="00686AEB">
      <w:r>
        <w:tab/>
        <w:t>(a)</w:t>
      </w:r>
      <w:r>
        <w:tab/>
      </w:r>
      <w:r w:rsidR="006D7AE1">
        <w:t>food insecurity</w:t>
      </w:r>
      <w:r w:rsidR="001C11E2">
        <w:t>;</w:t>
      </w:r>
      <w:r w:rsidR="006D7AE1">
        <w:t xml:space="preserve"> </w:t>
      </w:r>
    </w:p>
    <w:p w:rsidR="00D161CD" w:rsidRDefault="00D161CD" w:rsidP="00686AEB">
      <w:r>
        <w:tab/>
        <w:t>(b)</w:t>
      </w:r>
      <w:r>
        <w:tab/>
      </w:r>
      <w:r w:rsidR="008A26C0">
        <w:t xml:space="preserve">the need for </w:t>
      </w:r>
      <w:r w:rsidR="006D7AE1">
        <w:t xml:space="preserve">assistance with </w:t>
      </w:r>
      <w:r w:rsidR="00416536">
        <w:t xml:space="preserve">self-care and </w:t>
      </w:r>
      <w:r w:rsidR="006D7AE1">
        <w:t>activities of daily living</w:t>
      </w:r>
      <w:r w:rsidR="001C11E2">
        <w:t>;</w:t>
      </w:r>
      <w:r w:rsidR="006D7AE1">
        <w:t xml:space="preserve"> </w:t>
      </w:r>
    </w:p>
    <w:p w:rsidR="00D161CD" w:rsidRDefault="00D161CD" w:rsidP="00686AEB">
      <w:r>
        <w:tab/>
        <w:t>(c)</w:t>
      </w:r>
      <w:r>
        <w:tab/>
      </w:r>
      <w:r w:rsidR="006D7AE1">
        <w:t>medication supply and adherence to daily medication regimens</w:t>
      </w:r>
      <w:r w:rsidR="001C11E2">
        <w:t xml:space="preserve">; </w:t>
      </w:r>
    </w:p>
    <w:p w:rsidR="00D161CD" w:rsidRDefault="00D161CD" w:rsidP="00686AEB">
      <w:r>
        <w:tab/>
        <w:t>(d)</w:t>
      </w:r>
      <w:r>
        <w:tab/>
      </w:r>
      <w:r w:rsidR="001C11E2">
        <w:t>the</w:t>
      </w:r>
      <w:r w:rsidR="006D7AE1">
        <w:t xml:space="preserve"> </w:t>
      </w:r>
      <w:r w:rsidR="008A26C0">
        <w:t xml:space="preserve">signs or </w:t>
      </w:r>
      <w:r w:rsidR="006D7AE1">
        <w:t xml:space="preserve">symptoms of </w:t>
      </w:r>
      <w:r w:rsidR="001C11E2">
        <w:t xml:space="preserve">physical </w:t>
      </w:r>
      <w:r w:rsidR="006D7AE1">
        <w:t>illness</w:t>
      </w:r>
      <w:r w:rsidR="008A26C0">
        <w:t xml:space="preserve">, </w:t>
      </w:r>
      <w:r w:rsidR="001C11E2">
        <w:t xml:space="preserve">including infection with a communicable disease, along with the need to arrange medical care or treatment for the illness; </w:t>
      </w:r>
    </w:p>
    <w:p w:rsidR="00D161CD" w:rsidRDefault="00D161CD" w:rsidP="00686AEB">
      <w:r>
        <w:tab/>
        <w:t>(e)</w:t>
      </w:r>
      <w:r>
        <w:tab/>
      </w:r>
      <w:r w:rsidR="001C11E2">
        <w:t xml:space="preserve">changes in the enrollee’s </w:t>
      </w:r>
      <w:r w:rsidR="008A26C0">
        <w:t>home environment</w:t>
      </w:r>
      <w:r w:rsidR="001C11E2">
        <w:t>;</w:t>
      </w:r>
      <w:r w:rsidR="008A26C0">
        <w:t xml:space="preserve"> and </w:t>
      </w:r>
    </w:p>
    <w:p w:rsidR="006D7AE1" w:rsidRDefault="00D161CD" w:rsidP="00686AEB">
      <w:r>
        <w:tab/>
        <w:t>(f)</w:t>
      </w:r>
      <w:r>
        <w:tab/>
      </w:r>
      <w:r w:rsidR="008A26C0">
        <w:t xml:space="preserve">changes in </w:t>
      </w:r>
      <w:r w:rsidR="001C11E2">
        <w:t xml:space="preserve">the enrollee’s </w:t>
      </w:r>
      <w:r w:rsidR="008A26C0">
        <w:t>mood or behavior;</w:t>
      </w:r>
    </w:p>
    <w:p w:rsidR="00CD34E3" w:rsidRDefault="00CD34E3" w:rsidP="00686AEB">
      <w:r>
        <w:tab/>
        <w:t>(2)</w:t>
      </w:r>
      <w:r>
        <w:tab/>
      </w:r>
      <w:r w:rsidR="0014349A">
        <w:t>a</w:t>
      </w:r>
      <w:r>
        <w:t xml:space="preserve">ccess to services provided by licensed or certified health care professionals, including, but not limited to:  </w:t>
      </w:r>
    </w:p>
    <w:p w:rsidR="00CD34E3" w:rsidRDefault="00CD34E3" w:rsidP="00686AEB">
      <w:r>
        <w:tab/>
        <w:t>(a)</w:t>
      </w:r>
      <w:r>
        <w:tab/>
        <w:t>nursing care, including medical assessments</w:t>
      </w:r>
      <w:r w:rsidR="008D6B71">
        <w:t>;</w:t>
      </w:r>
      <w:r>
        <w:t xml:space="preserve"> physical, occupational, speech, and related therapies</w:t>
      </w:r>
      <w:r w:rsidR="008D6B71">
        <w:t>;</w:t>
      </w:r>
      <w:r>
        <w:t xml:space="preserve"> and assistance in scheduling medical appointments;</w:t>
      </w:r>
    </w:p>
    <w:p w:rsidR="00CD34E3" w:rsidRDefault="00CD34E3" w:rsidP="00686AEB">
      <w:r>
        <w:tab/>
        <w:t>(b)</w:t>
      </w:r>
      <w:r>
        <w:tab/>
        <w:t>social work, including enrollee and caregiver counseling;</w:t>
      </w:r>
    </w:p>
    <w:p w:rsidR="00CD34E3" w:rsidRDefault="00CD34E3" w:rsidP="00686AEB">
      <w:r>
        <w:tab/>
        <w:t>(c)</w:t>
      </w:r>
      <w:r>
        <w:tab/>
        <w:t>dietician and nutrition services, including counseling and oversight;</w:t>
      </w:r>
    </w:p>
    <w:p w:rsidR="00CD34E3" w:rsidRDefault="00CD34E3" w:rsidP="00686AEB">
      <w:r>
        <w:tab/>
        <w:t>(d)</w:t>
      </w:r>
      <w:r>
        <w:tab/>
        <w:t xml:space="preserve">pharmacy consultant services to coordinate pharmaceutical services provided to the enrollee and to prevent adverse interactions among </w:t>
      </w:r>
      <w:r w:rsidR="00D728A6">
        <w:t xml:space="preserve">the </w:t>
      </w:r>
      <w:r>
        <w:t>enrollee</w:t>
      </w:r>
      <w:r w:rsidR="00D728A6">
        <w:t>’s</w:t>
      </w:r>
      <w:r>
        <w:t xml:space="preserve"> medications; and</w:t>
      </w:r>
    </w:p>
    <w:p w:rsidR="00CD34E3" w:rsidRDefault="00CD34E3" w:rsidP="00686AEB">
      <w:r>
        <w:tab/>
        <w:t>(e)</w:t>
      </w:r>
      <w:r>
        <w:tab/>
        <w:t>therapeutic recreation, including one-on-one and group recreational activities appropriate to the enrollee’s needs;</w:t>
      </w:r>
    </w:p>
    <w:p w:rsidR="00CD34E3" w:rsidRDefault="00CD34E3" w:rsidP="00686AEB">
      <w:r>
        <w:tab/>
        <w:t>(</w:t>
      </w:r>
      <w:r w:rsidR="00450BA9">
        <w:t>3</w:t>
      </w:r>
      <w:r>
        <w:t>)</w:t>
      </w:r>
      <w:r>
        <w:tab/>
      </w:r>
      <w:r w:rsidR="0014349A">
        <w:t>delivery</w:t>
      </w:r>
      <w:r w:rsidR="00E942AF">
        <w:t xml:space="preserve"> of ready-to-eat meals</w:t>
      </w:r>
      <w:r w:rsidR="0014349A">
        <w:t xml:space="preserve">, </w:t>
      </w:r>
      <w:r w:rsidR="002D06B6">
        <w:t xml:space="preserve">if so </w:t>
      </w:r>
      <w:r w:rsidR="0014349A">
        <w:t>request</w:t>
      </w:r>
      <w:r w:rsidR="002D06B6">
        <w:t>ed</w:t>
      </w:r>
      <w:r w:rsidR="0014349A">
        <w:t xml:space="preserve"> by the enrollee or a caregiver, which shall be provided at no additional cost to the </w:t>
      </w:r>
      <w:r w:rsidR="00450BA9">
        <w:t>enrollee</w:t>
      </w:r>
      <w:r w:rsidR="0014349A">
        <w:t>;</w:t>
      </w:r>
    </w:p>
    <w:p w:rsidR="0014349A" w:rsidRDefault="0014349A" w:rsidP="00686AEB">
      <w:r>
        <w:tab/>
      </w:r>
      <w:r w:rsidR="00450BA9">
        <w:t>(4</w:t>
      </w:r>
      <w:r>
        <w:t>)</w:t>
      </w:r>
      <w:r>
        <w:tab/>
        <w:t>delivery of activity packets for therapeutic recreation</w:t>
      </w:r>
      <w:r w:rsidR="001112C5">
        <w:t xml:space="preserve"> as well as any other items or materials as may be needed</w:t>
      </w:r>
      <w:r>
        <w:t>;</w:t>
      </w:r>
      <w:r w:rsidR="001112C5">
        <w:t xml:space="preserve"> and</w:t>
      </w:r>
    </w:p>
    <w:p w:rsidR="00D728A6" w:rsidRDefault="0014349A" w:rsidP="00686AEB">
      <w:r>
        <w:lastRenderedPageBreak/>
        <w:tab/>
        <w:t>(</w:t>
      </w:r>
      <w:r w:rsidR="00450BA9">
        <w:t>5</w:t>
      </w:r>
      <w:r>
        <w:t>)</w:t>
      </w:r>
      <w:r>
        <w:tab/>
        <w:t>transportation to and from, and coordination of, daily medical appointments</w:t>
      </w:r>
      <w:r w:rsidR="00D728A6">
        <w:t>.</w:t>
      </w:r>
    </w:p>
    <w:p w:rsidR="001112C5" w:rsidRDefault="00986C71" w:rsidP="00686AEB">
      <w:r>
        <w:tab/>
        <w:t>b.</w:t>
      </w:r>
      <w:r>
        <w:tab/>
      </w:r>
      <w:r w:rsidR="00A1394E">
        <w:t>Remote s</w:t>
      </w:r>
      <w:r>
        <w:t xml:space="preserve">ervices provided to an enrollee </w:t>
      </w:r>
      <w:r w:rsidR="00A1394E">
        <w:t xml:space="preserve">by </w:t>
      </w:r>
      <w:r>
        <w:t>an adult day health services facility</w:t>
      </w:r>
      <w:r w:rsidR="008B76A4">
        <w:t xml:space="preserve"> under subsection a. of this section</w:t>
      </w:r>
      <w:r>
        <w:t xml:space="preserve"> shall be billed for and </w:t>
      </w:r>
      <w:r w:rsidR="00394131">
        <w:t xml:space="preserve">subject to reimbursement </w:t>
      </w:r>
      <w:r>
        <w:t>at the same rate as would apply to those services when provided in person, provided the facility provides written documentation of each service provided</w:t>
      </w:r>
      <w:r w:rsidR="001112C5">
        <w:t xml:space="preserve"> and</w:t>
      </w:r>
      <w:r>
        <w:t xml:space="preserve"> all remote services interactions are identified </w:t>
      </w:r>
      <w:r w:rsidR="00394131">
        <w:t xml:space="preserve">in the enrollee’s </w:t>
      </w:r>
      <w:r>
        <w:t>care plan</w:t>
      </w:r>
      <w:r w:rsidR="001112C5">
        <w:t>.</w:t>
      </w:r>
    </w:p>
    <w:p w:rsidR="00986C71" w:rsidRDefault="001112C5" w:rsidP="00686AEB">
      <w:r>
        <w:tab/>
        <w:t>c.</w:t>
      </w:r>
      <w:r>
        <w:tab/>
        <w:t>Nothing in this section shall be construed to authorize an adult day health services facility to provide services to enrollees,</w:t>
      </w:r>
      <w:r w:rsidR="00986C71">
        <w:t xml:space="preserve"> inclusive of in-person and remote services, </w:t>
      </w:r>
      <w:r>
        <w:t>in a manner that exceeds</w:t>
      </w:r>
      <w:r w:rsidR="00986C71">
        <w:t xml:space="preserve"> </w:t>
      </w:r>
      <w:r w:rsidR="00A7649B">
        <w:t xml:space="preserve">the </w:t>
      </w:r>
      <w:r w:rsidR="00986C71">
        <w:t>facility’s authorized capacity.</w:t>
      </w:r>
    </w:p>
    <w:p w:rsidR="00A1394E" w:rsidRDefault="00943C18" w:rsidP="00686AEB">
      <w:r>
        <w:tab/>
      </w:r>
      <w:r w:rsidR="00DB6A05">
        <w:t>d</w:t>
      </w:r>
      <w:r>
        <w:t>.</w:t>
      </w:r>
      <w:r>
        <w:tab/>
        <w:t>As used in this act</w:t>
      </w:r>
      <w:r w:rsidR="00A1394E">
        <w:t>:</w:t>
      </w:r>
    </w:p>
    <w:p w:rsidR="00A1394E" w:rsidRDefault="00A1394E" w:rsidP="00686AEB">
      <w:r>
        <w:tab/>
        <w:t>“Enrollee” means an individual who is enrolled or participating in, or receiving adult day health services from, an adult day health services facility licensed pursuant to P.L.1971, c.136 (C.26:2H-1 et seq.).</w:t>
      </w:r>
    </w:p>
    <w:p w:rsidR="00943C18" w:rsidRDefault="00A1394E" w:rsidP="00686AEB">
      <w:r>
        <w:tab/>
      </w:r>
      <w:r w:rsidR="00943C18">
        <w:t>“</w:t>
      </w:r>
      <w:r>
        <w:t>T</w:t>
      </w:r>
      <w:r w:rsidR="00943C18">
        <w:t xml:space="preserve">elehealth” and “telemedicine” mean the same </w:t>
      </w:r>
      <w:r w:rsidR="00C82F53">
        <w:t xml:space="preserve">as </w:t>
      </w:r>
      <w:r w:rsidR="00943C18">
        <w:t>those terms are defined by section 1 of P.L.2017, c.117 (C.45:1-61).</w:t>
      </w:r>
    </w:p>
    <w:p w:rsidR="00E975C8" w:rsidRDefault="00E975C8" w:rsidP="00686AEB"/>
    <w:p w:rsidR="00B56779" w:rsidRDefault="00BA0470" w:rsidP="00686AEB">
      <w:r>
        <w:tab/>
        <w:t>2.</w:t>
      </w:r>
      <w:r w:rsidR="00B56779">
        <w:tab/>
        <w:t>The Commissioner of Health and the Commissioner of Human Services shall adopt rules and regulations, pursuant to the “Administrative Procedure Act,” P.L.1968, c.410 (C.52:14B-1 et seq.), as may be necessary to implement the provisions of this act.</w:t>
      </w:r>
    </w:p>
    <w:p w:rsidR="00B56779" w:rsidRDefault="00B56779" w:rsidP="00686AEB"/>
    <w:p w:rsidR="00E975C8" w:rsidRPr="00082C18" w:rsidRDefault="00BA0470" w:rsidP="00E975C8">
      <w:r>
        <w:tab/>
        <w:t>3.</w:t>
      </w:r>
      <w:r w:rsidR="00B56779">
        <w:tab/>
      </w:r>
      <w:r w:rsidR="00E975C8"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975C8" w:rsidRPr="00D71D68" w:rsidRDefault="00E975C8" w:rsidP="00686AEB"/>
    <w:p w:rsidR="00686AEB" w:rsidRPr="00AA7880" w:rsidRDefault="00686AEB" w:rsidP="00686AEB">
      <w:r>
        <w:tab/>
      </w:r>
      <w:r w:rsidR="00BA0470">
        <w:t>4</w:t>
      </w:r>
      <w:r w:rsidR="007934E4">
        <w:t>.</w:t>
      </w:r>
      <w:r w:rsidR="00B56779">
        <w:tab/>
      </w:r>
      <w:r w:rsidR="007934E4">
        <w:t>This act shall take effect</w:t>
      </w:r>
      <w:r w:rsidR="00B56779">
        <w:t xml:space="preserve"> immediately.</w:t>
      </w:r>
    </w:p>
    <w:p w:rsidR="00686AEB" w:rsidRDefault="00686AEB" w:rsidP="00686AEB"/>
    <w:p w:rsidR="00BA0470" w:rsidRPr="00CE7BD8" w:rsidRDefault="00BA0470" w:rsidP="00686AEB"/>
    <w:p w:rsidR="00686AEB" w:rsidRPr="00AA7880" w:rsidRDefault="00686AEB" w:rsidP="00686AEB">
      <w:pPr>
        <w:jc w:val="center"/>
      </w:pPr>
      <w:r w:rsidRPr="00D71D68">
        <w:t>STATEMENT</w:t>
      </w:r>
    </w:p>
    <w:p w:rsidR="00686AEB" w:rsidRDefault="00686AEB" w:rsidP="00686AEB"/>
    <w:p w:rsidR="00943C18" w:rsidRDefault="00BA0470" w:rsidP="00BA0470">
      <w:r>
        <w:tab/>
        <w:t xml:space="preserve">This bill requires the Commissioner of Health to authorize licensed adult day health services facilities to provide adult day health services on a remote basis to </w:t>
      </w:r>
      <w:r w:rsidR="00153F01">
        <w:t xml:space="preserve">individuals enrolled or participating in, or receiving adult day health services from, the facility, </w:t>
      </w:r>
      <w:r>
        <w:t xml:space="preserve">who are unable or unwilling to receive services from the facility on an in-person basis.  </w:t>
      </w:r>
      <w:r w:rsidR="005E6266">
        <w:t>The facility will be required to ma</w:t>
      </w:r>
      <w:r w:rsidR="00C82F53">
        <w:t>ke all services that it provides</w:t>
      </w:r>
      <w:r w:rsidR="005E6266">
        <w:t xml:space="preserve"> on an in-person basis available remotely, provided the service can be safely and effectively provided on a remote basis.  </w:t>
      </w:r>
    </w:p>
    <w:p w:rsidR="00BA0470" w:rsidRDefault="00943C18" w:rsidP="00BA0470">
      <w:r>
        <w:lastRenderedPageBreak/>
        <w:tab/>
      </w:r>
      <w:r w:rsidR="00BA0470">
        <w:t xml:space="preserve">The remote services that a facility may provide may include, but </w:t>
      </w:r>
      <w:r>
        <w:t xml:space="preserve">will </w:t>
      </w:r>
      <w:r w:rsidR="00BA0470">
        <w:t>not be limited to:</w:t>
      </w:r>
    </w:p>
    <w:p w:rsidR="00BA0470" w:rsidRDefault="00943C18" w:rsidP="00BA0470">
      <w:r>
        <w:tab/>
      </w:r>
      <w:r w:rsidR="00BA0470">
        <w:t>1)</w:t>
      </w:r>
      <w:r w:rsidR="00BA0470">
        <w:tab/>
        <w:t>daily wellness checks conducted using telemedicine or telehealth that include screenings for, and the assessment of, the enrollee’s current needs and status, which may include screening</w:t>
      </w:r>
      <w:r w:rsidR="00CF5AD2">
        <w:t>s</w:t>
      </w:r>
      <w:r w:rsidR="00BA0470">
        <w:t xml:space="preserve"> for food insecurity, the need for assistance with self-care and activities of daily living, medication supply and adherence to daily medication regimens, signs or symptoms of </w:t>
      </w:r>
      <w:r w:rsidR="00CF5AD2">
        <w:t xml:space="preserve">physical </w:t>
      </w:r>
      <w:r w:rsidR="00BA0470">
        <w:t xml:space="preserve">illness, </w:t>
      </w:r>
      <w:r w:rsidR="00CF5AD2">
        <w:t xml:space="preserve">changes in the enrollee’s </w:t>
      </w:r>
      <w:r w:rsidR="00BA0470">
        <w:t xml:space="preserve">home environment, and changes in </w:t>
      </w:r>
      <w:r w:rsidR="00CF5AD2">
        <w:t xml:space="preserve">the enrollee’s </w:t>
      </w:r>
      <w:r w:rsidR="00BA0470">
        <w:t>mood or behavior;</w:t>
      </w:r>
    </w:p>
    <w:p w:rsidR="00BA0470" w:rsidRDefault="00BA0470" w:rsidP="00BA0470">
      <w:r>
        <w:tab/>
        <w:t>2)</w:t>
      </w:r>
      <w:r>
        <w:tab/>
        <w:t>access to services provided by licensed or certified health care professionals, including, but not limited to:  nursing care</w:t>
      </w:r>
      <w:r w:rsidR="00450BA9">
        <w:t xml:space="preserve">, </w:t>
      </w:r>
      <w:r>
        <w:t>social work</w:t>
      </w:r>
      <w:r w:rsidR="00450BA9">
        <w:t xml:space="preserve">, </w:t>
      </w:r>
      <w:r>
        <w:t>dietician and nutrition services</w:t>
      </w:r>
      <w:r w:rsidR="00450BA9">
        <w:t xml:space="preserve">, </w:t>
      </w:r>
      <w:r>
        <w:t>pharmacy consultant services</w:t>
      </w:r>
      <w:r w:rsidR="00450BA9">
        <w:t>,</w:t>
      </w:r>
      <w:r>
        <w:t xml:space="preserve"> and</w:t>
      </w:r>
      <w:r w:rsidR="00450BA9">
        <w:t xml:space="preserve"> </w:t>
      </w:r>
      <w:r>
        <w:t>therapeutic</w:t>
      </w:r>
      <w:r w:rsidR="00450BA9">
        <w:t xml:space="preserve"> </w:t>
      </w:r>
      <w:r>
        <w:t>recreation;</w:t>
      </w:r>
    </w:p>
    <w:p w:rsidR="00BA0470" w:rsidRDefault="00BA0470" w:rsidP="00BA0470">
      <w:r>
        <w:tab/>
      </w:r>
      <w:r w:rsidR="00450BA9">
        <w:t>3</w:t>
      </w:r>
      <w:r>
        <w:t>)</w:t>
      </w:r>
      <w:r>
        <w:tab/>
        <w:t>delivery</w:t>
      </w:r>
      <w:r w:rsidR="00DB6A05">
        <w:t xml:space="preserve"> of ready-to-eat meals</w:t>
      </w:r>
      <w:r>
        <w:t xml:space="preserve">, which </w:t>
      </w:r>
      <w:r w:rsidR="00450BA9">
        <w:t xml:space="preserve">is to </w:t>
      </w:r>
      <w:r>
        <w:t xml:space="preserve">be provided </w:t>
      </w:r>
      <w:r w:rsidR="00937027">
        <w:t xml:space="preserve">upon request </w:t>
      </w:r>
      <w:r w:rsidR="00D3619D">
        <w:t xml:space="preserve">and </w:t>
      </w:r>
      <w:r>
        <w:t xml:space="preserve">at no additional cost to the </w:t>
      </w:r>
      <w:r w:rsidR="00450BA9">
        <w:t>enrollee</w:t>
      </w:r>
      <w:r>
        <w:t>;</w:t>
      </w:r>
    </w:p>
    <w:p w:rsidR="00BA0470" w:rsidRDefault="00BA0470" w:rsidP="00BA0470">
      <w:r>
        <w:tab/>
      </w:r>
      <w:r w:rsidR="001E1B38">
        <w:t>4</w:t>
      </w:r>
      <w:r>
        <w:t>)</w:t>
      </w:r>
      <w:r>
        <w:tab/>
        <w:t>delivery of activity packets for therapeutic recreation</w:t>
      </w:r>
      <w:r w:rsidR="00DB6A05">
        <w:t xml:space="preserve"> as well as other items and materials as may be needed</w:t>
      </w:r>
      <w:r>
        <w:t>;</w:t>
      </w:r>
      <w:r w:rsidR="00DB6A05">
        <w:t xml:space="preserve"> and</w:t>
      </w:r>
    </w:p>
    <w:p w:rsidR="00BA0470" w:rsidRDefault="00BA0470" w:rsidP="00BA0470">
      <w:r>
        <w:tab/>
      </w:r>
      <w:r w:rsidR="001E1B38">
        <w:t>5</w:t>
      </w:r>
      <w:r>
        <w:t>)</w:t>
      </w:r>
      <w:r>
        <w:tab/>
        <w:t>transportation to and from, and coordination of, daily medical appointments.</w:t>
      </w:r>
    </w:p>
    <w:p w:rsidR="00DB6A05" w:rsidRDefault="00BA0470" w:rsidP="00BA0470">
      <w:r>
        <w:tab/>
      </w:r>
      <w:r w:rsidR="00CF5AD2">
        <w:t>Remote adult day health s</w:t>
      </w:r>
      <w:r>
        <w:t xml:space="preserve">ervices provided to an enrollee </w:t>
      </w:r>
      <w:r w:rsidR="00CF5AD2">
        <w:t xml:space="preserve">under the bill may be </w:t>
      </w:r>
      <w:r>
        <w:t>billed for</w:t>
      </w:r>
      <w:r w:rsidR="00CF5AD2">
        <w:t>,</w:t>
      </w:r>
      <w:r>
        <w:t xml:space="preserve"> and </w:t>
      </w:r>
      <w:r w:rsidR="00CF5AD2">
        <w:t>will be subject to reimbursement</w:t>
      </w:r>
      <w:r>
        <w:t xml:space="preserve"> at</w:t>
      </w:r>
      <w:r w:rsidR="00CF5AD2">
        <w:t>,</w:t>
      </w:r>
      <w:r>
        <w:t xml:space="preserve"> the same rate as would apply to those services when provided in person, provided the facility provides written documentation of each service provided</w:t>
      </w:r>
      <w:r w:rsidR="00DB6A05">
        <w:t xml:space="preserve"> and</w:t>
      </w:r>
      <w:r>
        <w:t xml:space="preserve"> all remote services interactions are identified </w:t>
      </w:r>
      <w:r w:rsidR="00CF5AD2">
        <w:t xml:space="preserve">in the enrollee’s </w:t>
      </w:r>
      <w:r>
        <w:t>care plan</w:t>
      </w:r>
      <w:r w:rsidR="00DB6A05">
        <w:t>.</w:t>
      </w:r>
    </w:p>
    <w:p w:rsidR="00BA0470" w:rsidRDefault="00DB6A05" w:rsidP="00BA0470">
      <w:r>
        <w:tab/>
        <w:t>Nothing in the bill will authorize an adult day health services facility to exceed its authorized capacity to provide services to enrollees</w:t>
      </w:r>
      <w:r w:rsidR="00BA0470">
        <w:t>.</w:t>
      </w:r>
    </w:p>
    <w:p w:rsidR="00CF5AD2" w:rsidRDefault="00CF5AD2" w:rsidP="00BA0470">
      <w:r>
        <w:tab/>
        <w:t xml:space="preserve">The bill requires the Commissioner of Human Services </w:t>
      </w:r>
      <w:r w:rsidR="00481FEE">
        <w:t xml:space="preserve">to </w:t>
      </w:r>
      <w:r w:rsidRPr="00082C18">
        <w:t xml:space="preserve">apply for such State plan amendments or waivers as may be necessary to implement the provisions of </w:t>
      </w:r>
      <w:r w:rsidR="00395240">
        <w:t xml:space="preserve">the bill </w:t>
      </w:r>
      <w:r w:rsidRPr="00082C18">
        <w:t>and to secure federal financial participation for State Medicaid expenditures under the federal Medicaid program.</w:t>
      </w:r>
    </w:p>
    <w:p w:rsidR="00CF5AD2" w:rsidRDefault="00CF5AD2" w:rsidP="00BA0470">
      <w:r>
        <w:tab/>
      </w:r>
      <w:r w:rsidR="00B75F9B">
        <w:t xml:space="preserve">In order to meet enrollee needs </w:t>
      </w:r>
      <w:r w:rsidR="003117A5">
        <w:t xml:space="preserve">and ensure continuity of care </w:t>
      </w:r>
      <w:r w:rsidR="00B75F9B">
        <w:t xml:space="preserve">during the coronavirus disease 2019 (COVID-19) pandemic, starting in March 2020, adult day health services providers </w:t>
      </w:r>
      <w:r w:rsidR="003117A5">
        <w:t xml:space="preserve">were </w:t>
      </w:r>
      <w:r w:rsidR="00B75F9B">
        <w:t xml:space="preserve">authorized to provide adult day health services on a remote basis.  This period demonstrated that adult day services can be safely and effectively provided on a remote basis.  </w:t>
      </w:r>
      <w:r w:rsidR="003117A5">
        <w:t xml:space="preserve">Although New Jersey has lifted many of the capacity and indoor services restrictions imposed in response to the COVID-19 pandemic, there is an ongoing need for access to remote </w:t>
      </w:r>
      <w:r w:rsidR="00124252">
        <w:t xml:space="preserve">adult day health </w:t>
      </w:r>
      <w:r w:rsidR="003117A5">
        <w:t xml:space="preserve">services, as many enrollees in adult day health services programs are unable or unwilling to </w:t>
      </w:r>
      <w:r w:rsidR="00C06F29">
        <w:t>consistently receive those services on an in-</w:t>
      </w:r>
      <w:r w:rsidR="003117A5">
        <w:t xml:space="preserve">person basis, for reasons that </w:t>
      </w:r>
      <w:r w:rsidR="00717D8A">
        <w:t xml:space="preserve">include </w:t>
      </w:r>
      <w:r w:rsidR="005C4BFA">
        <w:t xml:space="preserve">ongoing capacity and social distancing </w:t>
      </w:r>
      <w:r w:rsidR="005C4BFA">
        <w:lastRenderedPageBreak/>
        <w:t xml:space="preserve">restrictions, </w:t>
      </w:r>
      <w:r w:rsidR="00717D8A">
        <w:t>hospitalization</w:t>
      </w:r>
      <w:r w:rsidR="005C4BFA">
        <w:t>s</w:t>
      </w:r>
      <w:r w:rsidR="00717D8A">
        <w:t xml:space="preserve"> and emergency department visits, self-isolation due to illness, fear of exposure to communicable disease, behavioral health conditions such as anxiety and depression, transportation issues, inclement weather, </w:t>
      </w:r>
      <w:r w:rsidR="00C66836">
        <w:t xml:space="preserve">and </w:t>
      </w:r>
      <w:r w:rsidR="00717D8A">
        <w:t xml:space="preserve">religious observance.  </w:t>
      </w:r>
    </w:p>
    <w:p w:rsidR="000C5038" w:rsidRDefault="005C4BFA">
      <w:r>
        <w:tab/>
      </w:r>
      <w:r w:rsidR="00C06F29">
        <w:t>I</w:t>
      </w:r>
      <w:r>
        <w:t xml:space="preserve">ndividuals receiving adult day health services </w:t>
      </w:r>
      <w:r w:rsidR="00C06F29">
        <w:t>require access to</w:t>
      </w:r>
      <w:r>
        <w:t xml:space="preserve"> those services on a consistent </w:t>
      </w:r>
      <w:r w:rsidR="00DD454C">
        <w:t xml:space="preserve">and ongoing </w:t>
      </w:r>
      <w:r>
        <w:t xml:space="preserve">basis.  </w:t>
      </w:r>
      <w:r w:rsidR="0004593B">
        <w:t>It is the sponsor’s belief that it is therefore essential that adult day services providers retain t</w:t>
      </w:r>
      <w:r>
        <w:t xml:space="preserve">he ability to provide </w:t>
      </w:r>
      <w:r w:rsidR="0004593B">
        <w:t xml:space="preserve">adult day health </w:t>
      </w:r>
      <w:r>
        <w:t>services remotely</w:t>
      </w:r>
      <w:r w:rsidR="00971ECE">
        <w:t>,</w:t>
      </w:r>
      <w:r>
        <w:t xml:space="preserve"> and to be reimbursed for </w:t>
      </w:r>
      <w:r w:rsidR="00971ECE">
        <w:t xml:space="preserve">remote </w:t>
      </w:r>
      <w:r w:rsidR="0004593B">
        <w:t xml:space="preserve">services at the same rate as applies when the services are provided on an in-person basis. </w:t>
      </w:r>
    </w:p>
    <w:sectPr w:rsidR="000C5038" w:rsidSect="00670E7D">
      <w:headerReference w:type="default" r:id="rId13"/>
      <w:footerReference w:type="default" r:id="rId14"/>
      <w:headerReference w:type="first" r:id="rId15"/>
      <w:footerReference w:type="first" r:id="rId16"/>
      <w:pgSz w:w="12240" w:h="20160" w:code="5"/>
      <w:pgMar w:top="1440" w:right="2520" w:bottom="1872" w:left="2880" w:header="1181" w:footer="23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9E0" w:rsidRDefault="006C19E0">
      <w:r>
        <w:separator/>
      </w:r>
    </w:p>
  </w:endnote>
  <w:endnote w:type="continuationSeparator" w:id="0">
    <w:p w:rsidR="006C19E0" w:rsidRDefault="006C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9E0" w:rsidRDefault="006C19E0">
      <w:r>
        <w:separator/>
      </w:r>
    </w:p>
  </w:footnote>
  <w:footnote w:type="continuationSeparator" w:id="0">
    <w:p w:rsidR="006C19E0" w:rsidRDefault="006C1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68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5E57" w:rsidRDefault="00C45E57" w:rsidP="00C45E57">
    <w:pPr>
      <w:pStyle w:val="bpuHeadSpon"/>
    </w:pPr>
    <w:r w:rsidRPr="00C45E57">
      <w:rPr>
        <w:rStyle w:val="bpuHeadSponChar"/>
      </w:rPr>
      <w:t>S4032</w:t>
    </w:r>
    <w:r>
      <w:t xml:space="preserve"> CRUZ-PEREZ</w:t>
    </w:r>
  </w:p>
  <w:p w:rsidR="00C45E57" w:rsidRDefault="00C45E57" w:rsidP="00C45E57">
    <w:pPr>
      <w:pStyle w:val="bpuHeadSpon"/>
    </w:pPr>
    <w:r>
      <w:fldChar w:fldCharType="begin"/>
    </w:r>
    <w:r>
      <w:instrText xml:space="preserve"> PAGE  \* MERGEFORMAT </w:instrText>
    </w:r>
    <w:r>
      <w:fldChar w:fldCharType="separate"/>
    </w:r>
    <w:r w:rsidR="00D0687C">
      <w:rPr>
        <w:noProof/>
      </w:rPr>
      <w:t>5</w:t>
    </w:r>
    <w:r>
      <w:fldChar w:fldCharType="end"/>
    </w:r>
  </w:p>
  <w:p w:rsidR="00C45E57" w:rsidRDefault="00C45E57" w:rsidP="00C45E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5E57" w:rsidRDefault="00C45E57" w:rsidP="00C45E57">
    <w:pPr>
      <w:pStyle w:val="bpuHeadSpon"/>
    </w:pPr>
    <w:r w:rsidRPr="00C45E57">
      <w:rPr>
        <w:rStyle w:val="bpuHeadSponChar"/>
      </w:rPr>
      <w:t>S4032</w:t>
    </w:r>
    <w:r>
      <w:t xml:space="preserve"> CRUZ-PEREZ</w:t>
    </w:r>
  </w:p>
  <w:p w:rsidR="00C45E57" w:rsidRDefault="00C45E57" w:rsidP="00C45E57">
    <w:pPr>
      <w:pStyle w:val="bpuHeadSpon"/>
    </w:pPr>
    <w:r>
      <w:fldChar w:fldCharType="begin"/>
    </w:r>
    <w:r>
      <w:instrText xml:space="preserve"> PAGE  \* MERGEFORMAT </w:instrText>
    </w:r>
    <w:r>
      <w:fldChar w:fldCharType="separate"/>
    </w:r>
    <w:r w:rsidR="00FA161A">
      <w:rPr>
        <w:noProof/>
      </w:rPr>
      <w:t>2</w:t>
    </w:r>
    <w:r>
      <w:fldChar w:fldCharType="end"/>
    </w:r>
  </w:p>
  <w:p w:rsidR="00C45E57" w:rsidRDefault="00C45E57" w:rsidP="00C45E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E0"/>
    <w:rsid w:val="000051BD"/>
    <w:rsid w:val="000160A5"/>
    <w:rsid w:val="0002335B"/>
    <w:rsid w:val="0003549A"/>
    <w:rsid w:val="000367AE"/>
    <w:rsid w:val="00043B22"/>
    <w:rsid w:val="0004593B"/>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EB0"/>
    <w:rsid w:val="000D6255"/>
    <w:rsid w:val="000D6262"/>
    <w:rsid w:val="000D7B4A"/>
    <w:rsid w:val="000E4006"/>
    <w:rsid w:val="000F3DA2"/>
    <w:rsid w:val="000F5FDE"/>
    <w:rsid w:val="000F7466"/>
    <w:rsid w:val="001112C5"/>
    <w:rsid w:val="00113F20"/>
    <w:rsid w:val="00124252"/>
    <w:rsid w:val="0013000E"/>
    <w:rsid w:val="00133F81"/>
    <w:rsid w:val="00135943"/>
    <w:rsid w:val="0014349A"/>
    <w:rsid w:val="0014664C"/>
    <w:rsid w:val="00153F01"/>
    <w:rsid w:val="001645FB"/>
    <w:rsid w:val="00173D2B"/>
    <w:rsid w:val="00181676"/>
    <w:rsid w:val="00183603"/>
    <w:rsid w:val="0018410E"/>
    <w:rsid w:val="00187A4C"/>
    <w:rsid w:val="00194E78"/>
    <w:rsid w:val="0019707B"/>
    <w:rsid w:val="00197E8B"/>
    <w:rsid w:val="00197FA4"/>
    <w:rsid w:val="001A161A"/>
    <w:rsid w:val="001A3B79"/>
    <w:rsid w:val="001A66B6"/>
    <w:rsid w:val="001B4716"/>
    <w:rsid w:val="001B4EA4"/>
    <w:rsid w:val="001B4FA5"/>
    <w:rsid w:val="001C11E2"/>
    <w:rsid w:val="001C7C52"/>
    <w:rsid w:val="001D25F3"/>
    <w:rsid w:val="001E15F1"/>
    <w:rsid w:val="001E16FA"/>
    <w:rsid w:val="001E1B38"/>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6B6"/>
    <w:rsid w:val="002E09CE"/>
    <w:rsid w:val="002E199D"/>
    <w:rsid w:val="002E3B50"/>
    <w:rsid w:val="002E69D1"/>
    <w:rsid w:val="002F3BA6"/>
    <w:rsid w:val="003117A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131"/>
    <w:rsid w:val="00395240"/>
    <w:rsid w:val="003A3C64"/>
    <w:rsid w:val="003A3F83"/>
    <w:rsid w:val="003C43EF"/>
    <w:rsid w:val="003C5A6B"/>
    <w:rsid w:val="003C7FB2"/>
    <w:rsid w:val="003D24DE"/>
    <w:rsid w:val="003E26D4"/>
    <w:rsid w:val="003E47BA"/>
    <w:rsid w:val="003F3B37"/>
    <w:rsid w:val="0040195A"/>
    <w:rsid w:val="00402DC0"/>
    <w:rsid w:val="00416536"/>
    <w:rsid w:val="00416C4B"/>
    <w:rsid w:val="0041751E"/>
    <w:rsid w:val="004211E5"/>
    <w:rsid w:val="00421CC0"/>
    <w:rsid w:val="00422091"/>
    <w:rsid w:val="0043386C"/>
    <w:rsid w:val="00436F2D"/>
    <w:rsid w:val="00436F5D"/>
    <w:rsid w:val="00437625"/>
    <w:rsid w:val="00441B42"/>
    <w:rsid w:val="00450BA9"/>
    <w:rsid w:val="0045118A"/>
    <w:rsid w:val="00455D51"/>
    <w:rsid w:val="00456BF9"/>
    <w:rsid w:val="00461057"/>
    <w:rsid w:val="004704A8"/>
    <w:rsid w:val="00471102"/>
    <w:rsid w:val="00471F18"/>
    <w:rsid w:val="00481FEE"/>
    <w:rsid w:val="00484144"/>
    <w:rsid w:val="00484C19"/>
    <w:rsid w:val="00485866"/>
    <w:rsid w:val="00492076"/>
    <w:rsid w:val="00493B1D"/>
    <w:rsid w:val="00497037"/>
    <w:rsid w:val="004A108E"/>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B44"/>
    <w:rsid w:val="005B3F92"/>
    <w:rsid w:val="005B479C"/>
    <w:rsid w:val="005B561E"/>
    <w:rsid w:val="005C07E4"/>
    <w:rsid w:val="005C2124"/>
    <w:rsid w:val="005C336F"/>
    <w:rsid w:val="005C4BFA"/>
    <w:rsid w:val="005C7F3C"/>
    <w:rsid w:val="005E017C"/>
    <w:rsid w:val="005E3AE2"/>
    <w:rsid w:val="005E50C6"/>
    <w:rsid w:val="005E626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74F"/>
    <w:rsid w:val="00665CBC"/>
    <w:rsid w:val="00667A5C"/>
    <w:rsid w:val="00670E7D"/>
    <w:rsid w:val="00677316"/>
    <w:rsid w:val="00686AEB"/>
    <w:rsid w:val="006B7897"/>
    <w:rsid w:val="006B7FA7"/>
    <w:rsid w:val="006C086A"/>
    <w:rsid w:val="006C19E0"/>
    <w:rsid w:val="006C21C1"/>
    <w:rsid w:val="006C7327"/>
    <w:rsid w:val="006D00E5"/>
    <w:rsid w:val="006D791B"/>
    <w:rsid w:val="006D7AE1"/>
    <w:rsid w:val="006E2895"/>
    <w:rsid w:val="006F180D"/>
    <w:rsid w:val="006F4334"/>
    <w:rsid w:val="006F47AF"/>
    <w:rsid w:val="006F6B8A"/>
    <w:rsid w:val="00707CD3"/>
    <w:rsid w:val="00716BB9"/>
    <w:rsid w:val="00717D8A"/>
    <w:rsid w:val="007256D1"/>
    <w:rsid w:val="00726B1F"/>
    <w:rsid w:val="007279FD"/>
    <w:rsid w:val="007502CB"/>
    <w:rsid w:val="00752D79"/>
    <w:rsid w:val="00752E20"/>
    <w:rsid w:val="007532E8"/>
    <w:rsid w:val="00756EDE"/>
    <w:rsid w:val="00764456"/>
    <w:rsid w:val="00781B4D"/>
    <w:rsid w:val="007824BF"/>
    <w:rsid w:val="00783B8D"/>
    <w:rsid w:val="007934E4"/>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62AB"/>
    <w:rsid w:val="00813627"/>
    <w:rsid w:val="00832816"/>
    <w:rsid w:val="00837109"/>
    <w:rsid w:val="00837F63"/>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26C0"/>
    <w:rsid w:val="008A31C5"/>
    <w:rsid w:val="008A4F9A"/>
    <w:rsid w:val="008B2850"/>
    <w:rsid w:val="008B76A4"/>
    <w:rsid w:val="008C79B3"/>
    <w:rsid w:val="008D6B71"/>
    <w:rsid w:val="008D77BD"/>
    <w:rsid w:val="008E454C"/>
    <w:rsid w:val="008F1E5A"/>
    <w:rsid w:val="00901BDA"/>
    <w:rsid w:val="009121D8"/>
    <w:rsid w:val="00912D9C"/>
    <w:rsid w:val="00916F7A"/>
    <w:rsid w:val="00917FE3"/>
    <w:rsid w:val="009318C7"/>
    <w:rsid w:val="00931C09"/>
    <w:rsid w:val="009348C2"/>
    <w:rsid w:val="00937027"/>
    <w:rsid w:val="00943C18"/>
    <w:rsid w:val="009440D0"/>
    <w:rsid w:val="009523A3"/>
    <w:rsid w:val="00960958"/>
    <w:rsid w:val="00963A46"/>
    <w:rsid w:val="0096578F"/>
    <w:rsid w:val="00966A3E"/>
    <w:rsid w:val="00971493"/>
    <w:rsid w:val="00971AD9"/>
    <w:rsid w:val="00971ECE"/>
    <w:rsid w:val="00973069"/>
    <w:rsid w:val="00973523"/>
    <w:rsid w:val="00980766"/>
    <w:rsid w:val="009835D4"/>
    <w:rsid w:val="009865D4"/>
    <w:rsid w:val="00986C71"/>
    <w:rsid w:val="00997152"/>
    <w:rsid w:val="009972CD"/>
    <w:rsid w:val="00997D3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94E"/>
    <w:rsid w:val="00A222C2"/>
    <w:rsid w:val="00A305D6"/>
    <w:rsid w:val="00A342C4"/>
    <w:rsid w:val="00A36FB0"/>
    <w:rsid w:val="00A50F6B"/>
    <w:rsid w:val="00A52237"/>
    <w:rsid w:val="00A551D6"/>
    <w:rsid w:val="00A6251B"/>
    <w:rsid w:val="00A6754E"/>
    <w:rsid w:val="00A70F58"/>
    <w:rsid w:val="00A72987"/>
    <w:rsid w:val="00A7346B"/>
    <w:rsid w:val="00A7649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385"/>
    <w:rsid w:val="00B56779"/>
    <w:rsid w:val="00B57047"/>
    <w:rsid w:val="00B61D86"/>
    <w:rsid w:val="00B6342D"/>
    <w:rsid w:val="00B726BD"/>
    <w:rsid w:val="00B732BC"/>
    <w:rsid w:val="00B75F9B"/>
    <w:rsid w:val="00B90E33"/>
    <w:rsid w:val="00B9676B"/>
    <w:rsid w:val="00BA047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F29"/>
    <w:rsid w:val="00C12E48"/>
    <w:rsid w:val="00C13D14"/>
    <w:rsid w:val="00C15F53"/>
    <w:rsid w:val="00C23F09"/>
    <w:rsid w:val="00C25356"/>
    <w:rsid w:val="00C328D0"/>
    <w:rsid w:val="00C32FB8"/>
    <w:rsid w:val="00C45E57"/>
    <w:rsid w:val="00C46BC1"/>
    <w:rsid w:val="00C5235F"/>
    <w:rsid w:val="00C54CE2"/>
    <w:rsid w:val="00C66836"/>
    <w:rsid w:val="00C66BF3"/>
    <w:rsid w:val="00C70140"/>
    <w:rsid w:val="00C73CA7"/>
    <w:rsid w:val="00C77568"/>
    <w:rsid w:val="00C822F6"/>
    <w:rsid w:val="00C82AC2"/>
    <w:rsid w:val="00C82F53"/>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4E3"/>
    <w:rsid w:val="00CD528D"/>
    <w:rsid w:val="00CE78BF"/>
    <w:rsid w:val="00CF0627"/>
    <w:rsid w:val="00CF5AD2"/>
    <w:rsid w:val="00CF65EB"/>
    <w:rsid w:val="00CF72AD"/>
    <w:rsid w:val="00D02441"/>
    <w:rsid w:val="00D039F4"/>
    <w:rsid w:val="00D0687C"/>
    <w:rsid w:val="00D10496"/>
    <w:rsid w:val="00D11173"/>
    <w:rsid w:val="00D1215F"/>
    <w:rsid w:val="00D161CD"/>
    <w:rsid w:val="00D16561"/>
    <w:rsid w:val="00D17FF8"/>
    <w:rsid w:val="00D268AC"/>
    <w:rsid w:val="00D27FF3"/>
    <w:rsid w:val="00D343D0"/>
    <w:rsid w:val="00D3619D"/>
    <w:rsid w:val="00D3664D"/>
    <w:rsid w:val="00D500E9"/>
    <w:rsid w:val="00D507BC"/>
    <w:rsid w:val="00D6090A"/>
    <w:rsid w:val="00D62FA3"/>
    <w:rsid w:val="00D63B6F"/>
    <w:rsid w:val="00D64A90"/>
    <w:rsid w:val="00D728A6"/>
    <w:rsid w:val="00D9410B"/>
    <w:rsid w:val="00D9695B"/>
    <w:rsid w:val="00DA2417"/>
    <w:rsid w:val="00DA5585"/>
    <w:rsid w:val="00DB02AC"/>
    <w:rsid w:val="00DB6A05"/>
    <w:rsid w:val="00DB6AA2"/>
    <w:rsid w:val="00DD454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2AF"/>
    <w:rsid w:val="00E975C8"/>
    <w:rsid w:val="00EA524A"/>
    <w:rsid w:val="00EA7C16"/>
    <w:rsid w:val="00EC5281"/>
    <w:rsid w:val="00EC791D"/>
    <w:rsid w:val="00EC7CA6"/>
    <w:rsid w:val="00ED3C5D"/>
    <w:rsid w:val="00ED4553"/>
    <w:rsid w:val="00F00D08"/>
    <w:rsid w:val="00F1350D"/>
    <w:rsid w:val="00F15583"/>
    <w:rsid w:val="00F17C18"/>
    <w:rsid w:val="00F200EE"/>
    <w:rsid w:val="00F22481"/>
    <w:rsid w:val="00F2262E"/>
    <w:rsid w:val="00F2275A"/>
    <w:rsid w:val="00F2542E"/>
    <w:rsid w:val="00F27278"/>
    <w:rsid w:val="00F3111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61A"/>
    <w:rsid w:val="00FA1C82"/>
    <w:rsid w:val="00FA2ED1"/>
    <w:rsid w:val="00FA4A52"/>
    <w:rsid w:val="00FB4045"/>
    <w:rsid w:val="00FB4D8E"/>
    <w:rsid w:val="00FC0D0A"/>
    <w:rsid w:val="00FC1B0B"/>
    <w:rsid w:val="00FD2F97"/>
    <w:rsid w:val="00FE79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8C0860-6B1C-4FF4-933B-261FF91D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532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32E8"/>
    <w:rPr>
      <w:rFonts w:ascii="Segoe UI" w:hAnsi="Segoe UI" w:cs="Segoe UI"/>
      <w:spacing w:val="4"/>
      <w:sz w:val="18"/>
      <w:szCs w:val="18"/>
    </w:rPr>
  </w:style>
  <w:style w:type="character" w:styleId="LineNumber">
    <w:name w:val="line number"/>
    <w:basedOn w:val="DefaultParagraphFont"/>
    <w:semiHidden/>
    <w:unhideWhenUsed/>
    <w:rsid w:val="00C45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D6D48-D601-487F-BC86-0FAB992C3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1232</Words>
  <Characters>6849</Characters>
  <Application>Microsoft Office Word</Application>
  <DocSecurity>0</DocSecurity>
  <Lines>171</Lines>
  <Paragraphs>51</Paragraphs>
  <ScaleCrop>false</ScaleCrop>
  <HeadingPairs>
    <vt:vector size="2" baseType="variant">
      <vt:variant>
        <vt:lpstr>Title</vt:lpstr>
      </vt:variant>
      <vt:variant>
        <vt:i4>1</vt:i4>
      </vt:variant>
    </vt:vector>
  </HeadingPairs>
  <TitlesOfParts>
    <vt:vector size="1" baseType="lpstr">
      <vt:lpstr>S4032</vt:lpstr>
    </vt:vector>
  </TitlesOfParts>
  <Manager>R230</Manager>
  <Company>NJ Office of Legislative Services</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S4032</dc:title>
  <dc:subject>21-3619</dc:subject>
  <dc:creator>Senator  CRUZ-PEREZ</dc:creator>
  <cp:keywords>S4032|5|HS |259|219|321|N|0|</cp:keywords>
  <dc:description>INTRODUCED NOVEMBER 4, 2021</dc:description>
  <cp:lastModifiedBy>Bektas, Brenda</cp:lastModifiedBy>
  <cp:revision>2</cp:revision>
  <cp:lastPrinted>2021-06-22T18:00:00Z</cp:lastPrinted>
  <dcterms:created xsi:type="dcterms:W3CDTF">2021-11-08T23:18:00Z</dcterms:created>
  <dcterms:modified xsi:type="dcterms:W3CDTF">2021-11-08T23:18:00Z</dcterms:modified>
  <cp:category>s.1: C.26:2H-5t; ss.2-3: T&amp;E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