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43AB" w:rsidRDefault="005543AB" w:rsidP="005543AB">
      <w:pPr>
        <w:pStyle w:val="bpuBill"/>
      </w:pPr>
      <w:bookmarkStart w:id="0" w:name="bpuFrontPg"/>
      <w:bookmarkEnd w:id="0"/>
      <w:r>
        <w:t xml:space="preserve">SENATE, No. 4054 </w:t>
      </w:r>
    </w:p>
    <w:p w:rsidR="005543AB" w:rsidRPr="009D38FF" w:rsidRDefault="005543AB" w:rsidP="005543AB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1.9pt" o:ole="">
            <v:imagedata r:id="rId7" o:title=""/>
          </v:shape>
          <o:OLEObject Type="Embed" ProgID="WPWin6.1" ShapeID="_x0000_i1025" DrawAspect="Content" ObjectID="_1700042938" r:id="rId8"/>
        </w:object>
      </w:r>
    </w:p>
    <w:p w:rsidR="005543AB" w:rsidRDefault="005543AB" w:rsidP="005543AB">
      <w:pPr>
        <w:pStyle w:val="bpuState"/>
      </w:pPr>
      <w:r>
        <w:t>STATE OF NEW JERSEY</w:t>
      </w:r>
    </w:p>
    <w:p w:rsidR="005543AB" w:rsidRDefault="005543AB" w:rsidP="005543AB">
      <w:pPr>
        <w:pStyle w:val="bpuLegislature"/>
      </w:pPr>
      <w:r>
        <w:t>219th LEGISLATURE</w:t>
      </w:r>
    </w:p>
    <w:p w:rsidR="005543AB" w:rsidRDefault="005543AB" w:rsidP="005543AB">
      <w:pPr>
        <w:pStyle w:val="bpuWpGraphic"/>
      </w:pPr>
      <w:r>
        <w:object w:dxaOrig="8985" w:dyaOrig="255">
          <v:shape id="_x0000_i1026" type="#_x0000_t75" style="width:6in;height:11.9pt" o:ole="">
            <v:imagedata r:id="rId7" o:title=""/>
          </v:shape>
          <o:OLEObject Type="Embed" ProgID="WPWin6.1" ShapeID="_x0000_i1026" DrawAspect="Content" ObjectID="_1700042939" r:id="rId9"/>
        </w:object>
      </w:r>
      <w:r>
        <w:t xml:space="preserve">  </w:t>
      </w:r>
    </w:p>
    <w:p w:rsidR="005543AB" w:rsidRDefault="00D154CB" w:rsidP="005543AB">
      <w:pPr>
        <w:pStyle w:val="bpuIntro"/>
      </w:pPr>
      <w:r>
        <w:t>INTRODUCED NOVEMBER 8</w:t>
      </w:r>
      <w:r w:rsidR="005543AB">
        <w:t>, 2021</w:t>
      </w:r>
    </w:p>
    <w:p w:rsidR="005543AB" w:rsidRDefault="005543AB" w:rsidP="005543AB">
      <w:pPr>
        <w:pStyle w:val="bpuIntro"/>
      </w:pPr>
    </w:p>
    <w:p w:rsidR="005543AB" w:rsidRDefault="005543AB" w:rsidP="005543AB">
      <w:pPr>
        <w:pStyle w:val="bpuIntro"/>
        <w:sectPr w:rsidR="005543AB" w:rsidSect="00F17278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5543AB" w:rsidRDefault="005543AB" w:rsidP="005543AB">
      <w:pPr>
        <w:pStyle w:val="bpuIntro"/>
      </w:pPr>
    </w:p>
    <w:p w:rsidR="005543AB" w:rsidRDefault="005543AB" w:rsidP="005543AB">
      <w:pPr>
        <w:pStyle w:val="bpuSponsor"/>
      </w:pPr>
      <w:r>
        <w:t>Sponsored by:</w:t>
      </w:r>
    </w:p>
    <w:p w:rsidR="005543AB" w:rsidRDefault="005543AB" w:rsidP="005543AB">
      <w:pPr>
        <w:pStyle w:val="bpuSponsor"/>
      </w:pPr>
      <w:r>
        <w:t>Senator  KRISTIN M. CORRADO</w:t>
      </w:r>
    </w:p>
    <w:p w:rsidR="005543AB" w:rsidRDefault="005543AB" w:rsidP="005543AB">
      <w:pPr>
        <w:pStyle w:val="bpuSponsor"/>
      </w:pPr>
      <w:r>
        <w:t>District 40 (Bergen, Essex, Morris and Passaic)</w:t>
      </w:r>
    </w:p>
    <w:p w:rsidR="005543AB" w:rsidRDefault="00F17278" w:rsidP="00F17278">
      <w:pPr>
        <w:pStyle w:val="bpuSponsor"/>
      </w:pPr>
      <w:r>
        <w:t>Senator  STEVEN V. OROHO</w:t>
      </w:r>
    </w:p>
    <w:p w:rsidR="00F17278" w:rsidRDefault="00F17278" w:rsidP="00F17278">
      <w:pPr>
        <w:pStyle w:val="bpuSponsor"/>
      </w:pPr>
      <w:r>
        <w:t>District 24 (Morris, Sussex and Warren)</w:t>
      </w:r>
    </w:p>
    <w:p w:rsidR="00F17278" w:rsidRPr="00F17278" w:rsidRDefault="00F17278" w:rsidP="00F17278">
      <w:pPr>
        <w:pStyle w:val="bpuSponsor"/>
      </w:pPr>
    </w:p>
    <w:p w:rsidR="005543AB" w:rsidRDefault="005543AB" w:rsidP="005543AB">
      <w:pPr>
        <w:pStyle w:val="bpuSponsor"/>
      </w:pPr>
    </w:p>
    <w:p w:rsidR="005543AB" w:rsidRDefault="005543AB" w:rsidP="005543AB">
      <w:pPr>
        <w:pStyle w:val="bpuSponsor"/>
      </w:pPr>
    </w:p>
    <w:p w:rsidR="005543AB" w:rsidRDefault="005543AB" w:rsidP="005543AB">
      <w:pPr>
        <w:pStyle w:val="bpuSponsor"/>
      </w:pPr>
    </w:p>
    <w:p w:rsidR="005543AB" w:rsidRDefault="005543AB" w:rsidP="005543AB">
      <w:pPr>
        <w:pStyle w:val="bpuSponsor"/>
      </w:pPr>
      <w:r>
        <w:t>SYNOPSIS</w:t>
      </w:r>
    </w:p>
    <w:p w:rsidR="005543AB" w:rsidRDefault="005543AB" w:rsidP="005543AB">
      <w:pPr>
        <w:pStyle w:val="bpuNormText"/>
      </w:pPr>
      <w:r>
        <w:tab/>
        <w:t xml:space="preserve">Requires Secretary of State and county commissioners of registration to perform audit of voter registration records in Statewide Voter Registration System. </w:t>
      </w:r>
    </w:p>
    <w:p w:rsidR="005543AB" w:rsidRDefault="005543AB" w:rsidP="005543AB">
      <w:pPr>
        <w:pStyle w:val="bpuNormText"/>
      </w:pPr>
    </w:p>
    <w:p w:rsidR="005543AB" w:rsidRDefault="005543AB" w:rsidP="005543AB">
      <w:pPr>
        <w:pStyle w:val="bpuSponsor"/>
      </w:pPr>
      <w:r>
        <w:t xml:space="preserve">CURRENT VERSION OF TEXT </w:t>
      </w:r>
    </w:p>
    <w:p w:rsidR="005543AB" w:rsidRDefault="005543AB" w:rsidP="005543AB">
      <w:pPr>
        <w:pStyle w:val="bpuNormText"/>
      </w:pPr>
      <w:r>
        <w:tab/>
        <w:t>As introduced.</w:t>
      </w:r>
    </w:p>
    <w:p w:rsidR="005543AB" w:rsidRDefault="005543AB" w:rsidP="005543AB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5543AB" w:rsidRDefault="005543AB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5543AB" w:rsidSect="005543AB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23170F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675965" w:rsidRPr="00675965">
        <w:rPr>
          <w:rStyle w:val="HangingAnActChar"/>
        </w:rPr>
        <w:t>concerning an audit of the voter registration records in the Statewide Voter Registration System and supplementing P.L.2005, c.145 (C.19:31-31 et seq.).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23170F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23170F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675965" w:rsidRDefault="00675965" w:rsidP="00686AEB">
      <w:r>
        <w:tab/>
        <w:t>1.</w:t>
      </w:r>
      <w:r w:rsidR="00275A63">
        <w:tab/>
        <w:t xml:space="preserve">a.  </w:t>
      </w:r>
      <w:r w:rsidR="00FE46BC">
        <w:t>Within 90 days of the effective date of this act, P.L.   , c.  (C.   ) (pending before the Legislature as this bill), t</w:t>
      </w:r>
      <w:r>
        <w:t>he Secretary of State and each county commissioner of registration shall perform an audit of the voter registration records in the Statewide Voter Registration System established pursuant to P.L.2005, c.145 (C.19:31-31 et seq.). The purpose of the audit shall be</w:t>
      </w:r>
      <w:r w:rsidR="00D87B95">
        <w:t xml:space="preserve"> to identify the following</w:t>
      </w:r>
      <w:r>
        <w:t>:</w:t>
      </w:r>
    </w:p>
    <w:p w:rsidR="00675965" w:rsidRDefault="00275A63" w:rsidP="00686AEB">
      <w:r>
        <w:tab/>
        <w:t>(1)</w:t>
      </w:r>
      <w:r>
        <w:tab/>
      </w:r>
      <w:r w:rsidR="00675965">
        <w:t xml:space="preserve">any voter registration records of persons who </w:t>
      </w:r>
      <w:r w:rsidR="00675965" w:rsidRPr="00675965">
        <w:t xml:space="preserve">are ineligible </w:t>
      </w:r>
      <w:r w:rsidR="00675965">
        <w:t>to vote who successfully registered to vote;</w:t>
      </w:r>
    </w:p>
    <w:p w:rsidR="00675965" w:rsidRDefault="00275A63" w:rsidP="00686AEB">
      <w:r>
        <w:tab/>
        <w:t>(2)</w:t>
      </w:r>
      <w:r>
        <w:tab/>
      </w:r>
      <w:r w:rsidR="00675965" w:rsidRPr="00675965">
        <w:t xml:space="preserve">whether </w:t>
      </w:r>
      <w:r w:rsidR="00675965">
        <w:t xml:space="preserve">any person who is ineligible to vote attempted to register to vote, even if that attempt was not </w:t>
      </w:r>
      <w:r w:rsidR="00675965" w:rsidRPr="00675965">
        <w:t>successful</w:t>
      </w:r>
      <w:r w:rsidR="00675965">
        <w:t>; and</w:t>
      </w:r>
    </w:p>
    <w:p w:rsidR="00675965" w:rsidRDefault="00275A63" w:rsidP="00686AEB">
      <w:r>
        <w:tab/>
        <w:t>(3)</w:t>
      </w:r>
      <w:r>
        <w:tab/>
      </w:r>
      <w:r w:rsidR="00675965">
        <w:t xml:space="preserve">whether the </w:t>
      </w:r>
      <w:r w:rsidR="00675965" w:rsidRPr="00675965">
        <w:t xml:space="preserve">procedures to ensure that </w:t>
      </w:r>
      <w:r w:rsidR="00675965">
        <w:t xml:space="preserve">a </w:t>
      </w:r>
      <w:r w:rsidR="00675965" w:rsidRPr="00675965">
        <w:t xml:space="preserve">reasonable effort is made to remove registrants who are ineligible to vote pursuant to federal or State law </w:t>
      </w:r>
      <w:r w:rsidR="004D683B">
        <w:t xml:space="preserve">are </w:t>
      </w:r>
      <w:r w:rsidR="00675965">
        <w:t>effective</w:t>
      </w:r>
      <w:r w:rsidR="008C0787">
        <w:t>, as required under subsection b. of section 2 of P.L.2005, c.145 (C.</w:t>
      </w:r>
      <w:r w:rsidR="008C0787" w:rsidRPr="008C0787">
        <w:t>19:31-32</w:t>
      </w:r>
      <w:r w:rsidR="008C0787">
        <w:t>)</w:t>
      </w:r>
      <w:r w:rsidR="00675965">
        <w:t xml:space="preserve">. </w:t>
      </w:r>
    </w:p>
    <w:p w:rsidR="0011385C" w:rsidRDefault="00275A63" w:rsidP="00686AEB">
      <w:r>
        <w:tab/>
        <w:t>b.</w:t>
      </w:r>
      <w:r>
        <w:tab/>
      </w:r>
      <w:r w:rsidR="0011385C">
        <w:t>The Secretary of State and county commissioners of registration shall jointly develop the audit methodology, processes, and procedures, which shall apply uniformly in each county.</w:t>
      </w:r>
    </w:p>
    <w:p w:rsidR="00FE46BC" w:rsidRDefault="00275A63" w:rsidP="00686AEB">
      <w:r>
        <w:tab/>
        <w:t>c.</w:t>
      </w:r>
      <w:r>
        <w:tab/>
      </w:r>
      <w:r w:rsidR="0011385C">
        <w:t xml:space="preserve">Within 30 days of completing the audit required under this section, the Secretary of State and county commissioners of registration shall issue a report to the Governor, and to the Legislature </w:t>
      </w:r>
      <w:r w:rsidR="0011385C" w:rsidRPr="0011385C">
        <w:t>pursuant to section 2 of P.L.1991, c.164 (C.52:14-19.1)</w:t>
      </w:r>
      <w:r w:rsidR="0011385C">
        <w:t xml:space="preserve">, containing the results of the audit, their findings, and recommendations. </w:t>
      </w:r>
    </w:p>
    <w:p w:rsidR="00675965" w:rsidRPr="00D71D68" w:rsidRDefault="00675965" w:rsidP="00686AEB"/>
    <w:p w:rsidR="00686AEB" w:rsidRPr="00AA7880" w:rsidRDefault="00686AEB" w:rsidP="00686AEB">
      <w:r>
        <w:tab/>
      </w:r>
      <w:r w:rsidR="0011385C">
        <w:t>2</w:t>
      </w:r>
      <w:r w:rsidR="00275A63">
        <w:t>.</w:t>
      </w:r>
      <w:r w:rsidR="00275A63">
        <w:tab/>
      </w:r>
      <w:r w:rsidR="0023170F">
        <w:t>This act shall take effect</w:t>
      </w:r>
      <w:r w:rsidR="0011385C">
        <w:t xml:space="preserve"> immediately.</w:t>
      </w:r>
    </w:p>
    <w:p w:rsidR="00686AEB" w:rsidRDefault="00686AEB" w:rsidP="00686AEB"/>
    <w:p w:rsidR="00F24A66" w:rsidRPr="00CE7BD8" w:rsidRDefault="00F24A66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F24A66" w:rsidRDefault="00F24A66" w:rsidP="00F24A66"/>
    <w:p w:rsidR="00F24A66" w:rsidRDefault="00F24A66" w:rsidP="00F24A66">
      <w:r>
        <w:tab/>
      </w:r>
      <w:r w:rsidR="00D44EC8">
        <w:t>This bill r</w:t>
      </w:r>
      <w:r w:rsidR="00D44EC8" w:rsidRPr="00D44EC8">
        <w:t xml:space="preserve">equires </w:t>
      </w:r>
      <w:r w:rsidR="00D44EC8">
        <w:t xml:space="preserve">the </w:t>
      </w:r>
      <w:r w:rsidR="00D44EC8" w:rsidRPr="00D44EC8">
        <w:t xml:space="preserve">Secretary of State and county commissioners of registration to perform </w:t>
      </w:r>
      <w:r w:rsidR="00D44EC8">
        <w:t xml:space="preserve">an </w:t>
      </w:r>
      <w:r w:rsidR="00D44EC8" w:rsidRPr="00D44EC8">
        <w:t xml:space="preserve">audit of </w:t>
      </w:r>
      <w:r w:rsidR="00D44EC8">
        <w:t xml:space="preserve">the </w:t>
      </w:r>
      <w:r w:rsidR="00D44EC8" w:rsidRPr="00D44EC8">
        <w:t xml:space="preserve">voter registration records in </w:t>
      </w:r>
      <w:r w:rsidR="00D44EC8">
        <w:t xml:space="preserve">the </w:t>
      </w:r>
      <w:r w:rsidR="00D44EC8" w:rsidRPr="00D44EC8">
        <w:t>S</w:t>
      </w:r>
      <w:r w:rsidR="00D44EC8">
        <w:t xml:space="preserve">tatewide </w:t>
      </w:r>
      <w:r w:rsidR="00D44EC8" w:rsidRPr="00D44EC8">
        <w:t>V</w:t>
      </w:r>
      <w:r w:rsidR="00D44EC8">
        <w:t xml:space="preserve">oter </w:t>
      </w:r>
      <w:r w:rsidR="00D44EC8" w:rsidRPr="00D44EC8">
        <w:t>R</w:t>
      </w:r>
      <w:r w:rsidR="00D44EC8">
        <w:t xml:space="preserve">egistration </w:t>
      </w:r>
      <w:r w:rsidR="00D44EC8" w:rsidRPr="00D44EC8">
        <w:t>S</w:t>
      </w:r>
      <w:r w:rsidR="00D44EC8">
        <w:t xml:space="preserve">ystem within 90 days of its </w:t>
      </w:r>
      <w:r>
        <w:t>effective date</w:t>
      </w:r>
      <w:r w:rsidR="00D44EC8">
        <w:t xml:space="preserve">. </w:t>
      </w:r>
      <w:r>
        <w:t>The</w:t>
      </w:r>
      <w:r w:rsidR="00D44EC8">
        <w:t xml:space="preserve"> purpose of the audit is </w:t>
      </w:r>
      <w:r w:rsidR="00D87B95">
        <w:t xml:space="preserve">to identify </w:t>
      </w:r>
      <w:r>
        <w:t>(1) any voter registration records of persons who are ineligible to vote who s</w:t>
      </w:r>
      <w:r w:rsidR="00D44EC8">
        <w:t xml:space="preserve">uccessfully registered to vote; </w:t>
      </w:r>
      <w:r>
        <w:t xml:space="preserve">(2) whether any person who is ineligible to vote attempted to register to vote, even if that </w:t>
      </w:r>
      <w:r w:rsidR="00D44EC8">
        <w:t xml:space="preserve">attempt was not successful; and </w:t>
      </w:r>
      <w:r>
        <w:t xml:space="preserve">(3) whether the procedures to ensure that a reasonable effort is made to remove registrants who are ineligible to vote pursuant to </w:t>
      </w:r>
      <w:r w:rsidR="004D683B">
        <w:t xml:space="preserve">federal or State law are </w:t>
      </w:r>
      <w:r>
        <w:t xml:space="preserve">effective, as required under </w:t>
      </w:r>
      <w:r w:rsidR="00D44EC8">
        <w:t>current law</w:t>
      </w:r>
      <w:r>
        <w:t xml:space="preserve">. </w:t>
      </w:r>
    </w:p>
    <w:p w:rsidR="000C5038" w:rsidRDefault="0027714D">
      <w:r>
        <w:tab/>
        <w:t xml:space="preserve">The bill directs the </w:t>
      </w:r>
      <w:r w:rsidR="00F24A66">
        <w:t>Secretary of State and county comm</w:t>
      </w:r>
      <w:r>
        <w:t xml:space="preserve">issioners of registration to </w:t>
      </w:r>
      <w:r w:rsidR="00F24A66">
        <w:t>jointly develop the audit methodology, process</w:t>
      </w:r>
      <w:r>
        <w:t xml:space="preserve">es, and procedures to </w:t>
      </w:r>
      <w:r w:rsidR="00F24A66">
        <w:t>apply uniformly in each county.</w:t>
      </w:r>
      <w:r>
        <w:t xml:space="preserve"> </w:t>
      </w:r>
      <w:r w:rsidR="00F24A66">
        <w:t xml:space="preserve">Within 30 days </w:t>
      </w:r>
      <w:bookmarkStart w:id="1" w:name="_GoBack"/>
      <w:bookmarkEnd w:id="1"/>
      <w:r w:rsidR="00F24A66">
        <w:t>of completing the a</w:t>
      </w:r>
      <w:r>
        <w:t>udit</w:t>
      </w:r>
      <w:r w:rsidR="00F24A66">
        <w:t xml:space="preserve">, the Secretary of State and county commissioners of registration </w:t>
      </w:r>
      <w:r>
        <w:t>are directed to</w:t>
      </w:r>
      <w:r w:rsidR="00F24A66">
        <w:t xml:space="preserve"> </w:t>
      </w:r>
      <w:r>
        <w:t xml:space="preserve">issue a report to the Governor and to the Legislature </w:t>
      </w:r>
      <w:r w:rsidR="00F24A66">
        <w:t>containing the results of the audit, their findings, and recommendations.</w:t>
      </w:r>
    </w:p>
    <w:sectPr w:rsidR="000C5038" w:rsidSect="005543AB">
      <w:headerReference w:type="default" r:id="rId14"/>
      <w:footerReference w:type="default" r:id="rId15"/>
      <w:headerReference w:type="first" r:id="rId16"/>
      <w:footerReference w:type="first" r:id="rId17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95992" w:rsidRDefault="00695992">
      <w:r>
        <w:separator/>
      </w:r>
    </w:p>
  </w:endnote>
  <w:endnote w:type="continuationSeparator" w:id="0">
    <w:p w:rsidR="00695992" w:rsidRDefault="006959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7278" w:rsidRDefault="00F17278" w:rsidP="00F17278">
    <w:pPr>
      <w:pStyle w:val="sponUdate"/>
    </w:pPr>
    <w:r>
      <w:t>(Sponsorship Updated As Of: 12/2/2021)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95992" w:rsidRDefault="00695992">
      <w:r>
        <w:separator/>
      </w:r>
    </w:p>
  </w:footnote>
  <w:footnote w:type="continuationSeparator" w:id="0">
    <w:p w:rsidR="00695992" w:rsidRDefault="006959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B039F5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5543AB" w:rsidRDefault="005543AB" w:rsidP="005543AB">
    <w:pPr>
      <w:pStyle w:val="bpuHeadSpon"/>
    </w:pPr>
    <w:r w:rsidRPr="005543AB">
      <w:rPr>
        <w:rStyle w:val="bpuHeadSponChar"/>
      </w:rPr>
      <w:t>S4054</w:t>
    </w:r>
    <w:r>
      <w:t xml:space="preserve"> CORRADO</w:t>
    </w:r>
    <w:r w:rsidR="00F17278">
      <w:t xml:space="preserve">, </w:t>
    </w:r>
    <w:r w:rsidR="00F17278">
      <w:t>OROHO</w:t>
    </w:r>
  </w:p>
  <w:p w:rsidR="005543AB" w:rsidRDefault="005543AB" w:rsidP="005543AB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5D1E9B">
      <w:rPr>
        <w:noProof/>
      </w:rPr>
      <w:t>3</w:t>
    </w:r>
    <w:r>
      <w:fldChar w:fldCharType="end"/>
    </w:r>
  </w:p>
  <w:p w:rsidR="005543AB" w:rsidRDefault="005543AB" w:rsidP="005543AB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5543AB" w:rsidRDefault="005543AB" w:rsidP="005543AB">
    <w:pPr>
      <w:pStyle w:val="bpuHeadSpon"/>
    </w:pPr>
    <w:r w:rsidRPr="005543AB">
      <w:rPr>
        <w:rStyle w:val="bpuHeadSponChar"/>
      </w:rPr>
      <w:t>S4054</w:t>
    </w:r>
    <w:r>
      <w:t xml:space="preserve"> CORRADO</w:t>
    </w:r>
    <w:r w:rsidR="00F17278">
      <w:t xml:space="preserve">, </w:t>
    </w:r>
    <w:r w:rsidR="00F17278">
      <w:t>OROHO</w:t>
    </w:r>
  </w:p>
  <w:p w:rsidR="005543AB" w:rsidRDefault="005543AB" w:rsidP="005543AB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5D1E9B">
      <w:rPr>
        <w:noProof/>
      </w:rPr>
      <w:t>2</w:t>
    </w:r>
    <w:r>
      <w:fldChar w:fldCharType="end"/>
    </w:r>
  </w:p>
  <w:p w:rsidR="005543AB" w:rsidRDefault="005543AB" w:rsidP="005543AB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5992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2F6B"/>
    <w:rsid w:val="00094A55"/>
    <w:rsid w:val="000A44A7"/>
    <w:rsid w:val="000B1054"/>
    <w:rsid w:val="000B3411"/>
    <w:rsid w:val="000C054C"/>
    <w:rsid w:val="000C12C2"/>
    <w:rsid w:val="000C5038"/>
    <w:rsid w:val="000D11AF"/>
    <w:rsid w:val="000D6255"/>
    <w:rsid w:val="000D6262"/>
    <w:rsid w:val="000D7B4A"/>
    <w:rsid w:val="000E4006"/>
    <w:rsid w:val="000F3DA2"/>
    <w:rsid w:val="000F5FDE"/>
    <w:rsid w:val="000F7466"/>
    <w:rsid w:val="0011385C"/>
    <w:rsid w:val="0013000E"/>
    <w:rsid w:val="00133F81"/>
    <w:rsid w:val="00135943"/>
    <w:rsid w:val="001364D0"/>
    <w:rsid w:val="0014664C"/>
    <w:rsid w:val="00154941"/>
    <w:rsid w:val="001645FB"/>
    <w:rsid w:val="001714D5"/>
    <w:rsid w:val="00173D2B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06C8"/>
    <w:rsid w:val="00222983"/>
    <w:rsid w:val="0023170F"/>
    <w:rsid w:val="002370D0"/>
    <w:rsid w:val="00255958"/>
    <w:rsid w:val="00257FA2"/>
    <w:rsid w:val="0026574A"/>
    <w:rsid w:val="002660BB"/>
    <w:rsid w:val="002720E8"/>
    <w:rsid w:val="00275293"/>
    <w:rsid w:val="00275A63"/>
    <w:rsid w:val="0027714D"/>
    <w:rsid w:val="002776B0"/>
    <w:rsid w:val="00286C7E"/>
    <w:rsid w:val="002A1029"/>
    <w:rsid w:val="002A3A1A"/>
    <w:rsid w:val="002A4692"/>
    <w:rsid w:val="002A51BA"/>
    <w:rsid w:val="002A5EC7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36F5A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82F1F"/>
    <w:rsid w:val="003840E5"/>
    <w:rsid w:val="00391DA4"/>
    <w:rsid w:val="003A3C64"/>
    <w:rsid w:val="003A3F83"/>
    <w:rsid w:val="003A548E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76525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3589"/>
    <w:rsid w:val="004C742C"/>
    <w:rsid w:val="004D683B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57E8"/>
    <w:rsid w:val="00527BFB"/>
    <w:rsid w:val="00532A32"/>
    <w:rsid w:val="00540B0B"/>
    <w:rsid w:val="0054460F"/>
    <w:rsid w:val="005536CD"/>
    <w:rsid w:val="00554051"/>
    <w:rsid w:val="005543AB"/>
    <w:rsid w:val="00557240"/>
    <w:rsid w:val="005629A4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D1E9B"/>
    <w:rsid w:val="005E017C"/>
    <w:rsid w:val="005E50C6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65CBC"/>
    <w:rsid w:val="00667A5C"/>
    <w:rsid w:val="00675965"/>
    <w:rsid w:val="00677316"/>
    <w:rsid w:val="0068036C"/>
    <w:rsid w:val="00686AEB"/>
    <w:rsid w:val="00695992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2C0E"/>
    <w:rsid w:val="00716BB9"/>
    <w:rsid w:val="007256D1"/>
    <w:rsid w:val="007279FD"/>
    <w:rsid w:val="00735344"/>
    <w:rsid w:val="007502CB"/>
    <w:rsid w:val="00752D79"/>
    <w:rsid w:val="00752E20"/>
    <w:rsid w:val="00756EDE"/>
    <w:rsid w:val="00764456"/>
    <w:rsid w:val="00781B4D"/>
    <w:rsid w:val="007824BF"/>
    <w:rsid w:val="00783B8D"/>
    <w:rsid w:val="00794B94"/>
    <w:rsid w:val="00794BD4"/>
    <w:rsid w:val="007A2F73"/>
    <w:rsid w:val="007A3061"/>
    <w:rsid w:val="007A5A0B"/>
    <w:rsid w:val="007A6F93"/>
    <w:rsid w:val="007C0244"/>
    <w:rsid w:val="007C0E14"/>
    <w:rsid w:val="007C7DE4"/>
    <w:rsid w:val="007D40CB"/>
    <w:rsid w:val="007D5796"/>
    <w:rsid w:val="007D59C0"/>
    <w:rsid w:val="007D7D9C"/>
    <w:rsid w:val="007F485D"/>
    <w:rsid w:val="007F6050"/>
    <w:rsid w:val="008010BC"/>
    <w:rsid w:val="00810329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67F18"/>
    <w:rsid w:val="0087056E"/>
    <w:rsid w:val="00875402"/>
    <w:rsid w:val="00884D51"/>
    <w:rsid w:val="008916EC"/>
    <w:rsid w:val="00891E4F"/>
    <w:rsid w:val="008A31C5"/>
    <w:rsid w:val="008A4F9A"/>
    <w:rsid w:val="008B2850"/>
    <w:rsid w:val="008C0787"/>
    <w:rsid w:val="008C79B3"/>
    <w:rsid w:val="008D77BD"/>
    <w:rsid w:val="008E454C"/>
    <w:rsid w:val="008F1E5A"/>
    <w:rsid w:val="00901BDA"/>
    <w:rsid w:val="009121D8"/>
    <w:rsid w:val="00912D9C"/>
    <w:rsid w:val="00916F7A"/>
    <w:rsid w:val="00917FE3"/>
    <w:rsid w:val="00920725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070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0DB9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84FEB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77568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54CB"/>
    <w:rsid w:val="00D16561"/>
    <w:rsid w:val="00D17FF8"/>
    <w:rsid w:val="00D268AC"/>
    <w:rsid w:val="00D27FF3"/>
    <w:rsid w:val="00D343D0"/>
    <w:rsid w:val="00D3664D"/>
    <w:rsid w:val="00D44EC8"/>
    <w:rsid w:val="00D500E9"/>
    <w:rsid w:val="00D507BC"/>
    <w:rsid w:val="00D6090A"/>
    <w:rsid w:val="00D62FA3"/>
    <w:rsid w:val="00D63B6F"/>
    <w:rsid w:val="00D64A90"/>
    <w:rsid w:val="00D87B95"/>
    <w:rsid w:val="00D9410B"/>
    <w:rsid w:val="00D9695B"/>
    <w:rsid w:val="00DA2417"/>
    <w:rsid w:val="00DA5585"/>
    <w:rsid w:val="00DA69CF"/>
    <w:rsid w:val="00DB02AC"/>
    <w:rsid w:val="00DB6AA2"/>
    <w:rsid w:val="00DE10D1"/>
    <w:rsid w:val="00DE2514"/>
    <w:rsid w:val="00DE6851"/>
    <w:rsid w:val="00DF03EE"/>
    <w:rsid w:val="00DF1D76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350D"/>
    <w:rsid w:val="00F15583"/>
    <w:rsid w:val="00F17278"/>
    <w:rsid w:val="00F17C18"/>
    <w:rsid w:val="00F200EE"/>
    <w:rsid w:val="00F22481"/>
    <w:rsid w:val="00F24A66"/>
    <w:rsid w:val="00F2542E"/>
    <w:rsid w:val="00F27278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80AAC"/>
    <w:rsid w:val="00F97AD3"/>
    <w:rsid w:val="00FA0AFC"/>
    <w:rsid w:val="00FA1C82"/>
    <w:rsid w:val="00FA2ED1"/>
    <w:rsid w:val="00FA4A52"/>
    <w:rsid w:val="00FA62D2"/>
    <w:rsid w:val="00FA75EE"/>
    <w:rsid w:val="00FB4045"/>
    <w:rsid w:val="00FB4D8E"/>
    <w:rsid w:val="00FC0D0A"/>
    <w:rsid w:val="00FC1B0B"/>
    <w:rsid w:val="00FD2F97"/>
    <w:rsid w:val="00FE46BC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60B51EC2"/>
  <w15:docId w15:val="{644AF713-357B-495D-8EE0-F1BFC033BD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styleId="LineNumber">
    <w:name w:val="line number"/>
    <w:basedOn w:val="DefaultParagraphFont"/>
    <w:semiHidden/>
    <w:unhideWhenUsed/>
    <w:rsid w:val="005543AB"/>
  </w:style>
  <w:style w:type="paragraph" w:styleId="BalloonText">
    <w:name w:val="Balloon Text"/>
    <w:basedOn w:val="Normal"/>
    <w:link w:val="BalloonTextChar"/>
    <w:semiHidden/>
    <w:unhideWhenUsed/>
    <w:rsid w:val="00F97AD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F97AD3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26CC60-632C-4AD2-A6FD-076DC62220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513</Words>
  <Characters>2740</Characters>
  <Application>Microsoft Office Word</Application>
  <DocSecurity>0</DocSecurity>
  <Lines>82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S4054</vt:lpstr>
    </vt:vector>
  </TitlesOfParts>
  <Manager>R229</Manager>
  <Company>NJ Office of Legislative Services</Company>
  <LinksUpToDate>false</LinksUpToDate>
  <CharactersWithSpaces>3257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S4054</dc:title>
  <dc:subject/>
  <dc:creator>Senator  CORRADO</dc:creator>
  <cp:keywords>S4054|3|SG |223|76|305|F|0|</cp:keywords>
  <dc:description>INTRODUCED NOVEMBER 8, 2021</dc:description>
  <cp:lastModifiedBy>Todaro, Vivian</cp:lastModifiedBy>
  <cp:revision>2</cp:revision>
  <cp:lastPrinted>2021-12-03T18:22:00Z</cp:lastPrinted>
  <dcterms:created xsi:type="dcterms:W3CDTF">2021-12-03T18:22:00Z</dcterms:created>
  <dcterms:modified xsi:type="dcterms:W3CDTF">2021-12-03T18:22:00Z</dcterms:modified>
  <cp:category>	§1 to C.19:31-34.1_x000d_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