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C4" w:rsidRDefault="00A154C4" w:rsidP="00A154C4">
      <w:pPr>
        <w:pStyle w:val="bpuBill"/>
      </w:pPr>
      <w:bookmarkStart w:id="0" w:name="bpuFrontPg"/>
      <w:bookmarkEnd w:id="0"/>
      <w:r>
        <w:t xml:space="preserve">SENATE, No. 4056 </w:t>
      </w:r>
    </w:p>
    <w:p w:rsidR="00A154C4" w:rsidRPr="009D38FF" w:rsidRDefault="00A154C4" w:rsidP="00A154C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85058" r:id="rId8"/>
        </w:object>
      </w:r>
    </w:p>
    <w:p w:rsidR="00A154C4" w:rsidRDefault="00A154C4" w:rsidP="00A154C4">
      <w:pPr>
        <w:pStyle w:val="bpuState"/>
      </w:pPr>
      <w:r>
        <w:t>STATE OF NEW JERSEY</w:t>
      </w:r>
    </w:p>
    <w:p w:rsidR="00A154C4" w:rsidRDefault="00A154C4" w:rsidP="00A154C4">
      <w:pPr>
        <w:pStyle w:val="bpuLegislature"/>
      </w:pPr>
      <w:r>
        <w:t>219th LEGISLATURE</w:t>
      </w:r>
    </w:p>
    <w:p w:rsidR="00A154C4" w:rsidRDefault="00A154C4" w:rsidP="00A154C4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85059" r:id="rId9"/>
        </w:object>
      </w:r>
      <w:r>
        <w:t xml:space="preserve">  </w:t>
      </w:r>
    </w:p>
    <w:p w:rsidR="00A154C4" w:rsidRDefault="000C5C93" w:rsidP="00A154C4">
      <w:pPr>
        <w:pStyle w:val="bpuIntro"/>
      </w:pPr>
      <w:r>
        <w:t>INTRODUCED NOVEMBER 8</w:t>
      </w:r>
      <w:r w:rsidR="00A154C4">
        <w:t>, 2021</w:t>
      </w:r>
    </w:p>
    <w:p w:rsidR="00A154C4" w:rsidRDefault="00A154C4" w:rsidP="00A154C4">
      <w:pPr>
        <w:pStyle w:val="bpuIntro"/>
      </w:pPr>
    </w:p>
    <w:p w:rsidR="00A154C4" w:rsidRDefault="00A154C4" w:rsidP="00A154C4">
      <w:pPr>
        <w:pStyle w:val="bpuIntro"/>
        <w:sectPr w:rsidR="00A154C4" w:rsidSect="00C704F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154C4" w:rsidRDefault="00A154C4" w:rsidP="00A154C4">
      <w:pPr>
        <w:pStyle w:val="bpuIntro"/>
      </w:pPr>
    </w:p>
    <w:p w:rsidR="00A154C4" w:rsidRDefault="00A154C4" w:rsidP="00A154C4">
      <w:pPr>
        <w:pStyle w:val="bpuSponsor"/>
      </w:pPr>
      <w:r>
        <w:t>Sponsored by:</w:t>
      </w:r>
    </w:p>
    <w:p w:rsidR="00A154C4" w:rsidRDefault="00A154C4" w:rsidP="00A154C4">
      <w:pPr>
        <w:pStyle w:val="bpuSponsor"/>
      </w:pPr>
      <w:r>
        <w:t>Senator  CHRISTOPHER J. CONNORS</w:t>
      </w:r>
    </w:p>
    <w:p w:rsidR="00A154C4" w:rsidRDefault="00A154C4" w:rsidP="00A154C4">
      <w:pPr>
        <w:pStyle w:val="bpuSponsor"/>
      </w:pPr>
      <w:r>
        <w:t>District 9 (Atlantic, Burlington and Ocean)</w:t>
      </w:r>
    </w:p>
    <w:p w:rsidR="00A154C4" w:rsidRDefault="00C704FF" w:rsidP="00C704FF">
      <w:pPr>
        <w:pStyle w:val="bpuSponsor"/>
      </w:pPr>
      <w:r>
        <w:t>Senator  DECLAN J. O'SCANLON, JR.</w:t>
      </w:r>
    </w:p>
    <w:p w:rsidR="00C704FF" w:rsidRDefault="00C704FF" w:rsidP="00C704FF">
      <w:pPr>
        <w:pStyle w:val="bpuSponsor"/>
      </w:pPr>
      <w:r>
        <w:t>District 13 (Monmouth)</w:t>
      </w:r>
    </w:p>
    <w:p w:rsidR="00C704FF" w:rsidRPr="00C704FF" w:rsidRDefault="00C704FF" w:rsidP="00C704FF">
      <w:pPr>
        <w:pStyle w:val="bpuSponsor"/>
      </w:pPr>
    </w:p>
    <w:p w:rsidR="00A154C4" w:rsidRDefault="00A154C4" w:rsidP="00A154C4">
      <w:pPr>
        <w:pStyle w:val="bpuSponsor"/>
      </w:pPr>
    </w:p>
    <w:p w:rsidR="00A154C4" w:rsidRDefault="00A154C4" w:rsidP="00A154C4">
      <w:pPr>
        <w:pStyle w:val="bpuSponsor"/>
      </w:pPr>
    </w:p>
    <w:p w:rsidR="00A154C4" w:rsidRDefault="00A154C4" w:rsidP="00A154C4">
      <w:pPr>
        <w:pStyle w:val="bpuSponsor"/>
      </w:pPr>
    </w:p>
    <w:p w:rsidR="00A154C4" w:rsidRDefault="00A154C4" w:rsidP="00A154C4">
      <w:pPr>
        <w:pStyle w:val="bpuSponsor"/>
      </w:pPr>
      <w:r>
        <w:t>SYNOPSIS</w:t>
      </w:r>
    </w:p>
    <w:p w:rsidR="00A154C4" w:rsidRDefault="00A154C4" w:rsidP="00A154C4">
      <w:pPr>
        <w:pStyle w:val="bpuNormText"/>
      </w:pPr>
      <w:r>
        <w:tab/>
        <w:t xml:space="preserve">Authorizes municipalities to establish dredging control reserve fund. </w:t>
      </w:r>
    </w:p>
    <w:p w:rsidR="00A154C4" w:rsidRDefault="00A154C4" w:rsidP="00A154C4">
      <w:pPr>
        <w:pStyle w:val="bpuNormText"/>
      </w:pPr>
    </w:p>
    <w:p w:rsidR="00A154C4" w:rsidRDefault="00A154C4" w:rsidP="00A154C4">
      <w:pPr>
        <w:pStyle w:val="bpuSponsor"/>
      </w:pPr>
      <w:r>
        <w:t xml:space="preserve">CURRENT VERSION OF TEXT </w:t>
      </w:r>
    </w:p>
    <w:p w:rsidR="00A154C4" w:rsidRDefault="00A154C4" w:rsidP="00A154C4">
      <w:pPr>
        <w:pStyle w:val="bpuNormText"/>
      </w:pPr>
      <w:r>
        <w:tab/>
        <w:t>As introduced.</w:t>
      </w:r>
    </w:p>
    <w:p w:rsidR="00A154C4" w:rsidRDefault="00A154C4" w:rsidP="00A154C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154C4" w:rsidRDefault="00A154C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154C4" w:rsidSect="00A154C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C55B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B4BCB" w:rsidRPr="00EB4BCB">
        <w:rPr>
          <w:rStyle w:val="HangingAnActChar"/>
        </w:rPr>
        <w:t>authorizing municipalities to establish a dredging control reserve fund and supplementing chapter 4 of Title 40A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C55B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C55B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EB4BCB" w:rsidRDefault="00EB4BCB" w:rsidP="00EB4BCB">
      <w:r>
        <w:tab/>
        <w:t>1.</w:t>
      </w:r>
      <w:r w:rsidR="008C5187">
        <w:tab/>
        <w:t xml:space="preserve">a. </w:t>
      </w:r>
      <w:r w:rsidRPr="00E077FF">
        <w:t xml:space="preserve">(1) </w:t>
      </w:r>
      <w:r w:rsidR="008D3798">
        <w:t>The governing body of a municipality</w:t>
      </w:r>
      <w:r w:rsidRPr="00E077FF">
        <w:t xml:space="preserve"> may, by resolution, establish a </w:t>
      </w:r>
      <w:r>
        <w:t>dredging control</w:t>
      </w:r>
      <w:r w:rsidRPr="00E077FF">
        <w:t xml:space="preserve"> reserve</w:t>
      </w:r>
      <w:r w:rsidR="00E346F3">
        <w:t xml:space="preserve"> fund</w:t>
      </w:r>
      <w:r w:rsidRPr="00E077FF">
        <w:t xml:space="preserve">.  Unexpended balances budgeted annually for </w:t>
      </w:r>
      <w:r>
        <w:t>dredging</w:t>
      </w:r>
      <w:r w:rsidRPr="00E077FF">
        <w:t xml:space="preserve"> may be lapsed into the reserve.  Upon passage of a resolution of the governing body, funds in the reserve may be used </w:t>
      </w:r>
      <w:r w:rsidR="00930D83">
        <w:t xml:space="preserve">by </w:t>
      </w:r>
      <w:r w:rsidR="00D60530" w:rsidRPr="00E077FF">
        <w:t xml:space="preserve">the </w:t>
      </w:r>
      <w:r w:rsidR="000C567D">
        <w:t>municipality</w:t>
      </w:r>
      <w:r w:rsidR="00D60530" w:rsidRPr="00E077FF">
        <w:t xml:space="preserve"> after current budget appropriations</w:t>
      </w:r>
      <w:r w:rsidR="00D60530">
        <w:t xml:space="preserve"> </w:t>
      </w:r>
      <w:r w:rsidRPr="00E077FF">
        <w:t xml:space="preserve">for any purpose related to </w:t>
      </w:r>
      <w:r>
        <w:t>dredging</w:t>
      </w:r>
      <w:r w:rsidRPr="00E077FF">
        <w:t xml:space="preserve">, including, but not limited to, </w:t>
      </w:r>
      <w:r w:rsidR="00A66969" w:rsidRPr="00A66969">
        <w:t xml:space="preserve">the removal of sand, silt, mud, clay, rock, or other material from the bottom of a waterway in order to maintain or deepen navigation channels and berths, related infrastructure development of such a project, the management of the dredged material through decontamination, acceptable placement or beneficial use, and the potential funding of such projects as necessary to support New Jersey's </w:t>
      </w:r>
      <w:r w:rsidR="000C567D">
        <w:t xml:space="preserve">or the municipality’s </w:t>
      </w:r>
      <w:r w:rsidR="00A66969" w:rsidRPr="00A66969">
        <w:t>maritime</w:t>
      </w:r>
      <w:r w:rsidR="000C567D">
        <w:t>, recreation, or tourism industries</w:t>
      </w:r>
      <w:r w:rsidR="00A66969" w:rsidRPr="00A66969">
        <w:t>.</w:t>
      </w:r>
      <w:r w:rsidR="00D60530">
        <w:t xml:space="preserve">  </w:t>
      </w:r>
      <w:r w:rsidRPr="00E077FF">
        <w:t>Any reimbursement of these expenditures shall be deposited back into the reserve.</w:t>
      </w:r>
    </w:p>
    <w:p w:rsidR="00EB4BCB" w:rsidRDefault="008C5187" w:rsidP="00686AEB">
      <w:r>
        <w:tab/>
        <w:t>(2)</w:t>
      </w:r>
      <w:r>
        <w:tab/>
      </w:r>
      <w:r w:rsidR="00EB4BCB" w:rsidRPr="00EB4BCB">
        <w:t xml:space="preserve">Unexpended balances budgeted annually for expenses relating to </w:t>
      </w:r>
      <w:r w:rsidR="00EB4BCB">
        <w:t>dredging control</w:t>
      </w:r>
      <w:r w:rsidR="00EB4BCB" w:rsidRPr="00EB4BCB">
        <w:t xml:space="preserve"> may be lapsed into the reserve.</w:t>
      </w:r>
    </w:p>
    <w:p w:rsidR="00EB4BCB" w:rsidRDefault="008C5187" w:rsidP="00EB4BCB">
      <w:r>
        <w:tab/>
        <w:t>b.</w:t>
      </w:r>
      <w:r>
        <w:tab/>
      </w:r>
      <w:r w:rsidR="00EB4BCB" w:rsidRPr="00A6635C">
        <w:t>The Local Finance Board is authorized to adopt rules and regulations, pursuant to the "Administrative Procedure Act," P.L.1968, c.410 (C.52:14B-1 et seq.), in order to effectuate the purposes of this section.</w:t>
      </w:r>
    </w:p>
    <w:p w:rsidR="00EB4BCB" w:rsidRDefault="00EB4BCB" w:rsidP="00686AEB"/>
    <w:p w:rsidR="00686AEB" w:rsidRPr="00AA7880" w:rsidRDefault="00686AEB" w:rsidP="00686AEB">
      <w:r>
        <w:tab/>
      </w:r>
      <w:r w:rsidR="00EB4BCB">
        <w:t>2</w:t>
      </w:r>
      <w:r w:rsidR="008C5187">
        <w:t>.</w:t>
      </w:r>
      <w:r w:rsidR="008C5187">
        <w:tab/>
      </w:r>
      <w:r w:rsidR="005C55B7">
        <w:t>This act shall take effect</w:t>
      </w:r>
      <w:r w:rsidR="00496BA7">
        <w:t xml:space="preserve"> immediately. </w:t>
      </w:r>
    </w:p>
    <w:p w:rsidR="00686AEB" w:rsidRDefault="00686AEB" w:rsidP="00686AEB"/>
    <w:p w:rsidR="0067638C" w:rsidRPr="00CE7BD8" w:rsidRDefault="0067638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A0B91" w:rsidRDefault="00BA0B91" w:rsidP="00BA0B91">
      <w:r>
        <w:tab/>
        <w:t xml:space="preserve">This bill authorizes a </w:t>
      </w:r>
      <w:r w:rsidR="00B63597">
        <w:t>municipality</w:t>
      </w:r>
      <w:r>
        <w:t xml:space="preserve"> to establish a dredging control reserve</w:t>
      </w:r>
      <w:r w:rsidR="00B63597">
        <w:t xml:space="preserve"> fund</w:t>
      </w:r>
      <w:r>
        <w:t xml:space="preserve">.  Unexpended balances budgeted annually for dredging may be lapsed into the reserve.  Upon passage of a resolution of the </w:t>
      </w:r>
      <w:r w:rsidR="00B63597">
        <w:t xml:space="preserve">municipality’s </w:t>
      </w:r>
      <w:r>
        <w:t xml:space="preserve">governing body, funds in the reserve may be used by the </w:t>
      </w:r>
      <w:r w:rsidR="00B63597">
        <w:t>municipality</w:t>
      </w:r>
      <w:r>
        <w:t xml:space="preserve"> after current budget appropriations for any purpose related to dredging, including, but not limited to, the removal of sand, silt, mud, clay, rock, or other material from the bottom of a waterway in order to maintain or deepen navigation channels and berths, related infrastructure development of such a project, the management of the dredged material through decontamination, acceptable placement or beneficial use, and the potential funding of such projects as necessary to support New Jersey's</w:t>
      </w:r>
      <w:r w:rsidR="00DD2057">
        <w:t xml:space="preserve"> or the municipality’s</w:t>
      </w:r>
      <w:r>
        <w:t xml:space="preserve"> maritime</w:t>
      </w:r>
      <w:r w:rsidR="00DD2057">
        <w:t>, recreation, or tourism industries</w:t>
      </w:r>
      <w:r>
        <w:t>.  Any reimbursement of these expenditures shall be deposited back into the reserve.</w:t>
      </w:r>
    </w:p>
    <w:p w:rsidR="00BA0B91" w:rsidRDefault="00BA0B91" w:rsidP="00BA0B91">
      <w:r>
        <w:tab/>
        <w:t>Unexpended balances budgeted annually for expenses relating to dredging control may be lapsed into the reserve.</w:t>
      </w:r>
      <w:bookmarkStart w:id="1" w:name="_GoBack"/>
      <w:bookmarkEnd w:id="1"/>
    </w:p>
    <w:sectPr w:rsidR="00BA0B91" w:rsidSect="00A154C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7D3" w:rsidRDefault="001477D3">
      <w:r>
        <w:separator/>
      </w:r>
    </w:p>
  </w:endnote>
  <w:endnote w:type="continuationSeparator" w:id="0">
    <w:p w:rsidR="001477D3" w:rsidRDefault="0014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4FF" w:rsidRDefault="00C704FF" w:rsidP="00C704FF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7D3" w:rsidRDefault="001477D3">
      <w:r>
        <w:separator/>
      </w:r>
    </w:p>
  </w:footnote>
  <w:footnote w:type="continuationSeparator" w:id="0">
    <w:p w:rsidR="001477D3" w:rsidRDefault="00147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96D9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154C4" w:rsidRDefault="00A154C4" w:rsidP="00A154C4">
    <w:pPr>
      <w:pStyle w:val="bpuHeadSpon"/>
    </w:pPr>
    <w:r w:rsidRPr="00A154C4">
      <w:rPr>
        <w:rStyle w:val="bpuHeadSponChar"/>
      </w:rPr>
      <w:t>S4056</w:t>
    </w:r>
    <w:r>
      <w:t xml:space="preserve"> CONNORS</w:t>
    </w:r>
    <w:r w:rsidR="00C704FF">
      <w:t xml:space="preserve">, </w:t>
    </w:r>
    <w:r w:rsidR="00C704FF">
      <w:t>O'SCANLON</w:t>
    </w:r>
  </w:p>
  <w:p w:rsidR="00A154C4" w:rsidRDefault="00A154C4" w:rsidP="00A154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2635">
      <w:rPr>
        <w:noProof/>
      </w:rPr>
      <w:t>3</w:t>
    </w:r>
    <w:r>
      <w:fldChar w:fldCharType="end"/>
    </w:r>
  </w:p>
  <w:p w:rsidR="00A154C4" w:rsidRDefault="00A154C4" w:rsidP="00A154C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154C4" w:rsidRDefault="00A154C4" w:rsidP="00A154C4">
    <w:pPr>
      <w:pStyle w:val="bpuHeadSpon"/>
    </w:pPr>
    <w:r w:rsidRPr="00A154C4">
      <w:rPr>
        <w:rStyle w:val="bpuHeadSponChar"/>
      </w:rPr>
      <w:t>S4056</w:t>
    </w:r>
    <w:r>
      <w:t xml:space="preserve"> CONNORS</w:t>
    </w:r>
    <w:r w:rsidR="00C704FF">
      <w:t xml:space="preserve">, </w:t>
    </w:r>
    <w:r w:rsidR="00C704FF">
      <w:t>O'SCANLON</w:t>
    </w:r>
  </w:p>
  <w:p w:rsidR="00A154C4" w:rsidRDefault="00A154C4" w:rsidP="00A154C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2635">
      <w:rPr>
        <w:noProof/>
      </w:rPr>
      <w:t>2</w:t>
    </w:r>
    <w:r>
      <w:fldChar w:fldCharType="end"/>
    </w:r>
  </w:p>
  <w:p w:rsidR="00A154C4" w:rsidRDefault="00A154C4" w:rsidP="00A154C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D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567D"/>
    <w:rsid w:val="000C5C93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77D3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3F3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BA7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1BE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5B7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38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0433A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5187"/>
    <w:rsid w:val="008C79B3"/>
    <w:rsid w:val="008D151C"/>
    <w:rsid w:val="008D3798"/>
    <w:rsid w:val="008D77BD"/>
    <w:rsid w:val="008E454C"/>
    <w:rsid w:val="008F1E5A"/>
    <w:rsid w:val="00901BDA"/>
    <w:rsid w:val="009121D8"/>
    <w:rsid w:val="00912D9C"/>
    <w:rsid w:val="00916F7A"/>
    <w:rsid w:val="00917FE3"/>
    <w:rsid w:val="00930D8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4C4"/>
    <w:rsid w:val="00A222C2"/>
    <w:rsid w:val="00A305D6"/>
    <w:rsid w:val="00A342C4"/>
    <w:rsid w:val="00A50F6B"/>
    <w:rsid w:val="00A52237"/>
    <w:rsid w:val="00A551D6"/>
    <w:rsid w:val="00A574C0"/>
    <w:rsid w:val="00A6251B"/>
    <w:rsid w:val="00A66969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FF1"/>
    <w:rsid w:val="00B21DE1"/>
    <w:rsid w:val="00B2574A"/>
    <w:rsid w:val="00B35D8A"/>
    <w:rsid w:val="00B406F7"/>
    <w:rsid w:val="00B45B34"/>
    <w:rsid w:val="00B57047"/>
    <w:rsid w:val="00B61D86"/>
    <w:rsid w:val="00B6342D"/>
    <w:rsid w:val="00B63597"/>
    <w:rsid w:val="00B726BD"/>
    <w:rsid w:val="00B732BC"/>
    <w:rsid w:val="00B90E33"/>
    <w:rsid w:val="00B9676B"/>
    <w:rsid w:val="00BA0B91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635"/>
    <w:rsid w:val="00BE24D6"/>
    <w:rsid w:val="00BE7EFA"/>
    <w:rsid w:val="00BF06AD"/>
    <w:rsid w:val="00BF2C67"/>
    <w:rsid w:val="00C04F4D"/>
    <w:rsid w:val="00C04F82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04FF"/>
    <w:rsid w:val="00C73CA7"/>
    <w:rsid w:val="00C77568"/>
    <w:rsid w:val="00C822F6"/>
    <w:rsid w:val="00C82AC2"/>
    <w:rsid w:val="00C8456C"/>
    <w:rsid w:val="00C84645"/>
    <w:rsid w:val="00C9186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79B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530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057"/>
    <w:rsid w:val="00DE10D1"/>
    <w:rsid w:val="00DE2514"/>
    <w:rsid w:val="00DE6851"/>
    <w:rsid w:val="00DE7CBA"/>
    <w:rsid w:val="00DF03EE"/>
    <w:rsid w:val="00DF08AF"/>
    <w:rsid w:val="00E01B71"/>
    <w:rsid w:val="00E05CC9"/>
    <w:rsid w:val="00E15573"/>
    <w:rsid w:val="00E25A5B"/>
    <w:rsid w:val="00E346F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4BCB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216D17"/>
  <w15:docId w15:val="{298486D1-0EF2-4AF8-B020-4D113DD8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154C4"/>
  </w:style>
  <w:style w:type="paragraph" w:styleId="BalloonText">
    <w:name w:val="Balloon Text"/>
    <w:basedOn w:val="Normal"/>
    <w:link w:val="BalloonTextChar"/>
    <w:semiHidden/>
    <w:unhideWhenUsed/>
    <w:rsid w:val="00BD26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263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FE589-0D4F-41C4-9F0B-D40E9F43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442</Words>
  <Characters>2497</Characters>
  <Application>Microsoft Office Word</Application>
  <DocSecurity>0</DocSecurity>
  <Lines>76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S4056</vt:lpstr>
    </vt:vector>
  </TitlesOfParts>
  <Manager>R229</Manager>
  <Company>NJ Office of Legislative Services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S4056</dc:title>
  <dc:subject/>
  <dc:creator>Senator  CONNORS</dc:creator>
  <cp:keywords>S4056|3|LG |317|320|297|N|0|</cp:keywords>
  <dc:description>INTRODUCED NOVEMBER 8, 2021</dc:description>
  <cp:lastModifiedBy>Todaro, Vivian</cp:lastModifiedBy>
  <cp:revision>2</cp:revision>
  <cp:lastPrinted>2021-12-07T17:24:00Z</cp:lastPrinted>
  <dcterms:created xsi:type="dcterms:W3CDTF">2021-12-07T17:24:00Z</dcterms:created>
  <dcterms:modified xsi:type="dcterms:W3CDTF">2021-12-07T17:24:00Z</dcterms:modified>
  <cp:category>s.1: C.40A:4-62.3 to 2021/94_x000d_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