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6C24"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6C2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6C24">
        <w:rPr>
          <w:caps/>
          <w:szCs w:val="24"/>
        </w:rPr>
        <w:t>DECEMBER 6, 2021</w:t>
      </w:r>
    </w:p>
    <w:p w:rsidR="004144CF" w:rsidRDefault="004144CF" w:rsidP="0083060A"/>
    <w:p w:rsidR="00C8533F" w:rsidRDefault="00D53B98" w:rsidP="00D53B98">
      <w:r>
        <w:tab/>
      </w:r>
      <w:r w:rsidR="00C8533F" w:rsidRPr="00603616">
        <w:t>The Senate Community and Urban Affairs Committee report</w:t>
      </w:r>
      <w:r w:rsidR="00C8533F">
        <w:t>s favorably Senate Bill No. 4056</w:t>
      </w:r>
      <w:r w:rsidR="00C8533F" w:rsidRPr="00603616">
        <w:t>.</w:t>
      </w:r>
    </w:p>
    <w:p w:rsidR="00D53B98" w:rsidRDefault="00C8533F" w:rsidP="00D53B98">
      <w:r>
        <w:tab/>
      </w:r>
      <w:r w:rsidR="00D53B98">
        <w:t>This bill authorizes a municipality to establish a dredging control reserve fund.  Unexpended balances budgeted annually for dredging may be lapsed into the reserve.  Upon passage of a resolution of the municipality’s governing body, funds in the reserve may be used by the municipality after current budget appropriations for any purpose related to dredging, including, but not limited to, the removal of sand, silt, mud, clay, rock, or other material from the bottom of a waterway in order to maintain or deepen navigation channels and berths, related infrastructure development of such a project, the management of the dredged material through decontamination, acceptable placement or beneficial use, and the potential funding of such projects as necessary to support New Jersey's or the municipality’s maritime, recreation, or tourism industries.  Any reimbursement of these expenditures shall be deposited back into the reserve.</w:t>
      </w:r>
    </w:p>
    <w:p w:rsidR="00D53B98" w:rsidRDefault="00D53B98" w:rsidP="00D53B98">
      <w:r>
        <w:tab/>
        <w:t>Unexpended balances budgeted annually for expenses relating to dredging control may be lapsed into the reserve.</w:t>
      </w:r>
    </w:p>
    <w:sectPr w:rsidR="00D53B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C24" w:rsidRDefault="009B6C24">
      <w:r>
        <w:separator/>
      </w:r>
    </w:p>
  </w:endnote>
  <w:endnote w:type="continuationSeparator" w:id="0">
    <w:p w:rsidR="009B6C24" w:rsidRDefault="009B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C24" w:rsidRDefault="009B6C24">
      <w:r>
        <w:separator/>
      </w:r>
    </w:p>
  </w:footnote>
  <w:footnote w:type="continuationSeparator" w:id="0">
    <w:p w:rsidR="009B6C24" w:rsidRDefault="009B6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3EE2" w:rsidP="00EF3EE2">
    <w:pPr>
      <w:pStyle w:val="HeaderPage2"/>
      <w:jc w:val="center"/>
    </w:pPr>
    <w:r>
      <w:fldChar w:fldCharType="begin"/>
    </w:r>
    <w:r>
      <w:instrText xml:space="preserve"> PAGE  \* MERGEFORMAT </w:instrText>
    </w:r>
    <w:r>
      <w:fldChar w:fldCharType="separate"/>
    </w:r>
    <w:r>
      <w:rPr>
        <w:noProof/>
      </w:rPr>
      <w:t>2</w:t>
    </w:r>
    <w:r>
      <w:fldChar w:fldCharType="end"/>
    </w:r>
  </w:p>
  <w:p w:rsidR="00EF3EE2" w:rsidRDefault="00EF3EE2" w:rsidP="00EF3E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C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B97"/>
    <w:rsid w:val="001E11F2"/>
    <w:rsid w:val="001F3A3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86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DE4"/>
    <w:rsid w:val="0052722C"/>
    <w:rsid w:val="00527799"/>
    <w:rsid w:val="00530663"/>
    <w:rsid w:val="00531292"/>
    <w:rsid w:val="00550947"/>
    <w:rsid w:val="005644EB"/>
    <w:rsid w:val="005722B9"/>
    <w:rsid w:val="00581591"/>
    <w:rsid w:val="005877B1"/>
    <w:rsid w:val="005A10AB"/>
    <w:rsid w:val="005A5CB6"/>
    <w:rsid w:val="005A7D2A"/>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15F"/>
    <w:rsid w:val="00992CC6"/>
    <w:rsid w:val="009A48E4"/>
    <w:rsid w:val="009A6AC9"/>
    <w:rsid w:val="009B1B63"/>
    <w:rsid w:val="009B5DEA"/>
    <w:rsid w:val="009B6C24"/>
    <w:rsid w:val="009B724F"/>
    <w:rsid w:val="009C078B"/>
    <w:rsid w:val="009C300A"/>
    <w:rsid w:val="009C4238"/>
    <w:rsid w:val="009C79F8"/>
    <w:rsid w:val="009D3F2D"/>
    <w:rsid w:val="009F05A2"/>
    <w:rsid w:val="009F13CA"/>
    <w:rsid w:val="009F26AA"/>
    <w:rsid w:val="009F3565"/>
    <w:rsid w:val="009F520D"/>
    <w:rsid w:val="00A0085E"/>
    <w:rsid w:val="00A07166"/>
    <w:rsid w:val="00A11FB9"/>
    <w:rsid w:val="00A171B3"/>
    <w:rsid w:val="00A20C2C"/>
    <w:rsid w:val="00A211BE"/>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33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83C"/>
    <w:rsid w:val="00D53B9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EE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8D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3FFEE60-D477-4AA7-A5EC-B99D1B56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187</Words>
  <Characters>1064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S4056 SCU Statement 12/6/21</vt:lpstr>
    </vt:vector>
  </TitlesOfParts>
  <Manager>R225</Manager>
  <Company>NJ OLS DMU</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S4056 SCU Statement 12/6/21</dc:title>
  <dc:subject/>
  <dc:creator>Senate SCU</dc:creator>
  <cp:keywords>S4056|1|LG |320|0|0|!|0|</cp:keywords>
  <dc:description/>
  <cp:lastModifiedBy>Siracusa, Nicole</cp:lastModifiedBy>
  <cp:revision>2</cp:revision>
  <cp:lastPrinted>1999-09-30T17:29:00Z</cp:lastPrinted>
  <dcterms:created xsi:type="dcterms:W3CDTF">2021-12-07T17:00:00Z</dcterms:created>
  <dcterms:modified xsi:type="dcterms:W3CDTF">2021-12-07T17:00:00Z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