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4785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4785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4070</w:t>
      </w:r>
      <w:r w:rsidR="0063703D" w:rsidRPr="00ED5E27">
        <w:rPr>
          <w:b/>
          <w:sz w:val="36"/>
          <w:szCs w:val="36"/>
        </w:rPr>
        <w:t xml:space="preserve"> </w:t>
      </w:r>
    </w:p>
    <w:p w:rsidR="00E211B2" w:rsidRDefault="00E211B2" w:rsidP="00E211B2">
      <w:pPr>
        <w:pStyle w:val="TopofPage1"/>
        <w:rPr>
          <w:sz w:val="24"/>
          <w:szCs w:val="36"/>
        </w:rPr>
      </w:pPr>
    </w:p>
    <w:p w:rsidR="00E211B2" w:rsidRPr="000403F6" w:rsidRDefault="00E211B2" w:rsidP="00E211B2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E211B2" w:rsidRPr="004721EF" w:rsidRDefault="00E211B2" w:rsidP="00E211B2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47858">
        <w:rPr>
          <w:caps/>
          <w:szCs w:val="24"/>
        </w:rPr>
        <w:t>NOVEMBER 15, 2021</w:t>
      </w:r>
    </w:p>
    <w:p w:rsidR="004144CF" w:rsidRDefault="004144CF" w:rsidP="0083060A"/>
    <w:p w:rsidR="006D259D" w:rsidRDefault="006D259D" w:rsidP="0083060A">
      <w:r>
        <w:tab/>
      </w:r>
      <w:r w:rsidRPr="006D259D">
        <w:t>The Senate Environment and Energy Committee favora</w:t>
      </w:r>
      <w:r>
        <w:t>bly reports Senate Bill No. 4070, with committee amendments</w:t>
      </w:r>
      <w:r w:rsidRPr="006D259D">
        <w:t>.</w:t>
      </w:r>
    </w:p>
    <w:p w:rsidR="005D463E" w:rsidRDefault="005D463E" w:rsidP="005D463E">
      <w:r>
        <w:tab/>
        <w:t>This bill</w:t>
      </w:r>
      <w:r w:rsidR="00E211B2">
        <w:t>, as amended by the committee,</w:t>
      </w:r>
      <w:r>
        <w:t xml:space="preserve"> would increase the monetary thresholds at which certain transportation projects are required to submit environmental assessments (EA) or environmental impact statements (EIS) to the Department of Environmental Protection (DEP).  </w:t>
      </w:r>
    </w:p>
    <w:p w:rsidR="004B2ABF" w:rsidRDefault="005D463E" w:rsidP="0083060A">
      <w:r>
        <w:tab/>
      </w:r>
      <w:r w:rsidRPr="00437B66">
        <w:t>Pursuant to Executive Order No. 215 of 1989</w:t>
      </w:r>
      <w:r>
        <w:t xml:space="preserve"> (EO 215)</w:t>
      </w:r>
      <w:r w:rsidRPr="00437B66">
        <w:t xml:space="preserve">, </w:t>
      </w:r>
      <w:r>
        <w:t>a department, agency, or authority of the State that seeks to carry out a transportation project</w:t>
      </w:r>
      <w:r w:rsidRPr="00437B66">
        <w:t xml:space="preserve"> </w:t>
      </w:r>
      <w:r>
        <w:t xml:space="preserve">with </w:t>
      </w:r>
      <w:r w:rsidRPr="00437B66">
        <w:t xml:space="preserve">anticipated construction costs greater than $1 million </w:t>
      </w:r>
      <w:r>
        <w:t>is</w:t>
      </w:r>
      <w:r w:rsidRPr="00437B66">
        <w:t xml:space="preserve"> required to submit </w:t>
      </w:r>
      <w:r>
        <w:t>an EA</w:t>
      </w:r>
      <w:r w:rsidRPr="00437B66">
        <w:t xml:space="preserve"> to the DEP</w:t>
      </w:r>
      <w:r>
        <w:t>.  In addition, EO 215 requires the submission of an EIS for a project</w:t>
      </w:r>
      <w:r w:rsidRPr="00437B66">
        <w:t xml:space="preserve"> </w:t>
      </w:r>
      <w:r>
        <w:t>with</w:t>
      </w:r>
      <w:r w:rsidRPr="00437B66">
        <w:t xml:space="preserve"> anticipated construction costs greater than $</w:t>
      </w:r>
      <w:r>
        <w:t>5</w:t>
      </w:r>
      <w:r w:rsidRPr="00437B66">
        <w:t xml:space="preserve"> million</w:t>
      </w:r>
      <w:r>
        <w:t xml:space="preserve"> and land disturbance in excess of five acres</w:t>
      </w:r>
      <w:r w:rsidRPr="00437B66">
        <w:t>.  This bill would increase th</w:t>
      </w:r>
      <w:r>
        <w:t>ese</w:t>
      </w:r>
      <w:r w:rsidRPr="00437B66">
        <w:t xml:space="preserve"> threshold</w:t>
      </w:r>
      <w:r>
        <w:t>s</w:t>
      </w:r>
      <w:r w:rsidRPr="00437B66">
        <w:t xml:space="preserve"> to $3 million</w:t>
      </w:r>
      <w:r>
        <w:t xml:space="preserve"> and $7 million, respectively, for the New Jersey Turnpike Authority, </w:t>
      </w:r>
      <w:r w:rsidRPr="00FB09F4">
        <w:t>the South Jersey Transportation Authority</w:t>
      </w:r>
      <w:r>
        <w:t>, the New Jersey Transit Corporation, and the Department of Transportation</w:t>
      </w:r>
      <w:r w:rsidRPr="00437B66">
        <w:t xml:space="preserve">.  </w:t>
      </w:r>
      <w:r>
        <w:t>These</w:t>
      </w:r>
      <w:r w:rsidRPr="00437B66">
        <w:t xml:space="preserve"> new threshold</w:t>
      </w:r>
      <w:r>
        <w:t>s</w:t>
      </w:r>
      <w:r w:rsidRPr="00437B66">
        <w:t xml:space="preserve"> would be an</w:t>
      </w:r>
      <w:r>
        <w:t>nually adjusted for inflation, under the bill.  Finally, the bill would clarify that the DEP may require an EA for a project with a land disturbance in excess of five acres and estimated costs between $5 million and $7 million (which, under current law, would require an EIS).</w:t>
      </w:r>
    </w:p>
    <w:p w:rsidR="00F82B2B" w:rsidRDefault="005A273C" w:rsidP="0083060A">
      <w:r>
        <w:tab/>
      </w:r>
      <w:r w:rsidR="00D031A9" w:rsidRPr="00D031A9">
        <w:t>The committee amendments would clarify that the location of the publication of adjusted thresholds be on the DEP's website.</w:t>
      </w:r>
    </w:p>
    <w:sectPr w:rsidR="00F82B2B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58" w:rsidRDefault="00A47858">
      <w:r>
        <w:separator/>
      </w:r>
    </w:p>
  </w:endnote>
  <w:endnote w:type="continuationSeparator" w:id="0">
    <w:p w:rsidR="00A47858" w:rsidRDefault="00A47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58" w:rsidRDefault="00A47858">
      <w:r>
        <w:separator/>
      </w:r>
    </w:p>
  </w:footnote>
  <w:footnote w:type="continuationSeparator" w:id="0">
    <w:p w:rsidR="00A47858" w:rsidRDefault="00A478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82B2B" w:rsidP="00F82B2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82B2B" w:rsidRDefault="00F82B2B" w:rsidP="00F82B2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5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146B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1A3E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54AE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273C"/>
    <w:rsid w:val="005A5CB6"/>
    <w:rsid w:val="005B0C35"/>
    <w:rsid w:val="005C1CB5"/>
    <w:rsid w:val="005C2E96"/>
    <w:rsid w:val="005C4ACE"/>
    <w:rsid w:val="005C51A8"/>
    <w:rsid w:val="005D463E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59D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5692"/>
    <w:rsid w:val="00A27C93"/>
    <w:rsid w:val="00A301C9"/>
    <w:rsid w:val="00A34C4F"/>
    <w:rsid w:val="00A42C97"/>
    <w:rsid w:val="00A47858"/>
    <w:rsid w:val="00A51994"/>
    <w:rsid w:val="00A53B47"/>
    <w:rsid w:val="00A577F9"/>
    <w:rsid w:val="00A57B07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4552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1156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31A9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70BF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11B2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2B2B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E58EE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528406CD-C7F8-4B24-A36F-EC1BE823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250</Words>
  <Characters>1369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S4070 SEN Statement 11/15/21</vt:lpstr>
    </vt:vector>
  </TitlesOfParts>
  <Manager>R225</Manager>
  <Company>NJ OLS DMU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S4070 SEN Statement 11/15/21</dc:title>
  <dc:subject/>
  <dc:creator>Senate SEN</dc:creator>
  <cp:keywords>S4070|1|EA |322|0|0|!|0|</cp:keywords>
  <dc:description/>
  <cp:lastModifiedBy>Siracusa, Nicole</cp:lastModifiedBy>
  <cp:revision>2</cp:revision>
  <cp:lastPrinted>1999-09-30T17:29:00Z</cp:lastPrinted>
  <dcterms:created xsi:type="dcterms:W3CDTF">2021-11-16T18:41:00Z</dcterms:created>
  <dcterms:modified xsi:type="dcterms:W3CDTF">2021-11-16T18:41:00Z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