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CDF" w:rsidRDefault="00501CDF" w:rsidP="00501CD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4093 </w:t>
      </w:r>
    </w:p>
    <w:p w:rsidR="00501CDF" w:rsidRPr="009D38FF" w:rsidRDefault="00501CDF" w:rsidP="00501CD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37408" r:id="rId8"/>
        </w:object>
      </w:r>
    </w:p>
    <w:p w:rsidR="00501CDF" w:rsidRDefault="00501CDF" w:rsidP="00501CDF">
      <w:pPr>
        <w:pStyle w:val="bpuState"/>
      </w:pPr>
      <w:r>
        <w:t>STATE OF NEW JERSEY</w:t>
      </w:r>
    </w:p>
    <w:p w:rsidR="00501CDF" w:rsidRDefault="00501CDF" w:rsidP="00501CDF">
      <w:pPr>
        <w:pStyle w:val="bpuLegislature"/>
      </w:pPr>
      <w:r>
        <w:t>219th LEGISLATURE</w:t>
      </w:r>
    </w:p>
    <w:p w:rsidR="00501CDF" w:rsidRDefault="00501CDF" w:rsidP="00501CD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37409" r:id="rId9"/>
        </w:object>
      </w:r>
      <w:r>
        <w:t xml:space="preserve">  </w:t>
      </w:r>
    </w:p>
    <w:p w:rsidR="00501CDF" w:rsidRDefault="002B522A" w:rsidP="00501CDF">
      <w:pPr>
        <w:pStyle w:val="bpuIntro"/>
      </w:pPr>
      <w:r>
        <w:t>INTRODUCED NOVEMBER 12</w:t>
      </w:r>
      <w:r w:rsidR="00501CDF">
        <w:t>, 2021</w:t>
      </w:r>
    </w:p>
    <w:p w:rsidR="00501CDF" w:rsidRDefault="00501CDF" w:rsidP="00501CDF">
      <w:pPr>
        <w:pStyle w:val="bpuIntro"/>
      </w:pPr>
    </w:p>
    <w:p w:rsidR="00501CDF" w:rsidRDefault="00501CDF" w:rsidP="00501CDF">
      <w:pPr>
        <w:pStyle w:val="bpuIntro"/>
        <w:sectPr w:rsidR="00501CDF" w:rsidSect="00501CD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01CDF" w:rsidRDefault="00501CDF" w:rsidP="00501CDF">
      <w:pPr>
        <w:pStyle w:val="bpuIntro"/>
      </w:pPr>
    </w:p>
    <w:p w:rsidR="00501CDF" w:rsidRDefault="00501CDF" w:rsidP="00501CDF">
      <w:pPr>
        <w:pStyle w:val="bpuSponsor"/>
      </w:pPr>
      <w:r>
        <w:t>Sponsored by:</w:t>
      </w:r>
    </w:p>
    <w:p w:rsidR="00501CDF" w:rsidRDefault="00501CDF" w:rsidP="00501CDF">
      <w:pPr>
        <w:pStyle w:val="bpuSponsor"/>
      </w:pPr>
      <w:r>
        <w:t>Senator  STEVEN V. OROHO</w:t>
      </w:r>
    </w:p>
    <w:p w:rsidR="00501CDF" w:rsidRDefault="00501CDF" w:rsidP="00501CDF">
      <w:pPr>
        <w:pStyle w:val="bpuSponsor"/>
      </w:pPr>
      <w:r>
        <w:t>District 24 (Morris, Sussex and Warren)</w:t>
      </w:r>
    </w:p>
    <w:p w:rsidR="00501CDF" w:rsidRDefault="00501CDF" w:rsidP="00501CDF">
      <w:pPr>
        <w:pStyle w:val="bpuSponsor"/>
      </w:pPr>
    </w:p>
    <w:p w:rsidR="00501CDF" w:rsidRDefault="00501CDF" w:rsidP="00501CDF">
      <w:pPr>
        <w:pStyle w:val="bpuSponsor"/>
      </w:pPr>
    </w:p>
    <w:p w:rsidR="00501CDF" w:rsidRDefault="00501CDF" w:rsidP="00501CDF">
      <w:pPr>
        <w:pStyle w:val="bpuSponsor"/>
      </w:pPr>
    </w:p>
    <w:p w:rsidR="00501CDF" w:rsidRDefault="00501CDF" w:rsidP="00501CDF">
      <w:pPr>
        <w:pStyle w:val="bpuSponsor"/>
      </w:pPr>
    </w:p>
    <w:p w:rsidR="00501CDF" w:rsidRDefault="00501CDF" w:rsidP="00501CDF">
      <w:pPr>
        <w:pStyle w:val="bpuSponsor"/>
      </w:pPr>
      <w:r>
        <w:t>SYNOPSIS</w:t>
      </w:r>
    </w:p>
    <w:p w:rsidR="00501CDF" w:rsidRDefault="00501CDF" w:rsidP="00501CDF">
      <w:pPr>
        <w:pStyle w:val="bpuNormText"/>
      </w:pPr>
      <w:r>
        <w:tab/>
        <w:t>Allows appointment of challengers to any election district within congressional or legislative district where challenger resides.</w:t>
      </w:r>
    </w:p>
    <w:p w:rsidR="00501CDF" w:rsidRDefault="00501CDF" w:rsidP="00501CDF">
      <w:pPr>
        <w:pStyle w:val="bpuNormText"/>
      </w:pPr>
    </w:p>
    <w:p w:rsidR="00501CDF" w:rsidRDefault="00501CDF" w:rsidP="00501CDF">
      <w:pPr>
        <w:pStyle w:val="bpuSponsor"/>
      </w:pPr>
      <w:r>
        <w:t xml:space="preserve">CURRENT VERSION OF TEXT </w:t>
      </w:r>
    </w:p>
    <w:p w:rsidR="00501CDF" w:rsidRDefault="00501CDF" w:rsidP="00501CDF">
      <w:pPr>
        <w:pStyle w:val="bpuNormText"/>
      </w:pPr>
      <w:r>
        <w:tab/>
        <w:t>As introduced.</w:t>
      </w:r>
    </w:p>
    <w:p w:rsidR="00501CDF" w:rsidRDefault="00501CDF" w:rsidP="00501C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01CDF" w:rsidRDefault="00501CD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01CDF" w:rsidSect="00501CD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255F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55D41" w:rsidRPr="00955D41">
        <w:rPr>
          <w:rStyle w:val="HangingAnActChar"/>
        </w:rPr>
        <w:t>concerning the appointment of challengers for certain elections and amending R.S.19:7-3.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C255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255F1">
        <w:rPr>
          <w:rStyle w:val="BillLanguage"/>
        </w:rPr>
        <w:t>by the Senate and General Assembly of the State of New Jersey:</w:t>
      </w:r>
    </w:p>
    <w:p w:rsidR="004B2121" w:rsidRDefault="004B2121" w:rsidP="00686AEB"/>
    <w:p w:rsidR="004B2121" w:rsidRDefault="003130B8" w:rsidP="004B2121">
      <w:r>
        <w:tab/>
        <w:t>1.</w:t>
      </w:r>
      <w:r>
        <w:tab/>
      </w:r>
      <w:r w:rsidR="004B2121">
        <w:t>R.S.19:7-3</w:t>
      </w:r>
      <w:r>
        <w:t xml:space="preserve"> </w:t>
      </w:r>
      <w:r w:rsidR="004B2121">
        <w:t xml:space="preserve"> is amended to read as follows:</w:t>
      </w:r>
    </w:p>
    <w:p w:rsidR="004B2121" w:rsidRDefault="003130B8" w:rsidP="003130B8">
      <w:pPr>
        <w:tabs>
          <w:tab w:val="clear" w:pos="1440"/>
          <w:tab w:val="left" w:pos="1170"/>
        </w:tabs>
      </w:pPr>
      <w:r>
        <w:tab/>
        <w:t>19:7-3.</w:t>
      </w:r>
      <w:r>
        <w:tab/>
      </w:r>
      <w:r w:rsidR="004B2121">
        <w:t>The appointment of or application for challengers shall be filed with the county board not later than the second Tuesday preceding any election. No person shall be appointed a challenger under this</w:t>
      </w:r>
      <w:r w:rsidR="00201BE5">
        <w:t xml:space="preserve"> Title who is not a registered </w:t>
      </w:r>
      <w:r w:rsidR="004B2121">
        <w:t>voter in the county in which the district is l</w:t>
      </w:r>
      <w:r w:rsidR="00201BE5">
        <w:t xml:space="preserve">ocated in which such person is </w:t>
      </w:r>
      <w:r w:rsidR="004B2121">
        <w:t>appointed to serve</w:t>
      </w:r>
      <w:r w:rsidR="00201BE5">
        <w:t xml:space="preserve"> </w:t>
      </w:r>
      <w:r w:rsidR="00201BE5" w:rsidRPr="00201BE5">
        <w:rPr>
          <w:rFonts w:ascii="Albertus Extra Bold" w:hAnsi="Albertus Extra Bold"/>
          <w:b/>
        </w:rPr>
        <w:t>[</w:t>
      </w:r>
      <w:r w:rsidR="004B2121">
        <w:t>, and no</w:t>
      </w:r>
      <w:r w:rsidR="00201BE5" w:rsidRPr="00201BE5">
        <w:rPr>
          <w:rFonts w:ascii="Albertus Extra Bold" w:hAnsi="Albertus Extra Bold"/>
          <w:b/>
        </w:rPr>
        <w:t>]</w:t>
      </w:r>
      <w:r w:rsidR="00D06D84">
        <w:rPr>
          <w:u w:val="single"/>
        </w:rPr>
        <w:t xml:space="preserve">. Notwithstanding any provision of this section or any other law, rule, or regulation to the contrary, in the case of a </w:t>
      </w:r>
      <w:r w:rsidR="00201BE5">
        <w:rPr>
          <w:u w:val="single"/>
        </w:rPr>
        <w:t>congr</w:t>
      </w:r>
      <w:r w:rsidR="00B405E3">
        <w:rPr>
          <w:u w:val="single"/>
        </w:rPr>
        <w:t>essional or legislative district</w:t>
      </w:r>
      <w:r w:rsidR="00D06D84">
        <w:rPr>
          <w:u w:val="single"/>
        </w:rPr>
        <w:t>,</w:t>
      </w:r>
      <w:r w:rsidR="00201BE5">
        <w:rPr>
          <w:u w:val="single"/>
        </w:rPr>
        <w:t xml:space="preserve"> a person who is a registered voter in any county</w:t>
      </w:r>
      <w:r w:rsidR="00B405E3">
        <w:rPr>
          <w:u w:val="single"/>
        </w:rPr>
        <w:t xml:space="preserve"> or part thereof</w:t>
      </w:r>
      <w:r w:rsidR="00201BE5">
        <w:rPr>
          <w:u w:val="single"/>
        </w:rPr>
        <w:t xml:space="preserve"> located within the congressional or legislative district may be appointed as a challenger in any </w:t>
      </w:r>
      <w:r w:rsidR="00D06D84">
        <w:rPr>
          <w:u w:val="single"/>
        </w:rPr>
        <w:t xml:space="preserve">election district </w:t>
      </w:r>
      <w:r w:rsidR="00DD6055">
        <w:rPr>
          <w:u w:val="single"/>
        </w:rPr>
        <w:t xml:space="preserve">in any county </w:t>
      </w:r>
      <w:r w:rsidR="00B405E3">
        <w:rPr>
          <w:u w:val="single"/>
        </w:rPr>
        <w:t xml:space="preserve">or part thereof located </w:t>
      </w:r>
      <w:r w:rsidR="00D06D84">
        <w:rPr>
          <w:u w:val="single"/>
        </w:rPr>
        <w:t>within the congressional or legislative district. No</w:t>
      </w:r>
      <w:r w:rsidR="004B2121">
        <w:t xml:space="preserve"> appointed challenger shall serve in any district other than that to which appointed except for challengers appointed by the chairman of a county committee, pursuant to paragraph 2 of subsection b. of R.S.19:7-1.</w:t>
      </w:r>
    </w:p>
    <w:p w:rsidR="004B2121" w:rsidRDefault="004B2121" w:rsidP="004B2121">
      <w:r>
        <w:t>(cf: P.L.1999, c.232, s.28)</w:t>
      </w:r>
    </w:p>
    <w:p w:rsidR="004B2121" w:rsidRPr="00D71D68" w:rsidRDefault="004B2121" w:rsidP="00686AEB"/>
    <w:p w:rsidR="00686AEB" w:rsidRDefault="00686AEB" w:rsidP="00686AEB">
      <w:r>
        <w:tab/>
      </w:r>
      <w:r w:rsidR="003130B8">
        <w:t>2.</w:t>
      </w:r>
      <w:r w:rsidR="003130B8">
        <w:tab/>
      </w:r>
      <w:r w:rsidR="00C255F1">
        <w:t>This act shall take effect</w:t>
      </w:r>
      <w:r w:rsidR="004B2121">
        <w:t xml:space="preserve"> immediately.</w:t>
      </w:r>
    </w:p>
    <w:p w:rsidR="00955D41" w:rsidRDefault="00955D41" w:rsidP="00686AEB"/>
    <w:p w:rsidR="004B2121" w:rsidRPr="00CE7BD8" w:rsidRDefault="004B212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790C75" w:rsidRDefault="00790C75" w:rsidP="00686AEB"/>
    <w:p w:rsidR="000C5038" w:rsidRDefault="00790C75" w:rsidP="003130B8">
      <w:r>
        <w:tab/>
        <w:t>Under current law, a person cannot</w:t>
      </w:r>
      <w:r w:rsidRPr="00790C75">
        <w:t xml:space="preserve"> be appointed </w:t>
      </w:r>
      <w:r>
        <w:t xml:space="preserve">to serve as </w:t>
      </w:r>
      <w:r w:rsidRPr="00790C75">
        <w:t xml:space="preserve">a </w:t>
      </w:r>
      <w:r>
        <w:t xml:space="preserve">challenger in an election district unless that person is </w:t>
      </w:r>
      <w:r w:rsidRPr="00790C75">
        <w:t xml:space="preserve">a registered voter in the county in which the </w:t>
      </w:r>
      <w:r>
        <w:t>election district is located. This bill would allow a person to be appointed to serve as a challenger in any election district located within a c</w:t>
      </w:r>
      <w:r w:rsidRPr="00790C75">
        <w:t xml:space="preserve">ongressional or legislative </w:t>
      </w:r>
      <w:r>
        <w:t>district</w:t>
      </w:r>
      <w:r w:rsidR="00ED30EB">
        <w:t xml:space="preserve"> where the person resides</w:t>
      </w:r>
      <w:r w:rsidR="00535B42">
        <w:t>. Under the bill</w:t>
      </w:r>
      <w:r w:rsidRPr="00790C75">
        <w:t xml:space="preserve">, </w:t>
      </w:r>
      <w:r w:rsidR="00535B42">
        <w:t xml:space="preserve">in the case of a congressional or legislative district, </w:t>
      </w:r>
      <w:r w:rsidRPr="00790C75">
        <w:t xml:space="preserve">a person who is a registered voter in any county </w:t>
      </w:r>
      <w:r w:rsidR="00535B42">
        <w:t xml:space="preserve">or part thereof </w:t>
      </w:r>
      <w:r w:rsidRPr="00790C75">
        <w:t xml:space="preserve">located within the congressional or legislative district may be appointed as a challenger in any election district in any county </w:t>
      </w:r>
      <w:r w:rsidR="00DD6055">
        <w:t xml:space="preserve">or part thereof </w:t>
      </w:r>
      <w:r w:rsidRPr="00790C75">
        <w:t>located within the congressional or legislative district.</w:t>
      </w:r>
    </w:p>
    <w:sectPr w:rsidR="000C5038" w:rsidSect="00501CD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72C" w:rsidRDefault="004B372C">
      <w:r>
        <w:separator/>
      </w:r>
    </w:p>
  </w:endnote>
  <w:endnote w:type="continuationSeparator" w:id="0">
    <w:p w:rsidR="004B372C" w:rsidRDefault="004B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5F1" w:rsidRPr="00921C91" w:rsidRDefault="00C255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255F1" w:rsidRPr="00921C91" w:rsidRDefault="00C255F1">
    <w:pPr>
      <w:pStyle w:val="Footer"/>
      <w:rPr>
        <w:szCs w:val="18"/>
      </w:rPr>
    </w:pPr>
  </w:p>
  <w:p w:rsidR="00C255F1" w:rsidRPr="00921C91" w:rsidRDefault="00C255F1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255F1" w:rsidRDefault="00C255F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72C" w:rsidRDefault="004B372C">
      <w:r>
        <w:separator/>
      </w:r>
    </w:p>
  </w:footnote>
  <w:footnote w:type="continuationSeparator" w:id="0">
    <w:p w:rsidR="004B372C" w:rsidRDefault="004B3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178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01CDF" w:rsidRDefault="00501CDF" w:rsidP="00501CDF">
    <w:pPr>
      <w:pStyle w:val="bpuHeadSpon"/>
    </w:pPr>
    <w:r w:rsidRPr="00501CDF">
      <w:rPr>
        <w:rStyle w:val="bpuHeadSponChar"/>
      </w:rPr>
      <w:t>S4093</w:t>
    </w:r>
    <w:r>
      <w:t xml:space="preserve"> OROHO</w:t>
    </w:r>
  </w:p>
  <w:p w:rsidR="00501CDF" w:rsidRDefault="00501CDF" w:rsidP="00501C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30B8">
      <w:rPr>
        <w:noProof/>
      </w:rPr>
      <w:t>3</w:t>
    </w:r>
    <w:r>
      <w:fldChar w:fldCharType="end"/>
    </w:r>
  </w:p>
  <w:p w:rsidR="00501CDF" w:rsidRDefault="00501CDF" w:rsidP="00501C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01CDF" w:rsidRDefault="00501CDF" w:rsidP="00501CDF">
    <w:pPr>
      <w:pStyle w:val="bpuHeadSpon"/>
    </w:pPr>
    <w:r w:rsidRPr="00501CDF">
      <w:rPr>
        <w:rStyle w:val="bpuHeadSponChar"/>
      </w:rPr>
      <w:t>S4093</w:t>
    </w:r>
    <w:r>
      <w:t xml:space="preserve"> OROHO</w:t>
    </w:r>
  </w:p>
  <w:p w:rsidR="00501CDF" w:rsidRDefault="00501CDF" w:rsidP="00501C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17860">
      <w:rPr>
        <w:noProof/>
      </w:rPr>
      <w:t>2</w:t>
    </w:r>
    <w:r>
      <w:fldChar w:fldCharType="end"/>
    </w:r>
  </w:p>
  <w:p w:rsidR="00501CDF" w:rsidRDefault="00501CDF" w:rsidP="00501C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72C"/>
    <w:rsid w:val="000051BD"/>
    <w:rsid w:val="000160A5"/>
    <w:rsid w:val="0002335B"/>
    <w:rsid w:val="00027914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2DA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1BE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522A"/>
    <w:rsid w:val="002C2D81"/>
    <w:rsid w:val="002C461E"/>
    <w:rsid w:val="002C6CEC"/>
    <w:rsid w:val="002E09CE"/>
    <w:rsid w:val="002E61E1"/>
    <w:rsid w:val="002E69D1"/>
    <w:rsid w:val="002F3BA6"/>
    <w:rsid w:val="003130B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A2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61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121"/>
    <w:rsid w:val="004B372C"/>
    <w:rsid w:val="004C742C"/>
    <w:rsid w:val="004E1F3E"/>
    <w:rsid w:val="004F21BD"/>
    <w:rsid w:val="004F4F1D"/>
    <w:rsid w:val="004F74DD"/>
    <w:rsid w:val="00501317"/>
    <w:rsid w:val="00501CDF"/>
    <w:rsid w:val="0050495C"/>
    <w:rsid w:val="00505DC9"/>
    <w:rsid w:val="00506E1E"/>
    <w:rsid w:val="00513C81"/>
    <w:rsid w:val="00527BFB"/>
    <w:rsid w:val="00532A32"/>
    <w:rsid w:val="00534B5A"/>
    <w:rsid w:val="00535B42"/>
    <w:rsid w:val="00540B0B"/>
    <w:rsid w:val="00541024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17860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5DC"/>
    <w:rsid w:val="007502CB"/>
    <w:rsid w:val="00752D79"/>
    <w:rsid w:val="00752E20"/>
    <w:rsid w:val="00756EDE"/>
    <w:rsid w:val="00764456"/>
    <w:rsid w:val="00781B4D"/>
    <w:rsid w:val="007824BF"/>
    <w:rsid w:val="00783B8D"/>
    <w:rsid w:val="00790C75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1829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9A1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5D41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0873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EE5"/>
    <w:rsid w:val="00B405E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255F1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D8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6055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6FB5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0EB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1942E57-F07F-4F94-9018-485A5C709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01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5924E-CE35-49BC-8FE4-FBF59413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376</Words>
  <Characters>1960</Characters>
  <Application>Microsoft Office Word</Application>
  <DocSecurity>0</DocSecurity>
  <Lines>64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S4093</vt:lpstr>
    </vt:vector>
  </TitlesOfParts>
  <Manager>R230</Manager>
  <Company>NJ Office of Legislative Services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S4093</dc:title>
  <dc:subject/>
  <dc:creator>Senator  OROHO</dc:creator>
  <cp:keywords>S4093|2|SG |223|310|76|N|0|</cp:keywords>
  <dc:description>INTRODUCED NOVEMBER 12, 2021</dc:description>
  <cp:lastModifiedBy>Siracusa, Nicole</cp:lastModifiedBy>
  <cp:revision>2</cp:revision>
  <cp:lastPrinted>2005-10-12T19:02:00Z</cp:lastPrinted>
  <dcterms:created xsi:type="dcterms:W3CDTF">2021-11-12T20:48:00Z</dcterms:created>
  <dcterms:modified xsi:type="dcterms:W3CDTF">2021-11-12T20:48:00Z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