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010" w:rsidRDefault="00E04590" w:rsidP="006B3010">
      <w:pPr>
        <w:pStyle w:val="bpuReprint"/>
      </w:pPr>
      <w:bookmarkStart w:id="0" w:name="_GoBack"/>
      <w:bookmarkEnd w:id="0"/>
      <w:r>
        <w:t>[Second Reprint]</w:t>
      </w:r>
    </w:p>
    <w:p w:rsidR="0008413E" w:rsidRDefault="0008413E" w:rsidP="0008413E">
      <w:pPr>
        <w:pStyle w:val="bpuBill"/>
      </w:pPr>
      <w:r>
        <w:t xml:space="preserve">SENATE, No. 4094 </w:t>
      </w:r>
    </w:p>
    <w:p w:rsidR="0008413E" w:rsidRPr="009D38FF" w:rsidRDefault="0008413E" w:rsidP="000841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15407" r:id="rId8"/>
        </w:object>
      </w:r>
    </w:p>
    <w:p w:rsidR="0008413E" w:rsidRDefault="0008413E" w:rsidP="0008413E">
      <w:pPr>
        <w:pStyle w:val="bpuState"/>
      </w:pPr>
      <w:r>
        <w:t>STATE OF NEW JERSEY</w:t>
      </w:r>
    </w:p>
    <w:p w:rsidR="0008413E" w:rsidRDefault="0008413E" w:rsidP="0008413E">
      <w:pPr>
        <w:pStyle w:val="bpuLegislature"/>
      </w:pPr>
      <w:r>
        <w:t>219th LEGISLATURE</w:t>
      </w:r>
    </w:p>
    <w:p w:rsidR="0008413E" w:rsidRDefault="0008413E" w:rsidP="0008413E">
      <w:pPr>
        <w:pStyle w:val="bpuWpGraphic"/>
      </w:pPr>
      <w:r>
        <w:object w:dxaOrig="8985" w:dyaOrig="255">
          <v:shape id="_x0000_i1026" type="#_x0000_t75" style="width:6in;height:11.8pt" o:ole="">
            <v:imagedata r:id="rId7" o:title=""/>
          </v:shape>
          <o:OLEObject Type="Embed" ProgID="WPWin6.1" ShapeID="_x0000_i1026" DrawAspect="Content" ObjectID="_1703415408" r:id="rId9"/>
        </w:object>
      </w:r>
      <w:r>
        <w:t xml:space="preserve">  </w:t>
      </w:r>
    </w:p>
    <w:p w:rsidR="0008413E" w:rsidRDefault="00F85CF1" w:rsidP="0008413E">
      <w:pPr>
        <w:pStyle w:val="bpuIntro"/>
      </w:pPr>
      <w:r>
        <w:t>INTRODUCED NOVEMBER 12</w:t>
      </w:r>
      <w:r w:rsidR="0008413E">
        <w:t>, 2021</w:t>
      </w:r>
    </w:p>
    <w:p w:rsidR="0008413E" w:rsidRDefault="0008413E" w:rsidP="0008413E">
      <w:pPr>
        <w:pStyle w:val="bpuIntro"/>
      </w:pPr>
    </w:p>
    <w:p w:rsidR="0008413E" w:rsidRDefault="0008413E" w:rsidP="0008413E">
      <w:pPr>
        <w:pStyle w:val="bpuIntro"/>
        <w:sectPr w:rsidR="0008413E" w:rsidSect="00D16C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413E" w:rsidRDefault="0008413E" w:rsidP="0008413E">
      <w:pPr>
        <w:pStyle w:val="bpuIntro"/>
      </w:pPr>
    </w:p>
    <w:p w:rsidR="0008413E" w:rsidRDefault="0008413E" w:rsidP="0008413E">
      <w:pPr>
        <w:pStyle w:val="bpuSponsor"/>
      </w:pPr>
      <w:r>
        <w:t>Sponsored by:</w:t>
      </w:r>
    </w:p>
    <w:p w:rsidR="0008413E" w:rsidRDefault="0008413E" w:rsidP="0008413E">
      <w:pPr>
        <w:pStyle w:val="bpuSponsor"/>
      </w:pPr>
      <w:r>
        <w:t>Senator  LORETTA WEINBERG</w:t>
      </w:r>
    </w:p>
    <w:p w:rsidR="0008413E" w:rsidRDefault="0008413E" w:rsidP="0008413E">
      <w:pPr>
        <w:pStyle w:val="bpuSponsor"/>
      </w:pPr>
      <w:r>
        <w:t>District 37 (Bergen)</w:t>
      </w:r>
    </w:p>
    <w:p w:rsidR="0008413E" w:rsidRDefault="0090156F" w:rsidP="0090156F">
      <w:pPr>
        <w:pStyle w:val="bpuSponsor"/>
      </w:pPr>
      <w:r>
        <w:t>Senator  PAUL A. SARLO</w:t>
      </w:r>
    </w:p>
    <w:p w:rsidR="0090156F" w:rsidRDefault="0090156F" w:rsidP="0090156F">
      <w:pPr>
        <w:pStyle w:val="bpuSponsor"/>
      </w:pPr>
      <w:r>
        <w:t>District 36 (Bergen and Passaic)</w:t>
      </w:r>
    </w:p>
    <w:p w:rsidR="0090156F" w:rsidRDefault="00D16C80" w:rsidP="00D16C80">
      <w:pPr>
        <w:pStyle w:val="bpuSponsor"/>
      </w:pPr>
      <w:r>
        <w:t>Assemblyman  GORDON M. JOHNSON</w:t>
      </w:r>
    </w:p>
    <w:p w:rsidR="00D16C80" w:rsidRDefault="00D16C80" w:rsidP="00D16C80">
      <w:pPr>
        <w:pStyle w:val="bpuSponsor"/>
      </w:pPr>
      <w:r>
        <w:t>District 37 (Bergen)</w:t>
      </w:r>
    </w:p>
    <w:p w:rsidR="00D16C80" w:rsidRDefault="00D16C80" w:rsidP="00D16C80">
      <w:pPr>
        <w:pStyle w:val="bpuSponsor"/>
      </w:pPr>
      <w:r>
        <w:t>Assemblyman  WILLIAM W. SPEARMAN</w:t>
      </w:r>
    </w:p>
    <w:p w:rsidR="00D16C80" w:rsidRDefault="00D16C80" w:rsidP="00D16C80">
      <w:pPr>
        <w:pStyle w:val="bpuSponsor"/>
      </w:pPr>
      <w:r>
        <w:t>District 5 (Camden and Gloucester)</w:t>
      </w:r>
    </w:p>
    <w:p w:rsidR="00D16C80" w:rsidRDefault="00D16C80" w:rsidP="00D16C80">
      <w:pPr>
        <w:pStyle w:val="bpuSponsor"/>
      </w:pPr>
      <w:r>
        <w:t>Assemblyman  RAJ MUKHERJI</w:t>
      </w:r>
    </w:p>
    <w:p w:rsidR="00D16C80" w:rsidRDefault="00D16C80" w:rsidP="00D16C80">
      <w:pPr>
        <w:pStyle w:val="bpuSponsor"/>
      </w:pPr>
      <w:r>
        <w:t>District 33 (Hudson)</w:t>
      </w:r>
    </w:p>
    <w:p w:rsidR="00D16C80" w:rsidRDefault="00D16C80" w:rsidP="00D16C80">
      <w:pPr>
        <w:pStyle w:val="bpuSponsor"/>
      </w:pPr>
      <w:r>
        <w:t>Assemblyman  PAUL D. MORIARTY</w:t>
      </w:r>
    </w:p>
    <w:p w:rsidR="00D16C80" w:rsidRDefault="00D16C80" w:rsidP="00D16C80">
      <w:pPr>
        <w:pStyle w:val="bpuSponsor"/>
      </w:pPr>
      <w:r>
        <w:t>District 4 (Camden and Gloucester)</w:t>
      </w:r>
    </w:p>
    <w:p w:rsidR="00D16C80" w:rsidRPr="00D16C80" w:rsidRDefault="00D16C80" w:rsidP="00D16C80"/>
    <w:p w:rsidR="00471E7D" w:rsidRDefault="00B607A4" w:rsidP="00B607A4">
      <w:pPr>
        <w:pStyle w:val="bpuSponsor"/>
      </w:pPr>
      <w:r>
        <w:t>Co-Sponsored by:</w:t>
      </w:r>
    </w:p>
    <w:p w:rsidR="00B607A4" w:rsidRPr="00B607A4" w:rsidRDefault="00B607A4" w:rsidP="00B607A4">
      <w:pPr>
        <w:pStyle w:val="bpuSponsor"/>
      </w:pPr>
      <w:r w:rsidRPr="00B607A4">
        <w:t xml:space="preserve">Senators </w:t>
      </w:r>
      <w:proofErr w:type="spellStart"/>
      <w:r w:rsidRPr="00B607A4">
        <w:t>Lagana</w:t>
      </w:r>
      <w:proofErr w:type="spellEnd"/>
      <w:r w:rsidRPr="00B607A4">
        <w:t>, Ruiz and Greenstein</w:t>
      </w:r>
    </w:p>
    <w:p w:rsidR="00471E7D" w:rsidRDefault="00471E7D" w:rsidP="00471E7D"/>
    <w:p w:rsidR="00471E7D" w:rsidRPr="00471E7D" w:rsidRDefault="00471E7D" w:rsidP="00471E7D"/>
    <w:p w:rsidR="0008413E" w:rsidRDefault="0008413E" w:rsidP="0008413E">
      <w:pPr>
        <w:pStyle w:val="bpuSponsor"/>
      </w:pPr>
    </w:p>
    <w:p w:rsidR="0008413E" w:rsidRDefault="0008413E" w:rsidP="0008413E">
      <w:pPr>
        <w:pStyle w:val="bpuSponsor"/>
      </w:pPr>
    </w:p>
    <w:p w:rsidR="0008413E" w:rsidRDefault="0008413E" w:rsidP="0008413E">
      <w:pPr>
        <w:pStyle w:val="bpuSponsor"/>
      </w:pPr>
      <w:r>
        <w:t>SYNOPSIS</w:t>
      </w:r>
    </w:p>
    <w:p w:rsidR="0008413E" w:rsidRDefault="0008413E" w:rsidP="0008413E">
      <w:pPr>
        <w:pStyle w:val="bpuNormText"/>
      </w:pPr>
      <w:r>
        <w:tab/>
        <w:t>Makes changes to film and digital media content production tax credit program.</w:t>
      </w:r>
    </w:p>
    <w:p w:rsidR="0008413E" w:rsidRDefault="0008413E" w:rsidP="0008413E">
      <w:pPr>
        <w:pStyle w:val="bpuNormText"/>
      </w:pPr>
    </w:p>
    <w:p w:rsidR="0008413E" w:rsidRDefault="0008413E" w:rsidP="0008413E">
      <w:pPr>
        <w:pStyle w:val="bpuSponsor"/>
      </w:pPr>
      <w:r>
        <w:t xml:space="preserve">CURRENT VERSION OF TEXT </w:t>
      </w:r>
    </w:p>
    <w:p w:rsidR="0008413E" w:rsidRDefault="00E04590" w:rsidP="0008413E">
      <w:pPr>
        <w:pStyle w:val="bpuNormText"/>
      </w:pPr>
      <w:r>
        <w:tab/>
        <w:t>As amended by the General Assembly on January 10, 2022.</w:t>
      </w:r>
    </w:p>
    <w:p w:rsidR="0008413E" w:rsidRDefault="0008413E" w:rsidP="000841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413E" w:rsidRDefault="0008413E" w:rsidP="00122025">
      <w:pPr>
        <w:pStyle w:val="FronterPage"/>
        <w:tabs>
          <w:tab w:val="clear" w:pos="1440"/>
          <w:tab w:val="clear" w:pos="2160"/>
          <w:tab w:val="clear" w:pos="2880"/>
          <w:tab w:val="clear" w:pos="3600"/>
          <w:tab w:val="clear" w:pos="4320"/>
          <w:tab w:val="clear" w:pos="5040"/>
        </w:tabs>
        <w:sectPr w:rsidR="0008413E" w:rsidSect="0008413E">
          <w:type w:val="continuous"/>
          <w:pgSz w:w="12240" w:h="20160" w:code="5"/>
          <w:pgMar w:top="1440" w:right="2275" w:bottom="1440" w:left="2275" w:header="72" w:footer="720" w:gutter="0"/>
          <w:pgNumType w:start="1"/>
          <w:cols w:space="720"/>
          <w:docGrid w:linePitch="360"/>
        </w:sectPr>
      </w:pPr>
    </w:p>
    <w:p w:rsidR="00686AEB" w:rsidRPr="00677316" w:rsidRDefault="007E4D2C" w:rsidP="003E47BA">
      <w:pPr>
        <w:pStyle w:val="HangingAnAct"/>
        <w:rPr>
          <w:rStyle w:val="HangingAnActChar"/>
        </w:rPr>
      </w:pPr>
      <w:r>
        <w:rPr>
          <w:rStyle w:val="BillHead"/>
        </w:rPr>
        <w:lastRenderedPageBreak/>
        <w:t>An Act</w:t>
      </w:r>
      <w:r w:rsidR="00686AEB" w:rsidRPr="006B7FA7">
        <w:rPr>
          <w:rStyle w:val="HangingAnActChar"/>
        </w:rPr>
        <w:t xml:space="preserve"> </w:t>
      </w:r>
      <w:r w:rsidR="003203C8" w:rsidRPr="003203C8">
        <w:rPr>
          <w:rStyle w:val="HangingAnActChar"/>
        </w:rPr>
        <w:t xml:space="preserve">concerning gross income and corporation business tax credits for </w:t>
      </w:r>
      <w:r w:rsidR="00C36E16" w:rsidRPr="00C36E16">
        <w:rPr>
          <w:rStyle w:val="HangingAnActChar"/>
        </w:rPr>
        <w:t>qualified film and digital media content production expenses and amending P.L.2018, c.56</w:t>
      </w:r>
      <w:r w:rsidR="00B70852" w:rsidRPr="00B70852">
        <w:rPr>
          <w:rStyle w:val="HangingAnActChar"/>
        </w:rPr>
        <w:t>.</w:t>
      </w:r>
    </w:p>
    <w:p w:rsidR="000B1054" w:rsidRPr="00D71D68" w:rsidRDefault="000B1054" w:rsidP="000B1054"/>
    <w:p w:rsidR="00686AEB" w:rsidRPr="00AA7880" w:rsidRDefault="00686AEB" w:rsidP="00686AEB">
      <w:r>
        <w:tab/>
      </w:r>
      <w:r w:rsidR="007E4D2C">
        <w:rPr>
          <w:rStyle w:val="BillHeading2"/>
        </w:rPr>
        <w:t>Be It Enacted</w:t>
      </w:r>
      <w:r>
        <w:rPr>
          <w:rStyle w:val="BillHeading2"/>
        </w:rPr>
        <w:t xml:space="preserve"> </w:t>
      </w:r>
      <w:r w:rsidR="007E4D2C">
        <w:rPr>
          <w:rStyle w:val="BillLanguage"/>
        </w:rPr>
        <w:t>by the Senate and General Assembly of the State of New Jersey:</w:t>
      </w:r>
    </w:p>
    <w:p w:rsidR="00686AEB" w:rsidRPr="00D71D68" w:rsidRDefault="00686AEB" w:rsidP="00686AEB"/>
    <w:p w:rsidR="006B3010" w:rsidRDefault="006B3010" w:rsidP="006B3010">
      <w:r>
        <w:tab/>
        <w:t>1.</w:t>
      </w:r>
      <w:r>
        <w:tab/>
      </w:r>
      <w:r w:rsidRPr="00B70852">
        <w:t>Section 1 of P.L.2018, c.56 (C.54:10A-5.39b) is amended to read as follows:</w:t>
      </w:r>
    </w:p>
    <w:p w:rsidR="006B3010" w:rsidRDefault="006B3010" w:rsidP="006B3010">
      <w:r>
        <w:tab/>
        <w:t>1.</w:t>
      </w:r>
      <w:r>
        <w:tab/>
        <w:t>a.  (1)</w:t>
      </w:r>
      <w:r w:rsidR="00937DD8">
        <w:t xml:space="preserve"> </w:t>
      </w:r>
      <w:r>
        <w:t xml:space="preserve"> A taxpayer, upon approval of an application to the authority and the director, shall be allowed a credit against the tax imposed pursuant to section 5 of P.L.1945, c.162 (C.54:10A-5) in an amount equal to 35 percent of the qualified film production expenses of the taxpayer during a privilege period commencing on or after July 1, 2018 but before July 1, 2034, provided that:</w:t>
      </w:r>
    </w:p>
    <w:p w:rsidR="006B3010" w:rsidRDefault="006B3010" w:rsidP="006B3010">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for services performed, and goods purchased, through vendors authorized to do business in New Jersey, exceed $1,000,000 per production;</w:t>
      </w:r>
    </w:p>
    <w:p w:rsidR="006B3010" w:rsidRDefault="006B3010" w:rsidP="006B3010">
      <w:r>
        <w:tab/>
        <w:t>(b)</w:t>
      </w:r>
      <w:r>
        <w:tab/>
        <w:t>principal photography of the film commences within 180 days from the date of the original application for the tax credit;</w:t>
      </w:r>
    </w:p>
    <w:p w:rsidR="006B3010" w:rsidRDefault="006B3010" w:rsidP="006B3010">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rsidR="006B3010" w:rsidRDefault="006B3010" w:rsidP="006B3010">
      <w:r>
        <w:tab/>
        <w:t>(d)</w:t>
      </w:r>
      <w:r>
        <w:tab/>
        <w:t>the taxpayer submits a tax credit verification report prepared by an independent certified public accountant licensed in this State in accordance with subsection f. of this section; and</w:t>
      </w:r>
    </w:p>
    <w:p w:rsidR="006B3010" w:rsidRDefault="006B3010" w:rsidP="006B3010">
      <w:r>
        <w:tab/>
        <w:t>(e)</w:t>
      </w:r>
      <w:r>
        <w:tab/>
        <w:t>the taxpayer complies with the withholding requirements provided for payments to loan out companies and independent contractors in accordance with subsection g. of this section.</w:t>
      </w:r>
    </w:p>
    <w:p w:rsidR="006B3010" w:rsidRDefault="006B3010" w:rsidP="006B3010">
      <w:r>
        <w:tab/>
        <w:t>(2)</w:t>
      </w:r>
      <w:r>
        <w:tab/>
        <w:t>Notwithstanding the provisions of paragraph (1) of subsection a. of this section to the contrary, the tax credit allowed pursuant to this subsection against the tax imposed pursuant to section 5 of P.L.1945, c.162 (C.54:10A-5) shall be in an amount equal to 30 percent of the qualified film production expenses of the taxpayer during a privilege period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Default="006B3010" w:rsidP="006B3010">
      <w:r>
        <w:tab/>
        <w:t>b.</w:t>
      </w:r>
      <w:r>
        <w:tab/>
        <w:t xml:space="preserve">(1) A taxpayer, upon approval of an application to the authority and the director, shall be allowed a credit against the tax imposed pursuant to section 5 of P.L.1945, c.162 (C.54:10A-5) in an amount equal to: </w:t>
      </w:r>
      <w:r w:rsidRPr="00B70852">
        <w:rPr>
          <w:rFonts w:ascii="Albertus Extra Bold" w:hAnsi="Albertus Extra Bold"/>
          <w:b/>
        </w:rPr>
        <w:t>[</w:t>
      </w:r>
      <w:r>
        <w:t>20</w:t>
      </w:r>
      <w:r w:rsidRPr="00B70852">
        <w:rPr>
          <w:rFonts w:ascii="Albertus Extra Bold" w:hAnsi="Albertus Extra Bold"/>
          <w:b/>
        </w:rPr>
        <w:t>]</w:t>
      </w:r>
      <w:r>
        <w:t xml:space="preserve"> </w:t>
      </w:r>
      <w:r>
        <w:rPr>
          <w:u w:val="single"/>
        </w:rPr>
        <w:t>30</w:t>
      </w:r>
      <w:r>
        <w:t xml:space="preserve"> percent of the qualified digital media content production expenses of the taxpayer during a privilege period commencing on or after July 1, 2018 but before July 1, 2034, provided that:</w:t>
      </w:r>
    </w:p>
    <w:p w:rsidR="006B3010" w:rsidRDefault="006B3010" w:rsidP="006B3010">
      <w:r>
        <w:tab/>
        <w:t>(a)</w:t>
      </w:r>
      <w:r>
        <w:tab/>
        <w:t>at least $2,000,000 of the total digital media content production expenses of the taxpayer are incurred for services performed, and goods purchased through vendors authorized to do business, in New Jersey;</w:t>
      </w:r>
    </w:p>
    <w:p w:rsidR="006B3010" w:rsidRDefault="006B3010" w:rsidP="006B3010">
      <w:r>
        <w:tab/>
        <w:t>(b)</w:t>
      </w:r>
      <w:r>
        <w:tab/>
        <w:t>at least 50 percent of the qualified digital media content production expenses of the taxpayer are for wages and salaries paid to full-time or full-time equivalent employees in New Jersey;</w:t>
      </w:r>
    </w:p>
    <w:p w:rsidR="006B3010" w:rsidRDefault="006B3010" w:rsidP="006B3010">
      <w:r>
        <w:tab/>
        <w:t>(c)</w:t>
      </w:r>
      <w:r>
        <w:tab/>
        <w:t>the taxpayer submits a tax credit verification report prepared by an independent certified public accountant licensed in this State in accordance with subsection f. of this section; and</w:t>
      </w:r>
    </w:p>
    <w:p w:rsidR="006B3010" w:rsidRDefault="006B3010" w:rsidP="006B3010">
      <w:r>
        <w:tab/>
        <w:t>(d)</w:t>
      </w:r>
      <w:r>
        <w:tab/>
        <w:t>the taxpayer complies with the withholding requirements provided for payments to loan out companies and independent contractors in accordance with subsection g. of this section.</w:t>
      </w:r>
    </w:p>
    <w:p w:rsidR="006B3010" w:rsidRDefault="006B3010" w:rsidP="006B3010">
      <w:r>
        <w:tab/>
        <w:t>(2)</w:t>
      </w:r>
      <w:r>
        <w:tab/>
        <w:t xml:space="preserve">Notwithstanding the provisions of paragraph (1) of subsection b. of this section to the contrary, the tax credit allowed pursuant to this subsection against the tax imposed pursuant to section 5 of P.L.1945, c.162 (C.54:10A-5)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rsidR="006B3010" w:rsidRDefault="006B3010" w:rsidP="006B3010">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6B3010" w:rsidRDefault="006B3010" w:rsidP="006B3010">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rsidR="006B3010" w:rsidRDefault="006B3010" w:rsidP="006B3010">
      <w:r>
        <w:tab/>
        <w:t>e.</w:t>
      </w:r>
      <w:r>
        <w:tab/>
        <w:t xml:space="preserve">(1) The value of tax credits, including tax credits allowed through the granting of tax credit transfer certificates, approved by the director and the authority pursuant to subsection a. of this section and pursuant to subsection a. of section 2 of P.L.2018, c.56 (C.54A:4-12b) to taxpayers, other than New Jersey studio partners and New Jersey film-lease partners, shall not exceed a cumulative total of $100,000,000 in fiscal year 2019 and in each fiscal year thereafter prior to fiscal year 2035 to apply against the tax imposed pursuant to section 5 of P.L.1945, c.162 (C.54:10A-5) and the tax imposed pursuant to the "New Jersey Gross Income Tax Act," N.J.S.54A:1-1 et seq.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Pr>
          <w:rFonts w:ascii="Albertus Extra Bold" w:hAnsi="Albertus Extra Bold"/>
          <w:b/>
          <w:vertAlign w:val="superscript"/>
        </w:rPr>
        <w:t>1</w:t>
      </w:r>
      <w:r>
        <w:rPr>
          <w:u w:val="single"/>
        </w:rPr>
        <w:t>B</w:t>
      </w:r>
      <w:r w:rsidRPr="00D27903">
        <w:rPr>
          <w:u w:val="single"/>
        </w:rPr>
        <w:t>eginning in fiscal year 2025, in addition to the $100,000,000 made available for New Jersey film-lease partners pursuant to this p</w:t>
      </w:r>
      <w:r>
        <w:rPr>
          <w:u w:val="single"/>
        </w:rPr>
        <w:t>aragraph, up to an additional $1</w:t>
      </w:r>
      <w:r w:rsidRPr="00D27903">
        <w:rPr>
          <w:u w:val="single"/>
        </w:rPr>
        <w:t>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w:t>
      </w:r>
      <w:r>
        <w:rPr>
          <w:rFonts w:ascii="Albertus Extra Bold" w:hAnsi="Albertus Extra Bold"/>
          <w:b/>
          <w:vertAlign w:val="superscript"/>
        </w:rPr>
        <w:t>1</w:t>
      </w:r>
      <w:r>
        <w:t xml:space="preserve">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privilege period, beginning following a date determined by the authority, a New Jersey film-lease partner's annual average of qualified film production expenses falls below $50,000,000, the authority shall reduce by 20 percent any tax credit award for a film for which final documentation </w:t>
      </w:r>
      <w:r>
        <w:rPr>
          <w:rFonts w:ascii="Albertus Extra Bold" w:hAnsi="Albertus Extra Bold"/>
          <w:b/>
          <w:vertAlign w:val="superscript"/>
        </w:rPr>
        <w:t>1</w:t>
      </w:r>
      <w:r w:rsidRPr="00AF2752">
        <w:rPr>
          <w:rFonts w:ascii="Albertus Extra Bold" w:hAnsi="Albertus Extra Bold"/>
          <w:b/>
        </w:rPr>
        <w:t>[</w:t>
      </w:r>
      <w:r>
        <w:t>pursuant to N.J.A.C.19:31-21.7(c)</w:t>
      </w:r>
      <w:r w:rsidRPr="00AF2752">
        <w:rPr>
          <w:rFonts w:ascii="Albertus Extra Bold" w:hAnsi="Albertus Extra Bold"/>
          <w:b/>
        </w:rPr>
        <w:t>]</w:t>
      </w:r>
      <w:r>
        <w:rPr>
          <w:rFonts w:ascii="Albertus Extra Bold" w:hAnsi="Albertus Extra Bold"/>
          <w:b/>
          <w:vertAlign w:val="superscript"/>
        </w:rPr>
        <w:t>1</w:t>
      </w:r>
      <w:r>
        <w:t xml:space="preserve"> has been submitted, until a privilege period when the annual average of qualified film production expenses has been restored to $50,000,000.  The authority shall establish a non-binding, administrative pre-certification process for potentially eligible projects.</w:t>
      </w:r>
    </w:p>
    <w:p w:rsidR="006B3010" w:rsidRPr="009F3134" w:rsidRDefault="006B3010" w:rsidP="006B3010">
      <w:r>
        <w:tab/>
      </w:r>
      <w:r w:rsidRPr="009F3134">
        <w:rPr>
          <w:rFonts w:ascii="Albertus Extra Bold" w:hAnsi="Albertus Extra Bold"/>
          <w:b/>
        </w:rPr>
        <w:t>[</w:t>
      </w:r>
      <w:r>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w:t>
      </w:r>
      <w:r w:rsidRPr="00C14F15">
        <w:t xml:space="preserve"> </w:t>
      </w:r>
      <w:r>
        <w:t>tax credits and tax credit transfer certificates under subsection a. of this section and subsection a. of section 2 of P.L.2018, c.56 (C.54A:4-12b) are not in excess of the amount of credits</w:t>
      </w:r>
      <w:r w:rsidRPr="00443EE8">
        <w:rPr>
          <w:rFonts w:ascii="Albertus Extra Bold" w:hAnsi="Albertus Extra Bold"/>
          <w:b/>
        </w:rPr>
        <w:t>]</w:t>
      </w:r>
      <w:r>
        <w:t xml:space="preserve"> </w:t>
      </w:r>
      <w:r>
        <w:rPr>
          <w:rFonts w:ascii="Albertus Extra Bold" w:hAnsi="Albertus Extra Bold"/>
          <w:b/>
          <w:vertAlign w:val="superscript"/>
        </w:rPr>
        <w:t>1</w:t>
      </w:r>
      <w:r w:rsidRPr="00AF275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a. of this section </w:t>
      </w:r>
      <w:r w:rsidRPr="00055B65">
        <w:rPr>
          <w:u w:val="single"/>
        </w:rPr>
        <w:t>and subsection</w:t>
      </w:r>
      <w:r>
        <w:rPr>
          <w:u w:val="single"/>
        </w:rPr>
        <w:t xml:space="preserve"> a</w:t>
      </w:r>
      <w:r w:rsidRPr="006325C2">
        <w:rPr>
          <w:u w:val="single"/>
        </w:rPr>
        <w:t>. of section 2 of P.L</w:t>
      </w:r>
      <w:r>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AF2752">
        <w:rPr>
          <w:rFonts w:ascii="Albertus Extra Bold" w:hAnsi="Albertus Extra Bold"/>
          <w:b/>
        </w:rPr>
        <w:t>]</w:t>
      </w:r>
      <w:r>
        <w:t xml:space="preserve"> </w:t>
      </w:r>
      <w:r w:rsidRPr="007C0541">
        <w:rPr>
          <w:u w:val="single"/>
        </w:rPr>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w:t>
      </w:r>
      <w:r>
        <w:rPr>
          <w:rFonts w:ascii="Albertus Extra Bold" w:hAnsi="Albertus Extra Bold"/>
          <w:b/>
          <w:vertAlign w:val="superscript"/>
        </w:rPr>
        <w:t>1</w:t>
      </w:r>
      <w:r>
        <w:rPr>
          <w:u w:val="single"/>
        </w:rPr>
        <w:t>this</w:t>
      </w:r>
      <w:r w:rsidRPr="00887B47">
        <w:rPr>
          <w:rFonts w:ascii="Albertus Extra Bold" w:hAnsi="Albertus Extra Bold"/>
          <w:b/>
          <w:vertAlign w:val="superscript"/>
        </w:rPr>
        <w:t>1</w:t>
      </w:r>
      <w:r>
        <w:t xml:space="preserve"> paragraph </w:t>
      </w:r>
      <w:r>
        <w:rPr>
          <w:rFonts w:ascii="Albertus Extra Bold" w:hAnsi="Albertus Extra Bold"/>
          <w:b/>
          <w:vertAlign w:val="superscript"/>
        </w:rPr>
        <w:t>1</w:t>
      </w:r>
      <w:r w:rsidRPr="00AF2752">
        <w:rPr>
          <w:rFonts w:ascii="Albertus Extra Bold" w:hAnsi="Albertus Extra Bold"/>
          <w:b/>
        </w:rPr>
        <w:t>[</w:t>
      </w:r>
      <w:r>
        <w:t>(1) of this subsection</w:t>
      </w:r>
      <w:r w:rsidRPr="00AF2752">
        <w:rPr>
          <w:rFonts w:ascii="Albertus Extra Bold" w:hAnsi="Albertus Extra Bold"/>
          <w:b/>
        </w:rPr>
        <w:t>]</w:t>
      </w:r>
      <w:r>
        <w:rPr>
          <w:rFonts w:ascii="Albertus Extra Bold" w:hAnsi="Albertus Extra Bold"/>
          <w:b/>
          <w:vertAlign w:val="superscript"/>
        </w:rPr>
        <w:t>1</w:t>
      </w:r>
      <w:r>
        <w:t xml:space="preserve"> to the contrary, for any fiscal year in which the amount of tax credits approved </w:t>
      </w:r>
      <w:r>
        <w:rPr>
          <w:rFonts w:ascii="Albertus Extra Bold" w:hAnsi="Albertus Extra Bold"/>
          <w:b/>
          <w:vertAlign w:val="superscript"/>
        </w:rPr>
        <w:t>1</w:t>
      </w:r>
      <w:r w:rsidRPr="002F08D3">
        <w:rPr>
          <w:u w:val="single"/>
        </w:rPr>
        <w:t>to New Jersey studio partners, New Jersey film-lease partners, or taxpayers other than New Jersey studio partners and New Jersey film-lease partner</w:t>
      </w:r>
      <w:r>
        <w:rPr>
          <w:u w:val="single"/>
        </w:rPr>
        <w:t>s</w:t>
      </w:r>
      <w:r>
        <w:rPr>
          <w:rFonts w:ascii="Albertus Extra Bold" w:hAnsi="Albertus Extra Bold"/>
          <w:b/>
          <w:vertAlign w:val="superscript"/>
        </w:rPr>
        <w:t>1</w:t>
      </w:r>
      <w:r>
        <w:t xml:space="preserve"> pursuant to this paragraph is less than the cumulative total amount of tax credits permitted to be approved </w:t>
      </w:r>
      <w:r>
        <w:rPr>
          <w:rFonts w:ascii="Albertus Extra Bold" w:hAnsi="Albertus Extra Bold"/>
          <w:b/>
          <w:vertAlign w:val="superscript"/>
        </w:rPr>
        <w:t>1</w:t>
      </w:r>
      <w:r>
        <w:rPr>
          <w:u w:val="single"/>
        </w:rPr>
        <w:t>to</w:t>
      </w:r>
      <w:r w:rsidRPr="005078FE">
        <w:rPr>
          <w:u w:val="single"/>
        </w:rPr>
        <w:t xml:space="preserve"> </w:t>
      </w:r>
      <w:r>
        <w:rPr>
          <w:u w:val="single"/>
        </w:rPr>
        <w:t>each such category,</w:t>
      </w:r>
      <w:r>
        <w:rPr>
          <w:rFonts w:ascii="Albertus Extra Bold" w:hAnsi="Albertus Extra Bold"/>
          <w:b/>
          <w:vertAlign w:val="superscript"/>
        </w:rPr>
        <w:t>1</w:t>
      </w:r>
      <w:r>
        <w:t xml:space="preserve"> in that fiscal year, the authority shall certify the amount of the remaining tax credits available for approval </w:t>
      </w:r>
      <w:r>
        <w:rPr>
          <w:rFonts w:ascii="Albertus Extra Bold" w:hAnsi="Albertus Extra Bold"/>
          <w:b/>
          <w:vertAlign w:val="superscript"/>
        </w:rPr>
        <w:t>1</w:t>
      </w:r>
      <w:r>
        <w:rPr>
          <w:u w:val="single"/>
        </w:rPr>
        <w:t>to each such category</w:t>
      </w:r>
      <w:r>
        <w:rPr>
          <w:rFonts w:ascii="Albertus Extra Bold" w:hAnsi="Albertus Extra Bold"/>
          <w:b/>
          <w:vertAlign w:val="superscript"/>
        </w:rPr>
        <w:t>1</w:t>
      </w:r>
      <w:r>
        <w:t xml:space="preserve"> in that fiscal year, and shall increase the cumulative total amount of tax credits permitted to be approved for New Jersey studio partners </w:t>
      </w:r>
      <w:r>
        <w:rPr>
          <w:rFonts w:ascii="Albertus Extra Bold" w:hAnsi="Albertus Extra Bold"/>
          <w:b/>
          <w:vertAlign w:val="superscript"/>
        </w:rPr>
        <w:t>1</w:t>
      </w:r>
      <w:r>
        <w:rPr>
          <w:u w:val="single"/>
        </w:rPr>
        <w:t>, N</w:t>
      </w:r>
      <w:r w:rsidRPr="005D67A7">
        <w:rPr>
          <w:u w:val="single"/>
        </w:rPr>
        <w:t xml:space="preserve">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certified amount remaining </w:t>
      </w:r>
      <w:r>
        <w:rPr>
          <w:rFonts w:ascii="Albertus Extra Bold" w:hAnsi="Albertus Extra Bold"/>
          <w:b/>
          <w:vertAlign w:val="superscript"/>
        </w:rPr>
        <w:t>1</w:t>
      </w:r>
      <w:r w:rsidRPr="005D67A7">
        <w:rPr>
          <w:u w:val="single"/>
        </w:rPr>
        <w:t xml:space="preserve">for </w:t>
      </w:r>
      <w:r>
        <w:rPr>
          <w:u w:val="single"/>
        </w:rPr>
        <w:t>each such category</w:t>
      </w:r>
      <w:r>
        <w:rPr>
          <w:rFonts w:ascii="Albertus Extra Bold" w:hAnsi="Albertus Extra Bold"/>
          <w:b/>
          <w:vertAlign w:val="superscript"/>
        </w:rPr>
        <w:t>1</w:t>
      </w:r>
      <w:r>
        <w:t xml:space="preserve">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w:t>
      </w:r>
      <w:r>
        <w:rPr>
          <w:rFonts w:ascii="Albertus Extra Bold" w:hAnsi="Albertus Extra Bold"/>
          <w:b/>
          <w:vertAlign w:val="superscript"/>
        </w:rPr>
        <w:t>1</w:t>
      </w:r>
      <w:r>
        <w:rPr>
          <w:u w:val="single"/>
        </w:rPr>
        <w:t>, N</w:t>
      </w:r>
      <w:r w:rsidRPr="005D67A7">
        <w:rPr>
          <w:u w:val="single"/>
        </w:rPr>
        <w:t xml:space="preserve">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amount of tax credits previously approved </w:t>
      </w:r>
      <w:r>
        <w:rPr>
          <w:rFonts w:ascii="Albertus Extra Bold" w:hAnsi="Albertus Extra Bold"/>
          <w:b/>
          <w:vertAlign w:val="superscript"/>
        </w:rPr>
        <w:t>1</w:t>
      </w:r>
      <w:r w:rsidRPr="005D67A7">
        <w:rPr>
          <w:u w:val="single"/>
        </w:rPr>
        <w:t xml:space="preserve">for </w:t>
      </w:r>
      <w:r>
        <w:rPr>
          <w:u w:val="single"/>
        </w:rPr>
        <w:t>each such category</w:t>
      </w:r>
      <w:r>
        <w:rPr>
          <w:rFonts w:ascii="Albertus Extra Bold" w:hAnsi="Albertus Extra Bold"/>
          <w:b/>
          <w:vertAlign w:val="superscript"/>
        </w:rPr>
        <w:t>1</w:t>
      </w:r>
      <w:r>
        <w:t xml:space="preserve">, but not subject to redemption or transfer.  </w:t>
      </w:r>
      <w:r>
        <w:rPr>
          <w:rFonts w:ascii="Albertus Extra Bold" w:hAnsi="Albertus Extra Bold"/>
          <w:b/>
          <w:vertAlign w:val="superscript"/>
        </w:rPr>
        <w:t>1</w:t>
      </w:r>
      <w:r w:rsidRPr="00866AE5">
        <w:rPr>
          <w:u w:val="single"/>
        </w:rPr>
        <w:t>In each fiscal year in which tax credits remain unapproved for, or unredeemed or not transferred by,</w:t>
      </w:r>
      <w:r>
        <w:rPr>
          <w:u w:val="single"/>
        </w:rPr>
        <w:t xml:space="preserve"> </w:t>
      </w:r>
      <w:r w:rsidRPr="00866AE5">
        <w:rPr>
          <w:u w:val="single"/>
        </w:rPr>
        <w:t>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 New Jersey film-lease partners  in lieu of increasing the tax credits available for the respective category by the amount reallocated.</w:t>
      </w:r>
      <w:r>
        <w:rPr>
          <w:rFonts w:ascii="Albertus Extra Bold" w:hAnsi="Albertus Extra Bold"/>
          <w:b/>
          <w:vertAlign w:val="superscript"/>
        </w:rPr>
        <w:t>1</w:t>
      </w:r>
    </w:p>
    <w:p w:rsidR="006B3010" w:rsidRDefault="006B3010" w:rsidP="006B3010">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section 5 of P.L.1945, c.162 (C.54:10A-5) and the tax imposed pursuant to the "New Jersey Gross Income Tax Act," N.J.S.54A:1-1 et seq. </w:t>
      </w:r>
    </w:p>
    <w:p w:rsidR="006B3010" w:rsidRDefault="006B3010" w:rsidP="006B3010">
      <w:r>
        <w:tab/>
      </w:r>
      <w:r w:rsidRPr="00055B65">
        <w:rPr>
          <w:rFonts w:ascii="Albertus Extra Bold" w:hAnsi="Albertus Extra Bold"/>
          <w:b/>
        </w:rPr>
        <w:t>[</w:t>
      </w:r>
      <w: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sidRPr="00443EE8">
        <w:rPr>
          <w:rFonts w:ascii="Albertus Extra Bold" w:hAnsi="Albertus Extra Bold"/>
          <w:b/>
        </w:rPr>
        <w:t>]</w:t>
      </w:r>
      <w:r>
        <w:t xml:space="preserve"> </w:t>
      </w:r>
      <w:r>
        <w:rPr>
          <w:rFonts w:ascii="Albertus Extra Bold" w:hAnsi="Albertus Extra Bold"/>
          <w:b/>
          <w:vertAlign w:val="superscript"/>
        </w:rPr>
        <w:t>1</w:t>
      </w:r>
      <w:r w:rsidRPr="00AF275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b. of this section </w:t>
      </w:r>
      <w:r w:rsidRPr="00055B65">
        <w:rPr>
          <w:u w:val="single"/>
        </w:rPr>
        <w:t>and subsection</w:t>
      </w:r>
      <w:r w:rsidRPr="006325C2">
        <w:rPr>
          <w:u w:val="single"/>
        </w:rPr>
        <w:t xml:space="preserve"> b. of section 2 of P.L</w:t>
      </w:r>
      <w:r>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AF2752">
        <w:rPr>
          <w:rFonts w:ascii="Albertus Extra Bold" w:hAnsi="Albertus Extra Bold"/>
          <w:b/>
        </w:rPr>
        <w:t>]</w:t>
      </w:r>
      <w:r>
        <w:t xml:space="preserve"> </w:t>
      </w:r>
      <w:r w:rsidRPr="007C0541">
        <w:rPr>
          <w:u w:val="single"/>
        </w:rP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rsidR="006B3010" w:rsidRDefault="006B3010" w:rsidP="006B3010">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Default="006B3010" w:rsidP="006B3010">
      <w:r>
        <w:tab/>
        <w:t>g.</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Default="006B3010" w:rsidP="006B3010">
      <w:r>
        <w:tab/>
        <w:t>h.</w:t>
      </w:r>
      <w:r>
        <w:tab/>
        <w:t>As used in this section:</w:t>
      </w:r>
    </w:p>
    <w:p w:rsidR="006B3010" w:rsidRDefault="006B3010" w:rsidP="006B3010">
      <w:r>
        <w:tab/>
        <w:t>"Authority" means the New Jersey Economic Development Authority.</w:t>
      </w:r>
    </w:p>
    <w:p w:rsidR="006B3010" w:rsidRDefault="006B3010" w:rsidP="006B3010">
      <w:r>
        <w:tab/>
        <w:t xml:space="preserve">"Business assistance or incentive" means "business assistance or incentive" as that term is defined pursuant to section 1 of P.L.2007, c.101 (C.54:50-39). </w:t>
      </w:r>
    </w:p>
    <w:p w:rsidR="006B3010" w:rsidRDefault="006B3010" w:rsidP="006B3010">
      <w:r>
        <w:tab/>
        <w:t>"Commission" means the Motion Picture and Television Development Commission.</w:t>
      </w:r>
    </w:p>
    <w:p w:rsidR="006B3010" w:rsidRDefault="006B3010" w:rsidP="006B3010">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Default="006B3010" w:rsidP="006B3010">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rsidR="006B3010" w:rsidRDefault="006B3010" w:rsidP="006B3010">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Default="006B3010" w:rsidP="006B3010">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rsidR="006B3010" w:rsidRDefault="006B3010" w:rsidP="006B3010">
      <w:r>
        <w:tab/>
        <w:t xml:space="preserve">"Incurred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 </w:t>
      </w:r>
    </w:p>
    <w:p w:rsidR="006B3010" w:rsidRDefault="006B3010" w:rsidP="006B3010">
      <w:r>
        <w:tab/>
        <w:t>"Independent contractor" means an individual treated as an independent contractor for federal and State tax purposes who is contracted with by the taxpayer for the performance of services used directly in a production.</w:t>
      </w:r>
    </w:p>
    <w:p w:rsidR="006B3010" w:rsidRDefault="006B3010" w:rsidP="006B3010">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Pr="00283588" w:rsidRDefault="006B3010" w:rsidP="006B3010">
      <w:pPr>
        <w:rPr>
          <w:u w:val="single"/>
        </w:rPr>
      </w:pPr>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which leased or acquired space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6B3010" w:rsidRDefault="006B3010" w:rsidP="006B3010">
      <w:r>
        <w:tab/>
        <w:t xml:space="preserve">"New Jersey studio partner" means a film production company that has made a commitment to produce films or commercial audiovisual products in New Jersey and has developed, purchased, or executed a 10-year contract to lease a production facility of 250,000 square feet or more </w:t>
      </w:r>
      <w:r>
        <w:rPr>
          <w:rFonts w:ascii="Albertus Extra Bold" w:hAnsi="Albertus Extra Bold"/>
          <w:b/>
          <w:vertAlign w:val="superscript"/>
        </w:rPr>
        <w:t>1</w:t>
      </w:r>
      <w:r w:rsidRPr="00AF2752">
        <w:rPr>
          <w:rFonts w:ascii="Albertus Extra Bold" w:hAnsi="Albertus Extra Bold"/>
          <w:b/>
        </w:rPr>
        <w:t>[</w:t>
      </w:r>
      <w:r>
        <w:t>as a "transformative project" pursuant to section 65 of P.L.2020, c.156 (C.34:1B-333)</w:t>
      </w:r>
      <w:r w:rsidRPr="00AF2752">
        <w:rPr>
          <w:rFonts w:ascii="Albertus Extra Bold" w:hAnsi="Albertus Extra Bold"/>
          <w:b/>
        </w:rPr>
        <w:t>]</w:t>
      </w:r>
      <w:r>
        <w:rPr>
          <w:rFonts w:ascii="Albertus Extra Bold" w:hAnsi="Albertus Extra Bold"/>
          <w:b/>
          <w:vertAlign w:val="superscript"/>
        </w:rPr>
        <w:t>1</w:t>
      </w:r>
      <w:r>
        <w:t>.  No more than three film production companies may be designated as a New Jersey studio partner.</w:t>
      </w:r>
    </w:p>
    <w:p w:rsidR="006B3010" w:rsidRDefault="006B3010" w:rsidP="006B3010">
      <w:r>
        <w:tab/>
        <w:t>"Partnership" means an entity classified as a partnership for federal income tax purposes.</w:t>
      </w:r>
    </w:p>
    <w:p w:rsidR="006B3010" w:rsidRDefault="006B3010" w:rsidP="006B3010">
      <w:r>
        <w:tab/>
        <w:t>"Post-production costs" means the costs of the phase of production of a film that follows principal photography, in which raw footage is cut and assembled into a finished film with sound synchronization and visual effects.</w:t>
      </w:r>
    </w:p>
    <w:p w:rsidR="006B3010" w:rsidRDefault="006B3010" w:rsidP="006B3010">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Default="006B3010" w:rsidP="006B3010">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Default="006B3010" w:rsidP="006B3010">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Default="006B3010" w:rsidP="006B3010">
      <w:r>
        <w:tab/>
        <w:t>(1)</w:t>
      </w:r>
      <w:r>
        <w:tab/>
        <w:t xml:space="preserve">for a New Jersey studio partner that incurs more than $15,000,000, but less than $50,000,000, in qualified film production expenses in the State, </w:t>
      </w:r>
      <w:r w:rsidRPr="00B70852">
        <w:t>an</w:t>
      </w:r>
      <w:r>
        <w:t xml:space="preserve">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Default="006B3010" w:rsidP="006B3010">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AF2752" w:rsidRDefault="006B3010" w:rsidP="006B3010">
      <w:pPr>
        <w:rPr>
          <w:u w:val="single"/>
        </w:rPr>
      </w:pPr>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r w:rsidRPr="00311096">
        <w:t xml:space="preserve"> </w:t>
      </w:r>
      <w:r>
        <w:rPr>
          <w:rFonts w:ascii="Albertus Extra Bold" w:hAnsi="Albertus Extra Bold"/>
          <w:b/>
          <w:vertAlign w:val="superscript"/>
        </w:rPr>
        <w:t>1</w:t>
      </w:r>
      <w:r>
        <w:rPr>
          <w:u w:val="single"/>
        </w:rPr>
        <w:t>and</w:t>
      </w:r>
      <w:r w:rsidRPr="00AF2752">
        <w:rPr>
          <w:rFonts w:ascii="Albertus Extra Bold" w:hAnsi="Albertus Extra Bold"/>
          <w:b/>
          <w:vertAlign w:val="superscript"/>
        </w:rPr>
        <w:t>1</w:t>
      </w:r>
    </w:p>
    <w:p w:rsidR="006B3010" w:rsidRDefault="006B3010" w:rsidP="006B3010">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rFonts w:ascii="Albertus Extra Bold" w:hAnsi="Albertus Extra Bold"/>
          <w:b/>
          <w:vertAlign w:val="superscript"/>
        </w:rPr>
        <w:t>1</w:t>
      </w:r>
      <w:r w:rsidRPr="00AF2752">
        <w:rPr>
          <w:rFonts w:ascii="Albertus Extra Bold" w:hAnsi="Albertus Extra Bold"/>
          <w:b/>
        </w:rPr>
        <w:t>[</w:t>
      </w:r>
      <w:r>
        <w:rPr>
          <w:u w:val="single"/>
        </w:rPr>
        <w:t>; and</w:t>
      </w:r>
    </w:p>
    <w:p w:rsidR="006B3010" w:rsidRDefault="006B3010" w:rsidP="006B3010">
      <w:r>
        <w:tab/>
      </w:r>
      <w:r>
        <w:rPr>
          <w:u w:val="single"/>
        </w:rPr>
        <w:t>(5)</w:t>
      </w:r>
      <w:r>
        <w:rPr>
          <w:u w:val="single"/>
        </w:rPr>
        <w:tab/>
        <w:t>for a New Jersey film-lease 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rsidRPr="00AF2752">
        <w:rPr>
          <w:rFonts w:ascii="Albertus Extra Bold" w:hAnsi="Albertus Extra Bold"/>
          <w:b/>
        </w:rPr>
        <w:t>]</w:t>
      </w:r>
      <w:r>
        <w:rPr>
          <w:rFonts w:ascii="Albertus Extra Bold" w:hAnsi="Albertus Extra Bold"/>
          <w:b/>
          <w:vertAlign w:val="superscript"/>
        </w:rPr>
        <w:t>1</w:t>
      </w:r>
      <w:r>
        <w:t>.</w:t>
      </w:r>
    </w:p>
    <w:p w:rsidR="006B3010" w:rsidRDefault="006B3010" w:rsidP="006B3010">
      <w:r>
        <w:tab/>
        <w:t>"Total digital media content production expenses" means costs for services performed and property used or consumed in the production of digital media content.</w:t>
      </w:r>
    </w:p>
    <w:p w:rsidR="006B3010" w:rsidRDefault="006B3010" w:rsidP="006B3010">
      <w:r>
        <w:tab/>
        <w:t>"Total film production expenses" means costs for services performed and tangible personal property used or consumed in the production of a film.</w:t>
      </w:r>
    </w:p>
    <w:p w:rsidR="006B3010" w:rsidRDefault="006B3010" w:rsidP="006B3010">
      <w:r>
        <w:tab/>
        <w:t>i.</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rsidR="00B70852" w:rsidRDefault="006B3010" w:rsidP="00686AEB">
      <w:r>
        <w:t>(</w:t>
      </w:r>
      <w:proofErr w:type="spellStart"/>
      <w:r>
        <w:t>cf</w:t>
      </w:r>
      <w:proofErr w:type="spellEnd"/>
      <w:r>
        <w:t>: P.L.2021, c.160, s.58)</w:t>
      </w:r>
      <w:r w:rsidR="00DE6CD1">
        <w:t xml:space="preserve"> </w:t>
      </w:r>
      <w:r w:rsidR="00DE6CD1">
        <w:br w:type="page"/>
      </w:r>
    </w:p>
    <w:p w:rsidR="006B3010" w:rsidRDefault="006B3010" w:rsidP="006B3010">
      <w:r>
        <w:tab/>
        <w:t>2.</w:t>
      </w:r>
      <w:r>
        <w:tab/>
        <w:t>Section 2 of P.L.2018, c.56 (C.54A:4-12b) is amended to read as follows:</w:t>
      </w:r>
    </w:p>
    <w:p w:rsidR="006B3010" w:rsidRDefault="006B3010" w:rsidP="006B3010">
      <w:r>
        <w:tab/>
        <w:t>2.</w:t>
      </w:r>
      <w:r>
        <w:tab/>
        <w:t xml:space="preserve">a. </w:t>
      </w:r>
      <w:r w:rsidR="00937DD8">
        <w:t xml:space="preserve"> </w:t>
      </w:r>
      <w:r>
        <w:t xml:space="preserve">(1) </w:t>
      </w:r>
      <w:r w:rsidR="00937DD8">
        <w:t xml:space="preserve"> </w:t>
      </w:r>
      <w:r>
        <w:t>A taxpayer, upon approval of an application to the authority and the director, shall be allowed a credit against the tax otherwise due for the taxable year under the "New Jersey Gross Income Tax Act," N.J.S.54A:1-1 et seq., in an amount equal to 35 percent of the qualified film production expenses of the taxpayer during a taxable year commencing on or after July 1, 2018 but before July 1, 2034, provided that:</w:t>
      </w:r>
    </w:p>
    <w:p w:rsidR="006B3010" w:rsidRDefault="006B3010" w:rsidP="006B3010">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for services performed, and goods purchased, through vendors authorized to do business in New Jersey, exceed $1,000,000 per production;</w:t>
      </w:r>
    </w:p>
    <w:p w:rsidR="006B3010" w:rsidRDefault="006B3010" w:rsidP="006B3010">
      <w:r>
        <w:tab/>
        <w:t>(b)</w:t>
      </w:r>
      <w:r>
        <w:tab/>
        <w:t>principal photography of the film commences within 180 days from the date of the original application for the tax credit;</w:t>
      </w:r>
    </w:p>
    <w:p w:rsidR="006B3010" w:rsidRDefault="006B3010" w:rsidP="006B3010">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rsidR="006B3010" w:rsidRDefault="006B3010" w:rsidP="006B3010">
      <w:r>
        <w:tab/>
        <w:t>(d)</w:t>
      </w:r>
      <w:r>
        <w:tab/>
        <w:t>the taxpayer submits a tax credit verification report prepared by an independent certified public accountant licensed in this State in accordance with subsection g. of this section; and</w:t>
      </w:r>
    </w:p>
    <w:p w:rsidR="006B3010" w:rsidRDefault="006B3010" w:rsidP="006B3010">
      <w:r>
        <w:tab/>
        <w:t>(e)</w:t>
      </w:r>
      <w:r>
        <w:tab/>
        <w:t>the taxpayer complies with the withholding requirements provided for payments to loan out companies and independent contractors in accordance with subsection h. of this section.</w:t>
      </w:r>
    </w:p>
    <w:p w:rsidR="006B3010" w:rsidRDefault="006B3010" w:rsidP="006B3010">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30 percent of the qualified film production expenses of the taxpayer during a taxable year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Default="00937DD8" w:rsidP="006B3010">
      <w:r>
        <w:tab/>
        <w:t>b.</w:t>
      </w:r>
      <w:r>
        <w:tab/>
      </w:r>
      <w:r w:rsidR="006B3010">
        <w:t xml:space="preserve">(1) A taxpayer, upon approval of an application to the authority and the director, shall be allowed a credit against the tax otherwise due for the taxable year under the "New Jersey Gross Income Tax Act," N.J.S.54A:1-1 et seq., in an amount equal to: </w:t>
      </w:r>
      <w:r w:rsidR="006B3010" w:rsidRPr="00B70852">
        <w:rPr>
          <w:rFonts w:ascii="Albertus Extra Bold" w:hAnsi="Albertus Extra Bold"/>
          <w:b/>
        </w:rPr>
        <w:t>[</w:t>
      </w:r>
      <w:r w:rsidR="006B3010">
        <w:t>20</w:t>
      </w:r>
      <w:r w:rsidR="006B3010" w:rsidRPr="00B70852">
        <w:rPr>
          <w:rFonts w:ascii="Albertus Extra Bold" w:hAnsi="Albertus Extra Bold"/>
          <w:b/>
        </w:rPr>
        <w:t>]</w:t>
      </w:r>
      <w:r w:rsidR="006B3010">
        <w:t xml:space="preserve"> </w:t>
      </w:r>
      <w:r w:rsidR="006B3010">
        <w:rPr>
          <w:u w:val="single"/>
        </w:rPr>
        <w:t>30</w:t>
      </w:r>
      <w:r w:rsidR="006B3010">
        <w:t xml:space="preserve"> percent of the qualified digital media content production expenses of the taxpayer during a taxable year commencing on or after July 1, 2018 but before July 1, 2034, provided that:</w:t>
      </w:r>
    </w:p>
    <w:p w:rsidR="006B3010" w:rsidRDefault="006B3010" w:rsidP="006B3010">
      <w:r>
        <w:tab/>
        <w:t>(a)</w:t>
      </w:r>
      <w:r>
        <w:tab/>
        <w:t>at least $2,000,000 of the total digital media content production expenses of the taxpayer are incurred for services performed, and goods purchased through vendors authorized to do business, in New Jersey;</w:t>
      </w:r>
    </w:p>
    <w:p w:rsidR="006B3010" w:rsidRDefault="006B3010" w:rsidP="006B3010">
      <w:r>
        <w:tab/>
        <w:t>(b)</w:t>
      </w:r>
      <w:r>
        <w:tab/>
        <w:t>at least 50 percent of the qualified digital media content production expenses of the taxpayer are for wages and salaries paid to full-time or full-time equivalent employees in New Jersey;</w:t>
      </w:r>
    </w:p>
    <w:p w:rsidR="006B3010" w:rsidRDefault="006B3010" w:rsidP="006B3010">
      <w:r>
        <w:tab/>
        <w:t>(c)</w:t>
      </w:r>
      <w:r>
        <w:tab/>
        <w:t>the taxpayer submits a tax credit verification report prepared by an independent certified public accountant licensed in this State in accordance with subsection g. of this section; and</w:t>
      </w:r>
    </w:p>
    <w:p w:rsidR="006B3010" w:rsidRDefault="006B3010" w:rsidP="006B3010">
      <w:r>
        <w:tab/>
        <w:t>(d)</w:t>
      </w:r>
      <w:r>
        <w:tab/>
        <w:t>the taxpayer complies with the withholding requirements provided for payments to loan out companies and independent contractors in accordance with subsection h. of this section.</w:t>
      </w:r>
    </w:p>
    <w:p w:rsidR="006B3010" w:rsidRDefault="006B3010" w:rsidP="006B3010">
      <w:r>
        <w:tab/>
        <w:t>(2)</w:t>
      </w:r>
      <w:r>
        <w:tab/>
        <w:t xml:space="preserve">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rsidR="006B3010" w:rsidRDefault="006B3010" w:rsidP="006B3010">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6B3010" w:rsidRDefault="006B3010" w:rsidP="006B3010">
      <w:r>
        <w:tab/>
        <w:t>d.</w:t>
      </w:r>
      <w:r>
        <w:tab/>
        <w:t>(1)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6B3010" w:rsidRDefault="006B3010" w:rsidP="006B3010">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B3010" w:rsidRDefault="006B3010" w:rsidP="006B3010">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6B3010" w:rsidRDefault="006B3010" w:rsidP="006B3010">
      <w:r>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rsidR="006B3010" w:rsidRDefault="006B3010" w:rsidP="006B3010">
      <w:r>
        <w:tab/>
        <w:t>f.</w:t>
      </w:r>
      <w:r>
        <w:tab/>
        <w:t xml:space="preserve">(1) The value of tax credits, including tax credits allowed through the granting of tax credit transfer certificates, approved by the director and the authority pursuant to subsection a. of this section and pursuant to subsection a. of section 1 of P.L.2018, c.56 (C.54:10A-5.39b) to taxpayers, other than New Jersey studio partners and New Jersey film-lease partners, shall not exceed a cumulative total of $100,000,000 in fiscal year 2019 and in each fiscal year thereafter prior to fiscal year 2035 to apply against the tax imposed pursuant to the "New Jersey Gross Income Tax Act," N.J.S.54A:1-1 et seq., and pursuant to section 5 of P.L.1945, c.162 (C.54:10A-5).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Pr>
          <w:rFonts w:ascii="Albertus Extra Bold" w:hAnsi="Albertus Extra Bold"/>
          <w:b/>
          <w:vertAlign w:val="superscript"/>
        </w:rPr>
        <w:t>1</w:t>
      </w:r>
      <w:r w:rsidRPr="00A61801">
        <w:rPr>
          <w:u w:val="single"/>
        </w:rPr>
        <w:t>Beginning in fiscal year 2025, in addition to the $100,000,000 made available for New Jersey film-lease partners pursuant to this p</w:t>
      </w:r>
      <w:r>
        <w:rPr>
          <w:u w:val="single"/>
        </w:rPr>
        <w:t>aragraph, up to an additional $1</w:t>
      </w:r>
      <w:r w:rsidRPr="00A61801">
        <w:rPr>
          <w:u w:val="single"/>
        </w:rPr>
        <w:t>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P.L.2020, c.156 (C.34:1B-362).</w:t>
      </w:r>
      <w:r>
        <w:rPr>
          <w:rFonts w:ascii="Albertus Extra Bold" w:hAnsi="Albertus Extra Bold"/>
          <w:b/>
          <w:vertAlign w:val="superscript"/>
        </w:rPr>
        <w:t>1</w:t>
      </w:r>
      <w:r>
        <w:t xml:space="preserve">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taxable year, beginning following a date determined by the authority, a New Jersey film-lease partner's annual average of qualified film production expenses falls below $50,000,000, the authority shall reduce by 20 percent any tax credit award for a film for which final documentation </w:t>
      </w:r>
      <w:r>
        <w:rPr>
          <w:rFonts w:ascii="Albertus Extra Bold" w:hAnsi="Albertus Extra Bold"/>
          <w:b/>
          <w:vertAlign w:val="superscript"/>
        </w:rPr>
        <w:t>1</w:t>
      </w:r>
      <w:r w:rsidRPr="008416CA">
        <w:rPr>
          <w:rFonts w:ascii="Albertus Extra Bold" w:hAnsi="Albertus Extra Bold"/>
          <w:b/>
        </w:rPr>
        <w:t>[</w:t>
      </w:r>
      <w:r>
        <w:t>pursuant to N.J.A.C.19:31-21.7(c)</w:t>
      </w:r>
      <w:r w:rsidRPr="008416CA">
        <w:rPr>
          <w:rFonts w:ascii="Albertus Extra Bold" w:hAnsi="Albertus Extra Bold"/>
          <w:b/>
        </w:rPr>
        <w:t>]</w:t>
      </w:r>
      <w:r>
        <w:rPr>
          <w:rFonts w:ascii="Albertus Extra Bold" w:hAnsi="Albertus Extra Bold"/>
          <w:b/>
          <w:vertAlign w:val="superscript"/>
        </w:rPr>
        <w:t>1</w:t>
      </w:r>
      <w:r>
        <w:t xml:space="preserve"> has been submitted, until a taxable year when the annual average of qualified film production expenses has been restored to $50,000,000.  The authority shall establish a non-binding, administrative pre-certification process for potentially eligible projects.</w:t>
      </w:r>
    </w:p>
    <w:p w:rsidR="006B3010" w:rsidRDefault="006B3010" w:rsidP="006B3010">
      <w:r>
        <w:tab/>
      </w:r>
      <w:r w:rsidRPr="005772EC">
        <w:rPr>
          <w:rFonts w:ascii="Albertus Extra Bold" w:hAnsi="Albertus Extra Bold"/>
          <w:b/>
        </w:rPr>
        <w:t>[</w:t>
      </w:r>
      <w: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sidRPr="005772EC">
        <w:rPr>
          <w:rFonts w:ascii="Albertus Extra Bold" w:hAnsi="Albertus Extra Bold"/>
          <w:b/>
        </w:rPr>
        <w:t>]</w:t>
      </w:r>
      <w:r>
        <w:t xml:space="preserve"> </w:t>
      </w:r>
      <w:r>
        <w:rPr>
          <w:rFonts w:ascii="Albertus Extra Bold" w:hAnsi="Albertus Extra Bold"/>
          <w:b/>
          <w:vertAlign w:val="superscript"/>
        </w:rPr>
        <w:t>1</w:t>
      </w:r>
      <w:r w:rsidRPr="008416CA">
        <w:rPr>
          <w:rFonts w:ascii="Albertus Extra Bold" w:hAnsi="Albertus Extra Bold"/>
          <w:b/>
        </w:rPr>
        <w:t>[</w:t>
      </w:r>
      <w:r>
        <w:rPr>
          <w:u w:val="single"/>
        </w:rPr>
        <w:t xml:space="preserve">Notwithstanding the limitations set forth in this paragraph, if in any fiscal year the authority receives applications for tax credits under subsection a. of this section </w:t>
      </w:r>
      <w:r w:rsidRPr="00055B65">
        <w:rPr>
          <w:u w:val="single"/>
        </w:rPr>
        <w:t xml:space="preserve">and </w:t>
      </w:r>
      <w:r>
        <w:rPr>
          <w:u w:val="single"/>
        </w:rPr>
        <w:t xml:space="preserve">subsection a. of </w:t>
      </w:r>
      <w:r w:rsidRPr="005772EC">
        <w:rPr>
          <w:u w:val="single"/>
        </w:rPr>
        <w:t>section 1 of P.L.2018, c.56 (C.54:10A-5.39b)</w:t>
      </w:r>
      <w:r>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8416CA">
        <w:rPr>
          <w:rFonts w:ascii="Albertus Extra Bold" w:hAnsi="Albertus Extra Bold"/>
          <w:b/>
        </w:rPr>
        <w:t>]</w:t>
      </w:r>
      <w:r>
        <w:t xml:space="preserve"> </w:t>
      </w:r>
      <w:r w:rsidRPr="007C0541">
        <w:rPr>
          <w:u w:val="single"/>
        </w:rP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w:t>
      </w:r>
      <w:r>
        <w:rPr>
          <w:rFonts w:ascii="Albertus Extra Bold" w:hAnsi="Albertus Extra Bold"/>
          <w:b/>
          <w:vertAlign w:val="superscript"/>
        </w:rPr>
        <w:t>1</w:t>
      </w:r>
      <w:r>
        <w:rPr>
          <w:u w:val="single"/>
        </w:rPr>
        <w:t>this</w:t>
      </w:r>
      <w:r>
        <w:rPr>
          <w:rFonts w:ascii="Albertus Extra Bold" w:hAnsi="Albertus Extra Bold"/>
          <w:b/>
          <w:vertAlign w:val="superscript"/>
        </w:rPr>
        <w:t>1</w:t>
      </w:r>
      <w:r>
        <w:t xml:space="preserve"> paragraph </w:t>
      </w:r>
      <w:r>
        <w:rPr>
          <w:rFonts w:ascii="Albertus Extra Bold" w:hAnsi="Albertus Extra Bold"/>
          <w:b/>
          <w:vertAlign w:val="superscript"/>
        </w:rPr>
        <w:t>1</w:t>
      </w:r>
      <w:r w:rsidRPr="008416CA">
        <w:rPr>
          <w:rFonts w:ascii="Albertus Extra Bold" w:hAnsi="Albertus Extra Bold"/>
          <w:b/>
        </w:rPr>
        <w:t>[</w:t>
      </w:r>
      <w:r>
        <w:t>(1) of this subsection</w:t>
      </w:r>
      <w:r w:rsidRPr="008416CA">
        <w:rPr>
          <w:rFonts w:ascii="Albertus Extra Bold" w:hAnsi="Albertus Extra Bold"/>
          <w:b/>
        </w:rPr>
        <w:t>]</w:t>
      </w:r>
      <w:r>
        <w:rPr>
          <w:rFonts w:ascii="Albertus Extra Bold" w:hAnsi="Albertus Extra Bold"/>
          <w:b/>
          <w:vertAlign w:val="superscript"/>
        </w:rPr>
        <w:t>1</w:t>
      </w:r>
      <w:r>
        <w:t xml:space="preserve"> to the contrary, for any fiscal year in which the amount of tax credits approved </w:t>
      </w:r>
      <w:r>
        <w:rPr>
          <w:rFonts w:ascii="Albertus Extra Bold" w:hAnsi="Albertus Extra Bold"/>
          <w:b/>
          <w:vertAlign w:val="superscript"/>
        </w:rPr>
        <w:t>1</w:t>
      </w:r>
      <w:r w:rsidRPr="005078FE">
        <w:rPr>
          <w:u w:val="single"/>
        </w:rPr>
        <w:t xml:space="preserve">to New Jersey studio partners, New Jersey film-lease partners, </w:t>
      </w:r>
      <w:r>
        <w:rPr>
          <w:u w:val="single"/>
        </w:rPr>
        <w:t>or</w:t>
      </w:r>
      <w:r w:rsidRPr="005078FE">
        <w:rPr>
          <w:u w:val="single"/>
        </w:rPr>
        <w:t xml:space="preserve"> taxpayers other than New Jersey studio partners and New Jersey film-lease partners</w:t>
      </w:r>
      <w:r>
        <w:rPr>
          <w:rFonts w:ascii="Albertus Extra Bold" w:hAnsi="Albertus Extra Bold"/>
          <w:b/>
          <w:vertAlign w:val="superscript"/>
        </w:rPr>
        <w:t>1</w:t>
      </w:r>
      <w:r>
        <w:t xml:space="preserve"> pursuant to this paragraph is less than the cumulative total amount of tax credits permitted to be approved </w:t>
      </w:r>
      <w:r>
        <w:rPr>
          <w:rFonts w:ascii="Albertus Extra Bold" w:hAnsi="Albertus Extra Bold"/>
          <w:b/>
          <w:vertAlign w:val="superscript"/>
        </w:rPr>
        <w:t>1</w:t>
      </w:r>
      <w:r>
        <w:rPr>
          <w:u w:val="single"/>
        </w:rPr>
        <w:t>to each such category</w:t>
      </w:r>
      <w:r w:rsidRPr="00253670">
        <w:rPr>
          <w:rFonts w:ascii="Albertus Extra Bold" w:hAnsi="Albertus Extra Bold"/>
          <w:b/>
          <w:caps/>
          <w:vertAlign w:val="superscript"/>
        </w:rPr>
        <w:t>1</w:t>
      </w:r>
      <w:r>
        <w:t xml:space="preserve"> in that fiscal year, the authority shall certify the amount of the remaining tax credits available for approval </w:t>
      </w:r>
      <w:r>
        <w:rPr>
          <w:rFonts w:ascii="Albertus Extra Bold" w:hAnsi="Albertus Extra Bold"/>
          <w:b/>
          <w:vertAlign w:val="superscript"/>
        </w:rPr>
        <w:t>1</w:t>
      </w:r>
      <w:r>
        <w:rPr>
          <w:u w:val="single"/>
        </w:rPr>
        <w:t>to each such category</w:t>
      </w:r>
      <w:r>
        <w:rPr>
          <w:rFonts w:ascii="Albertus Extra Bold" w:hAnsi="Albertus Extra Bold"/>
          <w:b/>
          <w:vertAlign w:val="superscript"/>
        </w:rPr>
        <w:t>1</w:t>
      </w:r>
      <w:r>
        <w:t xml:space="preserve"> in that fiscal year, and shall increase the cumulative total amount of tax credits permitted to be approved for New Jersey studio partners </w:t>
      </w:r>
      <w:r>
        <w:rPr>
          <w:rFonts w:ascii="Albertus Extra Bold" w:hAnsi="Albertus Extra Bold"/>
          <w:b/>
          <w:vertAlign w:val="superscript"/>
        </w:rPr>
        <w:t>1</w:t>
      </w:r>
      <w:r w:rsidRPr="005D67A7">
        <w:rPr>
          <w:u w:val="single"/>
        </w:rPr>
        <w:t xml:space="preserve">, New Jersey film-lease partners, </w:t>
      </w:r>
      <w:r>
        <w:rPr>
          <w:u w:val="single"/>
        </w:rPr>
        <w:t>or taxpayers</w:t>
      </w:r>
      <w:r w:rsidRPr="005D67A7">
        <w:rPr>
          <w:u w:val="single"/>
        </w:rPr>
        <w:t xml:space="preserve"> other than New Jersey studio partners and New Jersey film-lease partners</w:t>
      </w:r>
      <w:r>
        <w:rPr>
          <w:rFonts w:ascii="Albertus Extra Bold" w:hAnsi="Albertus Extra Bold"/>
          <w:b/>
          <w:vertAlign w:val="superscript"/>
        </w:rPr>
        <w:t>1</w:t>
      </w:r>
      <w:r>
        <w:t xml:space="preserve">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w:t>
      </w:r>
      <w:r>
        <w:rPr>
          <w:rFonts w:ascii="Albertus Extra Bold" w:hAnsi="Albertus Extra Bold"/>
          <w:b/>
          <w:vertAlign w:val="superscript"/>
        </w:rPr>
        <w:t>1</w:t>
      </w:r>
      <w:r w:rsidRPr="005D67A7">
        <w:rPr>
          <w:u w:val="single"/>
        </w:rPr>
        <w:t xml:space="preserve">, New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amount of tax credits previously approved </w:t>
      </w:r>
      <w:r>
        <w:rPr>
          <w:rFonts w:ascii="Albertus Extra Bold" w:hAnsi="Albertus Extra Bold"/>
          <w:b/>
          <w:bCs/>
          <w:vertAlign w:val="superscript"/>
        </w:rPr>
        <w:t>1</w:t>
      </w:r>
      <w:r w:rsidRPr="005D67A7">
        <w:rPr>
          <w:u w:val="single"/>
        </w:rPr>
        <w:t xml:space="preserve">for </w:t>
      </w:r>
      <w:r>
        <w:rPr>
          <w:u w:val="single"/>
        </w:rPr>
        <w:t>each such category</w:t>
      </w:r>
      <w:r>
        <w:rPr>
          <w:rFonts w:ascii="Albertus Extra Bold" w:hAnsi="Albertus Extra Bold"/>
          <w:b/>
          <w:bCs/>
          <w:vertAlign w:val="superscript"/>
        </w:rPr>
        <w:t>1</w:t>
      </w:r>
      <w:r>
        <w:t xml:space="preserve">, but not subject to redemption or transfer. </w:t>
      </w:r>
      <w:r>
        <w:rPr>
          <w:rFonts w:ascii="Albertus Extra Bold" w:hAnsi="Albertus Extra Bold"/>
          <w:b/>
          <w:vertAlign w:val="superscript"/>
        </w:rPr>
        <w:t>1</w:t>
      </w:r>
      <w:r w:rsidRPr="00866AE5">
        <w:rPr>
          <w:u w:val="single"/>
        </w:rPr>
        <w:t>In each fiscal year in which tax credits remain unapproved for, or un</w:t>
      </w:r>
      <w:r>
        <w:rPr>
          <w:u w:val="single"/>
        </w:rPr>
        <w:t xml:space="preserve">redeemed or not transferred by, </w:t>
      </w:r>
      <w:r w:rsidRPr="00866AE5">
        <w:rPr>
          <w:u w:val="single"/>
        </w:rPr>
        <w:t xml:space="preserve">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 </w:t>
      </w:r>
      <w:r>
        <w:rPr>
          <w:u w:val="single"/>
        </w:rPr>
        <w:t xml:space="preserve">New Jersey film-lease partners </w:t>
      </w:r>
      <w:r w:rsidRPr="00866AE5">
        <w:rPr>
          <w:u w:val="single"/>
        </w:rPr>
        <w:t>in lieu of increasing the tax credits available for the respective category by the amount reallocated.</w:t>
      </w:r>
      <w:r w:rsidRPr="008416CA">
        <w:rPr>
          <w:rFonts w:ascii="Albertus Extra Bold" w:hAnsi="Albertus Extra Bold"/>
          <w:b/>
          <w:vertAlign w:val="superscript"/>
        </w:rPr>
        <w:t>1</w:t>
      </w:r>
      <w:r>
        <w:t xml:space="preserve"> </w:t>
      </w:r>
    </w:p>
    <w:p w:rsidR="006B3010" w:rsidRDefault="006B3010" w:rsidP="006B3010">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the "New Jersey Gross Income Tax Act," N.J.S.54A:1-1 et seq. and the tax imposed pursuant to section 5 of P.L.1945, c.162 (C.54:10A-5).  </w:t>
      </w:r>
    </w:p>
    <w:p w:rsidR="006B3010" w:rsidRDefault="006B3010" w:rsidP="006B3010">
      <w:r>
        <w:tab/>
      </w:r>
      <w:r w:rsidRPr="005772EC">
        <w:rPr>
          <w:rFonts w:ascii="Albertus Extra Bold" w:hAnsi="Albertus Extra Bold"/>
          <w:b/>
        </w:rPr>
        <w:t>[</w:t>
      </w:r>
      <w:r>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w:t>
      </w:r>
      <w:r w:rsidRPr="005772EC">
        <w:t>a</w:t>
      </w:r>
      <w:r>
        <w:t xml:space="preserve"> </w:t>
      </w:r>
      <w:r w:rsidRPr="005772EC">
        <w:t>tax</w:t>
      </w:r>
      <w:r>
        <w:t xml:space="preserve">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sidRPr="005772EC">
        <w:rPr>
          <w:rFonts w:ascii="Albertus Extra Bold" w:hAnsi="Albertus Extra Bold"/>
          <w:b/>
        </w:rPr>
        <w:t>]</w:t>
      </w:r>
      <w:r>
        <w:t xml:space="preserve"> </w:t>
      </w:r>
      <w:r>
        <w:rPr>
          <w:rFonts w:ascii="Albertus Extra Bold" w:hAnsi="Albertus Extra Bold"/>
          <w:b/>
          <w:vertAlign w:val="superscript"/>
        </w:rPr>
        <w:t>1</w:t>
      </w:r>
      <w:r w:rsidRPr="0066208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b. of this section </w:t>
      </w:r>
      <w:r w:rsidRPr="00055B65">
        <w:rPr>
          <w:u w:val="single"/>
        </w:rPr>
        <w:t>and</w:t>
      </w:r>
      <w:r>
        <w:rPr>
          <w:u w:val="single"/>
        </w:rPr>
        <w:t xml:space="preserve"> subsection b. of</w:t>
      </w:r>
      <w:r w:rsidRPr="00055B65">
        <w:rPr>
          <w:u w:val="single"/>
        </w:rPr>
        <w:t xml:space="preserve"> </w:t>
      </w:r>
      <w:r w:rsidRPr="005772EC">
        <w:rPr>
          <w:u w:val="single"/>
        </w:rPr>
        <w:t>section 1 of P.L.2018, c.56 (C.54:10A-5.39b)</w:t>
      </w:r>
      <w:r>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662082">
        <w:rPr>
          <w:rFonts w:ascii="Albertus Extra Bold" w:hAnsi="Albertus Extra Bold"/>
          <w:b/>
        </w:rPr>
        <w:t>]</w:t>
      </w:r>
      <w:r>
        <w:t xml:space="preserve"> </w:t>
      </w:r>
      <w:r w:rsidRPr="00E970D1">
        <w:rPr>
          <w:u w:val="single"/>
        </w:rPr>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Pr>
          <w:rFonts w:ascii="Albertus Extra Bold" w:hAnsi="Albertus Extra Bold"/>
          <w:b/>
          <w:vertAlign w:val="superscript"/>
        </w:rPr>
        <w:t>1</w:t>
      </w:r>
      <w:r>
        <w:t xml:space="preserve"> available.  </w:t>
      </w:r>
    </w:p>
    <w:p w:rsidR="006B3010" w:rsidRDefault="006B3010" w:rsidP="006B3010">
      <w:r>
        <w:tab/>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rsidR="006B3010" w:rsidRDefault="006B3010" w:rsidP="006B3010">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Default="006B3010" w:rsidP="006B3010">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Default="006B3010" w:rsidP="006B3010">
      <w:r>
        <w:tab/>
        <w:t>i.</w:t>
      </w:r>
      <w:r>
        <w:tab/>
        <w:t>As used in this section:</w:t>
      </w:r>
    </w:p>
    <w:p w:rsidR="006B3010" w:rsidRDefault="006B3010" w:rsidP="006B3010">
      <w:r>
        <w:tab/>
        <w:t>"Authority" means the New Jersey Economic Development Authority.</w:t>
      </w:r>
    </w:p>
    <w:p w:rsidR="006B3010" w:rsidRDefault="006B3010" w:rsidP="006B3010">
      <w:r>
        <w:tab/>
        <w:t xml:space="preserve">"Business assistance or incentive" means "business assistance or incentive" as that term is defined pursuant to section 1 of P.L.2007, c.101 (C.54:50-39). </w:t>
      </w:r>
    </w:p>
    <w:p w:rsidR="006B3010" w:rsidRDefault="006B3010" w:rsidP="006B3010">
      <w:r>
        <w:tab/>
        <w:t>"Commission" means the Motion Picture and Television Development Commission.</w:t>
      </w:r>
    </w:p>
    <w:p w:rsidR="006B3010" w:rsidRDefault="006B3010" w:rsidP="006B3010">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Default="006B3010" w:rsidP="006B3010">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rsidR="006B3010" w:rsidRDefault="006B3010" w:rsidP="006B3010">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Default="006B3010" w:rsidP="006B3010">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rsidR="006B3010" w:rsidRDefault="006B3010" w:rsidP="006B3010">
      <w:r>
        <w:tab/>
        <w:t>"Incurred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w:t>
      </w:r>
    </w:p>
    <w:p w:rsidR="006B3010" w:rsidRDefault="006B3010" w:rsidP="006B3010">
      <w:r>
        <w:tab/>
        <w:t>"Independent contractor" means an individual treated as an independent contractor for federal and State tax purposes who is contracted with by the taxpayer for the performance of services used directly in a production.</w:t>
      </w:r>
    </w:p>
    <w:p w:rsidR="006B3010" w:rsidRDefault="006B3010" w:rsidP="006B3010">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Default="006B3010" w:rsidP="006B3010">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which leased or acquired space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6B3010" w:rsidRDefault="006B3010" w:rsidP="006B3010">
      <w:r>
        <w:tab/>
        <w:t xml:space="preserve">"New Jersey studio partner" means a film production company that has made a commitment to produce films or commercial audiovisual products in New Jersey and has developed, purchased, or executed a 10-year contract to lease a production facility of 250,000 square feet or more </w:t>
      </w:r>
      <w:r>
        <w:rPr>
          <w:rFonts w:ascii="Albertus Extra Bold" w:hAnsi="Albertus Extra Bold"/>
          <w:b/>
          <w:vertAlign w:val="superscript"/>
        </w:rPr>
        <w:t>1</w:t>
      </w:r>
      <w:r w:rsidRPr="00662082">
        <w:rPr>
          <w:rFonts w:ascii="Albertus Extra Bold" w:hAnsi="Albertus Extra Bold"/>
          <w:b/>
        </w:rPr>
        <w:t>[</w:t>
      </w:r>
      <w:r>
        <w:t>as a "transformative project" pursuant to section 65 of P.L.2020, c.156 (C.34:1B-333)</w:t>
      </w:r>
      <w:r w:rsidRPr="00662082">
        <w:rPr>
          <w:rFonts w:ascii="Albertus Extra Bold" w:hAnsi="Albertus Extra Bold"/>
          <w:b/>
        </w:rPr>
        <w:t>]</w:t>
      </w:r>
      <w:r>
        <w:rPr>
          <w:rFonts w:ascii="Albertus Extra Bold" w:hAnsi="Albertus Extra Bold"/>
          <w:b/>
          <w:vertAlign w:val="superscript"/>
        </w:rPr>
        <w:t>1</w:t>
      </w:r>
      <w:r>
        <w:t>.  No more than three film production companies may be designated as a New Jersey studio partner.</w:t>
      </w:r>
    </w:p>
    <w:p w:rsidR="006B3010" w:rsidRDefault="006B3010" w:rsidP="006B3010">
      <w:r>
        <w:tab/>
        <w:t>"Partnership" means an entity classified as a partnership for federal income tax purposes.</w:t>
      </w:r>
    </w:p>
    <w:p w:rsidR="006B3010" w:rsidRDefault="006B3010" w:rsidP="006B3010">
      <w:r>
        <w:tab/>
        <w:t>"Post-production costs" means the costs of the phase of production of a film that follows principal photography, in which raw footage is cut and assembled into a finished film with sound synchronization and visual effects.</w:t>
      </w:r>
    </w:p>
    <w:p w:rsidR="006B3010" w:rsidRDefault="006B3010" w:rsidP="006B3010">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Default="006B3010" w:rsidP="006B3010">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Default="006B3010" w:rsidP="006B3010">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Default="006B3010" w:rsidP="006B3010">
      <w:r>
        <w:tab/>
        <w:t>(1)</w:t>
      </w:r>
      <w:r>
        <w:tab/>
        <w:t>for a New Jersey studio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Default="006B3010" w:rsidP="006B3010">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662082" w:rsidRDefault="006B3010" w:rsidP="006B3010">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r w:rsidRPr="00311096">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6B3010" w:rsidRDefault="006B3010" w:rsidP="006B3010">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rFonts w:ascii="Albertus Extra Bold" w:hAnsi="Albertus Extra Bold"/>
          <w:b/>
          <w:vertAlign w:val="superscript"/>
        </w:rPr>
        <w:t>1</w:t>
      </w:r>
      <w:r w:rsidRPr="00662082">
        <w:rPr>
          <w:rFonts w:ascii="Albertus Extra Bold" w:hAnsi="Albertus Extra Bold"/>
          <w:b/>
        </w:rPr>
        <w:t>[</w:t>
      </w:r>
      <w:r>
        <w:rPr>
          <w:u w:val="single"/>
        </w:rPr>
        <w:t>; and</w:t>
      </w:r>
    </w:p>
    <w:p w:rsidR="006B3010" w:rsidRPr="00B70852" w:rsidRDefault="006B3010" w:rsidP="006B3010">
      <w:r>
        <w:tab/>
      </w:r>
      <w:r>
        <w:rPr>
          <w:u w:val="single"/>
        </w:rPr>
        <w:t>(5)</w:t>
      </w:r>
      <w:r>
        <w:rPr>
          <w:u w:val="single"/>
        </w:rPr>
        <w:tab/>
        <w:t>for a New Jersey film-lease 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rsidRPr="00662082">
        <w:rPr>
          <w:rFonts w:ascii="Albertus Extra Bold" w:hAnsi="Albertus Extra Bold"/>
          <w:b/>
        </w:rPr>
        <w:t>]</w:t>
      </w:r>
      <w:r>
        <w:rPr>
          <w:rFonts w:ascii="Albertus Extra Bold" w:hAnsi="Albertus Extra Bold"/>
          <w:b/>
          <w:vertAlign w:val="superscript"/>
        </w:rPr>
        <w:t>1</w:t>
      </w:r>
      <w:r>
        <w:t>.</w:t>
      </w:r>
    </w:p>
    <w:p w:rsidR="006B3010" w:rsidRDefault="006B3010" w:rsidP="006B3010">
      <w:r>
        <w:tab/>
        <w:t>"Total digital media content production expenses" means costs for services performed and property used or consumed in the production of digital media content.</w:t>
      </w:r>
    </w:p>
    <w:p w:rsidR="006B3010" w:rsidRDefault="006B3010" w:rsidP="006B3010">
      <w:r>
        <w:tab/>
        <w:t>"Total film production expenses" means costs for services performed and tangible personal property used or consumed in the production of a film.</w:t>
      </w:r>
    </w:p>
    <w:p w:rsidR="006B3010" w:rsidRDefault="006B3010" w:rsidP="006B3010">
      <w:r>
        <w:t>(</w:t>
      </w:r>
      <w:proofErr w:type="spellStart"/>
      <w:r>
        <w:t>cf</w:t>
      </w:r>
      <w:proofErr w:type="spellEnd"/>
      <w:r>
        <w:t>: P.L.2021, c.160, s.59)</w:t>
      </w:r>
    </w:p>
    <w:p w:rsidR="00B70852" w:rsidRDefault="00B70852" w:rsidP="00686AEB"/>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vertAlign w:val="superscript"/>
        </w:rPr>
        <w:t>1</w:t>
      </w:r>
      <w:r w:rsidRPr="00E04590">
        <w:rPr>
          <w:spacing w:val="0"/>
        </w:rPr>
        <w:t>3.</w:t>
      </w:r>
      <w:r w:rsidRPr="00E04590">
        <w:rPr>
          <w:spacing w:val="0"/>
        </w:rPr>
        <w:tab/>
        <w:t>Section 4 of P.L.2018, c.56 is amended to read as follows:</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t xml:space="preserve">4.  </w:t>
      </w:r>
      <w:r w:rsidRPr="00E04590">
        <w:rPr>
          <w:spacing w:val="0"/>
          <w:u w:val="single"/>
        </w:rPr>
        <w:t>a.</w:t>
      </w:r>
      <w:r w:rsidRPr="00E04590">
        <w:rPr>
          <w:spacing w:val="0"/>
        </w:rPr>
        <w:t xml:space="preserve">  A taxpayer, upon approval of an application to the authority and the director, shall be allowed a credit against the tax imposed pursuant to section 5 of P.L.1945, c.162 (C.54:10A-5) </w:t>
      </w:r>
      <w:r w:rsidRPr="00E04590">
        <w:rPr>
          <w:spacing w:val="0"/>
          <w:u w:val="single"/>
        </w:rPr>
        <w:t>or under the "New Jersey Gross Income Tax Act," N.J.S.54A:1-1 et seq.</w:t>
      </w:r>
      <w:r w:rsidRPr="00E04590">
        <w:rPr>
          <w:spacing w:val="0"/>
        </w:rPr>
        <w:t xml:space="preserve"> in an amount equal to 2 percent of the qualified film or digital media content production expenses of the taxpayer during a privilege period </w:t>
      </w:r>
      <w:r w:rsidRPr="00E04590">
        <w:rPr>
          <w:spacing w:val="0"/>
          <w:u w:val="single"/>
        </w:rPr>
        <w:t>or taxable year</w:t>
      </w:r>
      <w:r w:rsidRPr="00E04590">
        <w:rPr>
          <w:spacing w:val="0"/>
        </w:rPr>
        <w:t xml:space="preserve"> commencing on or after July 1, 2018 but before July 1, </w:t>
      </w:r>
      <w:r w:rsidRPr="00E04590">
        <w:rPr>
          <w:rFonts w:ascii="Albertus Extra Bold" w:hAnsi="Albertus Extra Bold"/>
          <w:b/>
          <w:spacing w:val="0"/>
        </w:rPr>
        <w:t>[</w:t>
      </w:r>
      <w:r w:rsidRPr="00E04590">
        <w:rPr>
          <w:spacing w:val="0"/>
        </w:rPr>
        <w:t>2028</w:t>
      </w:r>
      <w:r w:rsidRPr="00E04590">
        <w:rPr>
          <w:rFonts w:ascii="Albertus Extra Bold" w:hAnsi="Albertus Extra Bold"/>
          <w:b/>
          <w:spacing w:val="0"/>
        </w:rPr>
        <w:t>]</w:t>
      </w:r>
      <w:r w:rsidRPr="00E04590">
        <w:rPr>
          <w:spacing w:val="0"/>
        </w:rPr>
        <w:t xml:space="preserve"> </w:t>
      </w:r>
      <w:r w:rsidRPr="00E04590">
        <w:rPr>
          <w:spacing w:val="0"/>
          <w:u w:val="single"/>
        </w:rPr>
        <w:t>2034</w:t>
      </w:r>
      <w:r w:rsidRPr="00E04590">
        <w:rPr>
          <w:spacing w:val="0"/>
        </w:rPr>
        <w:t>, provided that:</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rPr>
        <w:t>[</w:t>
      </w:r>
      <w:r w:rsidRPr="00E04590">
        <w:rPr>
          <w:spacing w:val="0"/>
        </w:rPr>
        <w:t>a.</w:t>
      </w:r>
      <w:r w:rsidRPr="00E04590">
        <w:rPr>
          <w:rFonts w:ascii="Albertus Extra Bold" w:hAnsi="Albertus Extra Bold"/>
          <w:b/>
          <w:spacing w:val="0"/>
        </w:rPr>
        <w:t>]</w:t>
      </w:r>
      <w:r w:rsidRPr="00E04590">
        <w:rPr>
          <w:spacing w:val="0"/>
        </w:rPr>
        <w:t xml:space="preserve"> </w:t>
      </w:r>
      <w:r w:rsidRPr="00E04590">
        <w:rPr>
          <w:spacing w:val="0"/>
          <w:u w:val="single"/>
        </w:rPr>
        <w:t>(1)</w:t>
      </w:r>
      <w:r w:rsidRPr="00E04590">
        <w:rPr>
          <w:spacing w:val="0"/>
        </w:rPr>
        <w:t xml:space="preserve">  the application is accompanied by a diversity plan outlining specific goals, which may include advertising and recruitment actions, for hiring minority persons and women;</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rPr>
        <w:t>[</w:t>
      </w:r>
      <w:r w:rsidRPr="00E04590">
        <w:rPr>
          <w:spacing w:val="0"/>
        </w:rPr>
        <w:t>b.</w:t>
      </w:r>
      <w:r w:rsidRPr="00E04590">
        <w:rPr>
          <w:rFonts w:ascii="Albertus Extra Bold" w:hAnsi="Albertus Extra Bold"/>
          <w:b/>
          <w:spacing w:val="0"/>
        </w:rPr>
        <w:t>]</w:t>
      </w:r>
      <w:r w:rsidRPr="00E04590">
        <w:rPr>
          <w:spacing w:val="0"/>
        </w:rPr>
        <w:t xml:space="preserve"> </w:t>
      </w:r>
      <w:r w:rsidRPr="00E04590">
        <w:rPr>
          <w:spacing w:val="0"/>
          <w:u w:val="single"/>
        </w:rPr>
        <w:t>(2)</w:t>
      </w:r>
      <w:r w:rsidRPr="00E04590">
        <w:rPr>
          <w:spacing w:val="0"/>
        </w:rPr>
        <w:t xml:space="preserve">  the director and the authority have approved the plan as meeting the requirements established by the director and the authority; and</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rPr>
        <w:t>[</w:t>
      </w:r>
      <w:r w:rsidRPr="00E04590">
        <w:rPr>
          <w:spacing w:val="0"/>
        </w:rPr>
        <w:t>c.</w:t>
      </w:r>
      <w:r w:rsidRPr="00E04590">
        <w:rPr>
          <w:rFonts w:ascii="Albertus Extra Bold" w:hAnsi="Albertus Extra Bold"/>
          <w:b/>
          <w:spacing w:val="0"/>
        </w:rPr>
        <w:t>]</w:t>
      </w:r>
      <w:r w:rsidRPr="00E04590">
        <w:rPr>
          <w:spacing w:val="0"/>
        </w:rPr>
        <w:t xml:space="preserve"> </w:t>
      </w:r>
      <w:r w:rsidRPr="00E04590">
        <w:rPr>
          <w:spacing w:val="0"/>
          <w:u w:val="single"/>
        </w:rPr>
        <w:t>(3)</w:t>
      </w:r>
      <w:r w:rsidRPr="00E04590">
        <w:rPr>
          <w:spacing w:val="0"/>
        </w:rPr>
        <w:t xml:space="preserve">  the director and the authority have verified that the applicant has met or made good faith efforts in achieving those goals.</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04590">
        <w:rPr>
          <w:spacing w:val="0"/>
        </w:rPr>
        <w:tab/>
      </w:r>
      <w:r w:rsidRPr="00E04590">
        <w:rPr>
          <w:spacing w:val="0"/>
          <w:u w:val="single"/>
        </w:rPr>
        <w:t xml:space="preserve">b. The amount of a tax credit allowed pursuant to subsection a. of this section shall increase to four percent of the qualified film or digital media content production expenses of the taxpayer if the diversity plan, in addition to meeting the requirements of subsection a. of this section, outlines specific goals that include hiring persons as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credited</w:t>
      </w:r>
      <w:r w:rsidRPr="00E04590">
        <w:rPr>
          <w:rFonts w:ascii="Albertus Extra Bold" w:hAnsi="Albertus Extra Bold"/>
          <w:b/>
        </w:rPr>
        <w:t>]</w:t>
      </w:r>
      <w:r w:rsidRPr="00E04590">
        <w:rPr>
          <w:rFonts w:ascii="Albertus Extra Bold" w:hAnsi="Albertus Extra Bold"/>
          <w:b/>
          <w:vertAlign w:val="superscript"/>
        </w:rPr>
        <w:t>2</w:t>
      </w:r>
      <w:r w:rsidRPr="00E04590">
        <w:rPr>
          <w:spacing w:val="0"/>
        </w:rPr>
        <w:t xml:space="preserve"> </w:t>
      </w:r>
      <w:r w:rsidRPr="00E04590">
        <w:rPr>
          <w:spacing w:val="0"/>
          <w:u w:val="single"/>
        </w:rPr>
        <w:t xml:space="preserve">performers in the film or digital media production who </w:t>
      </w:r>
      <w:r w:rsidRPr="00E04590">
        <w:rPr>
          <w:rFonts w:ascii="Albertus Extra Bold" w:hAnsi="Albertus Extra Bold"/>
          <w:b/>
          <w:vertAlign w:val="superscript"/>
        </w:rPr>
        <w:t>2</w:t>
      </w:r>
      <w:r w:rsidRPr="00E04590">
        <w:rPr>
          <w:spacing w:val="0"/>
          <w:u w:val="single"/>
        </w:rPr>
        <w:t>are</w:t>
      </w:r>
      <w:r w:rsidRPr="00E04590">
        <w:rPr>
          <w:rFonts w:ascii="Albertus Extra Bold" w:hAnsi="Albertus Extra Bold"/>
          <w:b/>
          <w:vertAlign w:val="superscript"/>
        </w:rPr>
        <w:t>2</w:t>
      </w:r>
      <w:r w:rsidRPr="00E04590">
        <w:rPr>
          <w:spacing w:val="0"/>
          <w:u w:val="single"/>
        </w:rPr>
        <w:t>: (i)</w:t>
      </w:r>
      <w:r w:rsidRPr="00E04590">
        <w:rPr>
          <w:spacing w:val="0"/>
        </w:rPr>
        <w:t xml:space="preserve">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are</w:t>
      </w:r>
      <w:r w:rsidRPr="00E04590">
        <w:rPr>
          <w:rFonts w:ascii="Albertus Extra Bold" w:hAnsi="Albertus Extra Bold"/>
          <w:b/>
        </w:rPr>
        <w:t>]</w:t>
      </w:r>
      <w:r w:rsidRPr="00E04590">
        <w:rPr>
          <w:rFonts w:ascii="Albertus Extra Bold" w:hAnsi="Albertus Extra Bold"/>
          <w:b/>
          <w:vertAlign w:val="superscript"/>
        </w:rPr>
        <w:t>2</w:t>
      </w:r>
      <w:r w:rsidRPr="00E04590">
        <w:rPr>
          <w:spacing w:val="0"/>
        </w:rPr>
        <w:t xml:space="preserve"> </w:t>
      </w:r>
      <w:r w:rsidRPr="00E04590">
        <w:rPr>
          <w:spacing w:val="0"/>
          <w:u w:val="single"/>
        </w:rPr>
        <w:t>members of ethnic minority groups that are underrepresented in film or digital media productions; (ii)</w:t>
      </w:r>
      <w:r w:rsidRPr="00E04590">
        <w:rPr>
          <w:spacing w:val="0"/>
        </w:rPr>
        <w:t xml:space="preserve">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have been</w:t>
      </w:r>
      <w:r w:rsidRPr="00E04590">
        <w:rPr>
          <w:rFonts w:ascii="Albertus Extra Bold" w:hAnsi="Albertus Extra Bold"/>
          <w:b/>
        </w:rPr>
        <w:t>]</w:t>
      </w:r>
      <w:r w:rsidRPr="00E04590">
        <w:rPr>
          <w:spacing w:val="0"/>
        </w:rPr>
        <w:t xml:space="preserve"> </w:t>
      </w:r>
      <w:r w:rsidRPr="00E04590">
        <w:rPr>
          <w:spacing w:val="0"/>
          <w:u w:val="single"/>
        </w:rPr>
        <w:t>if credited, residents of New Jersey for at least 12 months preceding the beginning of filming or recording, and if uncredited,</w:t>
      </w:r>
      <w:r w:rsidRPr="00E04590">
        <w:rPr>
          <w:rFonts w:ascii="Albertus Extra Bold" w:hAnsi="Albertus Extra Bold"/>
          <w:b/>
          <w:vertAlign w:val="superscript"/>
        </w:rPr>
        <w:t>2</w:t>
      </w:r>
      <w:r w:rsidRPr="00E04590">
        <w:rPr>
          <w:spacing w:val="0"/>
          <w:u w:val="single"/>
        </w:rPr>
        <w:t xml:space="preserve"> residents of any municipality in New Jersey in which filming occurs as part of the production for at least 12 months preceding the beginning of filming or recording at that location, or any surrounding municipality; and (iii)</w:t>
      </w:r>
      <w:r w:rsidRPr="00E04590">
        <w:rPr>
          <w:spacing w:val="0"/>
        </w:rPr>
        <w:t xml:space="preserve">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are</w:t>
      </w:r>
      <w:r w:rsidRPr="00E04590">
        <w:rPr>
          <w:rFonts w:ascii="Albertus Extra Bold" w:hAnsi="Albertus Extra Bold"/>
          <w:b/>
        </w:rPr>
        <w:t>]</w:t>
      </w:r>
      <w:r w:rsidRPr="00E04590">
        <w:rPr>
          <w:rFonts w:ascii="Albertus Extra Bold" w:hAnsi="Albertus Extra Bold"/>
          <w:b/>
          <w:vertAlign w:val="superscript"/>
        </w:rPr>
        <w:t>2</w:t>
      </w:r>
      <w:r w:rsidRPr="00E04590">
        <w:rPr>
          <w:spacing w:val="0"/>
        </w:rPr>
        <w:t xml:space="preserve"> </w:t>
      </w:r>
      <w:r w:rsidRPr="00E04590">
        <w:rPr>
          <w:spacing w:val="0"/>
          <w:u w:val="single"/>
        </w:rPr>
        <w:t>members of a bona fide labor union representing film and television performers.</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spacing w:val="0"/>
          <w:u w:val="single"/>
        </w:rPr>
        <w:t>c.</w:t>
      </w:r>
      <w:r w:rsidRPr="00E04590">
        <w:rPr>
          <w:spacing w:val="0"/>
        </w:rPr>
        <w:tab/>
        <w:t>The director and the authority shall adopt any rules necessary to implement this provision.</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spacing w:val="0"/>
          <w:u w:val="single"/>
        </w:rPr>
        <w:t>d.</w:t>
      </w:r>
      <w:r w:rsidRPr="00E04590">
        <w:rPr>
          <w:spacing w:val="0"/>
        </w:rPr>
        <w:tab/>
        <w:t>The application shall indicate whether the applicant intends to participate in training, education, and recruitment programs that are organized in cooperation with State colleges and universities, labor organizations, and the motion picture industry and are designed to promote and encourage the training and hiring of New Jersey residents who represent the diversity of the State population.</w:t>
      </w:r>
      <w:r w:rsidRPr="00E04590">
        <w:rPr>
          <w:rFonts w:ascii="Albertus Extra Bold" w:hAnsi="Albertus Extra Bold"/>
          <w:b/>
          <w:spacing w:val="0"/>
          <w:vertAlign w:val="superscript"/>
        </w:rPr>
        <w:t>1</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w:t>
      </w:r>
      <w:proofErr w:type="spellStart"/>
      <w:r w:rsidRPr="00E04590">
        <w:rPr>
          <w:spacing w:val="0"/>
        </w:rPr>
        <w:t>cf</w:t>
      </w:r>
      <w:proofErr w:type="spellEnd"/>
      <w:r w:rsidRPr="00E04590">
        <w:rPr>
          <w:spacing w:val="0"/>
        </w:rPr>
        <w:t>: P.L.2019, c.506, s.3)</w:t>
      </w:r>
    </w:p>
    <w:p w:rsidR="00B037E1" w:rsidRDefault="00B037E1" w:rsidP="00B037E1"/>
    <w:p w:rsidR="00B037E1" w:rsidRDefault="00B037E1" w:rsidP="00B037E1">
      <w:r>
        <w:tab/>
      </w:r>
      <w:r>
        <w:rPr>
          <w:rFonts w:ascii="Albertus Extra Bold" w:hAnsi="Albertus Extra Bold"/>
          <w:b/>
          <w:bCs/>
          <w:vertAlign w:val="superscript"/>
        </w:rPr>
        <w:t>1</w:t>
      </w:r>
      <w:r w:rsidR="00937DD8">
        <w:t>4.</w:t>
      </w:r>
      <w:r w:rsidR="00937DD8">
        <w:tab/>
      </w:r>
      <w:r>
        <w:t>Section 98 of P.L.2020, c.156 (C.34:1B-362) is amended to read as follows:</w:t>
      </w:r>
    </w:p>
    <w:p w:rsidR="00B037E1" w:rsidRDefault="00937DD8" w:rsidP="00B037E1">
      <w:r>
        <w:tab/>
        <w:t>98.</w:t>
      </w:r>
      <w:r>
        <w:tab/>
      </w:r>
      <w:r w:rsidR="00B037E1">
        <w:t>a.</w:t>
      </w:r>
      <w:r>
        <w:t xml:space="preserve"> </w:t>
      </w:r>
      <w:r w:rsidR="00B037E1">
        <w:t xml:space="preserve"> The combined value of all tax credits awarded under the "Historic Property Reinvestment Act," sections 1 through 8 of P.L.2020, c.156 (C.34:1B-269 through C.34:1B-276); the "Brownfield Redevelopment Incentive Program Act," sections 9 through 19 of P.L.2020, c.156 (C.34:1B-277 through C.34:1B-287); the "New Jersey Innovation Evergreen Act," sections 20 through 34 of P.L.2020, c.156 (C.34:1B-288 through C.34:1B-302); the "Food Desert Relief Act," sections 35 through 42 of P.L.2020, c.156 (C.34:1B-303 through C.34:1B-310); the "New Jersey Community-Anchored Development Act," sections 43 through 53 of P.L.2020, c.156 (C.34:1B-311 through C.34:1B-321); the "New Jersey Aspire Program Act," sections 54 through 67 of P.L.2020, c.156 (C.34:1B-322 through C.34:1B-335); the "Emerge Program Act," sections 68 through 81 of P.L.2020, c.156 (C.34:1B-336 et al.); and section 6 of P.L.2010, c.57 (C.34:1B-209.4) shall not exceed an overall cap of $11.5 billion over a seven-year period, subject to the conditions and limitations set forth in this section.  Of this $11.5 billion, $2.5 billion shall be reserved for transformative projects approved under the Aspire Program.  </w:t>
      </w:r>
    </w:p>
    <w:p w:rsidR="00B037E1" w:rsidRDefault="00937DD8" w:rsidP="00B037E1">
      <w:r>
        <w:tab/>
        <w:t>b.</w:t>
      </w:r>
      <w:r>
        <w:tab/>
      </w:r>
      <w:r w:rsidR="00B037E1">
        <w:t>(1) The total value of tax credits awarded under any constituent program of the "New Jersey Economic Recovery Act of 2020," P.L.2020, c.156 (C.34:1B-269 et al.) shall be subject to the following annual limitations, except as otherwise provided in subsection c. of this section:</w:t>
      </w:r>
    </w:p>
    <w:p w:rsidR="00B037E1" w:rsidRDefault="00B037E1" w:rsidP="00B037E1">
      <w:r>
        <w:tab/>
        <w:t>(a)</w:t>
      </w:r>
      <w:r>
        <w:tab/>
        <w:t>for tax credits awarded under the "Historic Property Reinvestment Act," sections 1 through 8 of P.L.2020, c.156 (C.34:1B-269 through C.34:1B-276), the total value of tax credits annually awarded during each of the first six years of the seven-year period shall not exceed $50 million;</w:t>
      </w:r>
    </w:p>
    <w:p w:rsidR="00B037E1" w:rsidRDefault="00B037E1" w:rsidP="00B037E1">
      <w:r>
        <w:tab/>
        <w:t>(b)</w:t>
      </w:r>
      <w:r>
        <w:tab/>
        <w:t>for tax credits awarded under the "Brownfield Redevelopment Incentive Program Act," sections 9 through 19 of P.L.2020, c.156 (C.34:1B-277 through C.34:1B-287), the total value of tax credits annually awarded during each of the first six years of the seven-year period shall not exceed $50 million;</w:t>
      </w:r>
    </w:p>
    <w:p w:rsidR="00B037E1" w:rsidRDefault="00B037E1" w:rsidP="00B037E1">
      <w:r>
        <w:tab/>
        <w:t>(c)</w:t>
      </w:r>
      <w:r>
        <w:tab/>
        <w:t>for tax credits awarded under the "New Jersey Innovation Evergreen Act," sections 20 through 34 of P.L.2020, c.156 (C.34:1B-288 through C.34:1B-302), the total value of tax credits annually awarded during each of the first six years of the seven-year period shall not exceed $60 million and the total value of tax credits awarded over the entirety of the seven-year program shall not exceed $300,000,000;</w:t>
      </w:r>
    </w:p>
    <w:p w:rsidR="00B037E1" w:rsidRDefault="00B037E1" w:rsidP="00B037E1">
      <w:r>
        <w:tab/>
        <w:t>(d)</w:t>
      </w:r>
      <w:r>
        <w:tab/>
        <w:t>for tax credits awarded under the "Food Desert Relief Act," sections 35 through 42 of P.L.2020, c.156 (C.34:1B-303 through C.34:1B-310), the total value of tax credits annually awarded during each of the first six years of the seven-year period shall not exceed $40 million;</w:t>
      </w:r>
    </w:p>
    <w:p w:rsidR="00B037E1" w:rsidRDefault="00B037E1" w:rsidP="00B037E1">
      <w:r>
        <w:tab/>
        <w:t>(e)</w:t>
      </w:r>
      <w:r>
        <w:tab/>
        <w:t>for tax credits awarded under the "New Jersey Community-Anchored Development Act," sections 43 through 53 of P.L.2020, c.156 (C.34:1B-311 through C.34:1B-321), the total value of tax credits annually awarded during each of the first six years of the seven-year period shall not exceed $200 million, except that during each of the first six years of the seven-year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six years of the seven-year period, the authority awards tax credits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w:t>
      </w:r>
    </w:p>
    <w:p w:rsidR="00B037E1" w:rsidRDefault="00B037E1" w:rsidP="00B037E1">
      <w:r>
        <w:tab/>
        <w:t>(f)</w:t>
      </w:r>
      <w:r>
        <w:tab/>
        <w:t>for tax credits awarded under the "New Jersey Aspire Program Act," sections 54 through 67 of P.L.2020, c.156 (C.34:1B-322 through C.34:1B-335), and the "Emerge Program Act," sections 68 through 81 of P.L.2020, c.156 (C.34:1B-336 et al.), not including tax credits awarded for transformative projects, the total value of tax credits annually awarded during each of the first six years of the seven-year period shall not exceed $1.1 billion.  If the authority awards tax credits in an amount less than the annual limitation, then the uncommitted portion of the annual limitation shall be made available for qualified offshore wind projects awarded under section 6 of P.L.2010, c.57 (C.34:1B-209.4), pursuant to subparagraph (h) of this paragraph, or New Jersey studio partners</w:t>
      </w:r>
      <w:r w:rsidRPr="00662082">
        <w:t xml:space="preserve"> </w:t>
      </w:r>
      <w:r>
        <w:rPr>
          <w:u w:val="single"/>
        </w:rPr>
        <w:t>and New Jersey film-lease partners</w:t>
      </w:r>
      <w:r>
        <w:t xml:space="preserve"> awarded under sections 1 and 2 of P.L.2018, c.56 (C.54:10A-5.39b and C.54A:4-12b), pursuant to subparagraph (i) of this paragraph.  During each of the first six years of the seven-year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under the "New Jersey Aspire Program Act," sections 54 through 67 of P.L.2020, c.156 (C.34:1B-322 through C.34:1B-335), and the "Emerge Program Act," sections 68 through 81 of P.L.2020, c.156 (C.34:1B-336 et al.).  If during any of the first six years of the seven-year period, the authority awards tax credits under the "New Jersey Aspire Program Act," sections 54 through 67 of P.L.2020, c.156 (C.34:1B-322 through C.34:1B-335), and the "Emerge Program Act," sections 68 through 81 of P.L.2020, c.156 (C.34:1B-336 et al.),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 </w:t>
      </w:r>
    </w:p>
    <w:p w:rsidR="00B037E1" w:rsidRDefault="00B037E1" w:rsidP="00B037E1">
      <w:r>
        <w:tab/>
        <w:t>(g)</w:t>
      </w:r>
      <w:r>
        <w:tab/>
        <w:t xml:space="preserve">for tax credits awarded for transformative projects under the "New Jersey Aspire Program Act," sections 54 through 67 of P.L.2020, c.156 (C.34:1B-322 through C.34:1B-335), the total value of tax credits awarded during the seven-year period shall not exceed $2.5 billion.  The total value of tax credits awarded for transformative projects in a given year shall not be subject to an annual limitation, except that the total value of tax credits awarded to any transformative project shall not exceed $350 million; </w:t>
      </w:r>
    </w:p>
    <w:p w:rsidR="00B037E1" w:rsidRDefault="00B037E1" w:rsidP="00B037E1">
      <w:r>
        <w:tab/>
        <w:t>(h)</w:t>
      </w:r>
      <w:r>
        <w:tab/>
        <w:t>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an amount not to exceed $350,000,000 shall be made available for qualified offshore wind projects awarded a credit pursuant to section 6 of P.L.2010, c.57 (C.34:1B-209.4) during the first three years of the seven-year period; and</w:t>
      </w:r>
    </w:p>
    <w:p w:rsidR="00B037E1" w:rsidRDefault="00B037E1" w:rsidP="00B037E1">
      <w:r>
        <w:tab/>
        <w:t>(i)</w:t>
      </w:r>
      <w:r>
        <w:tab/>
        <w:t xml:space="preserve">beginning in fiscal year 2025, 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additional amounts shall be made available for New Jersey studio partners </w:t>
      </w:r>
      <w:r>
        <w:rPr>
          <w:u w:val="single"/>
        </w:rPr>
        <w:t>and New Jersey film-lease partners</w:t>
      </w:r>
      <w:r w:rsidRPr="00CE4097">
        <w:t xml:space="preserve"> </w:t>
      </w:r>
      <w:r>
        <w:t>pursuant to sections 1 and 2 of P.L.2018, c.56 (C.54:10A-5.39b and C.54A:4-12b).</w:t>
      </w:r>
    </w:p>
    <w:p w:rsidR="00B037E1" w:rsidRDefault="00B037E1" w:rsidP="00B037E1">
      <w:r>
        <w:tab/>
        <w:t>(2)</w:t>
      </w:r>
      <w:r>
        <w:tab/>
        <w:t>The authority may in any given year determine that it is in the State's interest to approve an amount of tax credits in excess of the annual limitations set forth in paragraph (1) of this subsection, but in no event more than $200,000,000 in excess of the annual limitation, upon a determination by the authority board that such increase is warranted based on specific criteria that may include:</w:t>
      </w:r>
    </w:p>
    <w:p w:rsidR="00B037E1" w:rsidRDefault="00B037E1" w:rsidP="00B037E1">
      <w:r>
        <w:tab/>
        <w:t>(i) the increased demand for opportunities to create or retain employment and investment in the State as indicated by the volume of project applications and the amount of tax credits being sought by those applications;</w:t>
      </w:r>
    </w:p>
    <w:p w:rsidR="00B037E1" w:rsidRDefault="00B037E1" w:rsidP="00B037E1">
      <w:r>
        <w:tab/>
        <w:t>(ii) the need to protect the State's economic position in the event of an economic downturn;</w:t>
      </w:r>
    </w:p>
    <w:p w:rsidR="00B037E1" w:rsidRDefault="00B037E1" w:rsidP="00B037E1">
      <w:r>
        <w:tab/>
        <w:t>(iii) the quality of project applications and the net economic benefit to the State and municipalities associated with those applications;</w:t>
      </w:r>
    </w:p>
    <w:p w:rsidR="00B037E1" w:rsidRDefault="00B037E1" w:rsidP="00B037E1">
      <w:r>
        <w:tab/>
        <w:t>(iv) opportunities for project applications to strengthen or protect the competitiveness of the state under the prevailing market conditions;</w:t>
      </w:r>
    </w:p>
    <w:p w:rsidR="00B037E1" w:rsidRDefault="00B037E1" w:rsidP="00B037E1">
      <w:r>
        <w:tab/>
        <w:t>(v) enhanced access to employment and investment for underserved populations in distressed municipalities and qualified incentives tracts;</w:t>
      </w:r>
    </w:p>
    <w:p w:rsidR="00B037E1" w:rsidRDefault="00B037E1" w:rsidP="00B037E1">
      <w:r>
        <w:tab/>
        <w:t>(vi) increased investment and employment in high-growth technology sectors and in projects that entail collaboration with education institutions in the State;</w:t>
      </w:r>
    </w:p>
    <w:p w:rsidR="00B037E1" w:rsidRDefault="00B037E1" w:rsidP="00B037E1">
      <w:r>
        <w:tab/>
        <w:t xml:space="preserve">(vii) increased development proximate to mass transit facilities; </w:t>
      </w:r>
    </w:p>
    <w:p w:rsidR="00B037E1" w:rsidRDefault="00B037E1" w:rsidP="00B037E1">
      <w:r>
        <w:tab/>
        <w:t>(viii) any other factor deemed relevant by the authority.</w:t>
      </w:r>
    </w:p>
    <w:p w:rsidR="00B037E1" w:rsidRDefault="00B037E1" w:rsidP="00B037E1">
      <w:r>
        <w:tab/>
        <w:t>c.</w:t>
      </w:r>
      <w:r>
        <w:tab/>
        <w:t>In the event that the authority in any year approves projects for tax credits in an amount less than the annual limitations set forth in paragraph (1) of subsection b. of this section, then the uncommitted portion of the annual limitation shall be available to be deployed by the authority in future years for projects under the same program; provided however, that in no event shall the aggregate amount of tax credits approved be in excess of the overall cap of $11.5 billion, and in no event shall the uncommitted portion of the annual limitation for any previous year be deployed after the conclusion of the seven-year period.</w:t>
      </w:r>
      <w:r>
        <w:rPr>
          <w:rFonts w:ascii="Albertus Extra Bold" w:hAnsi="Albertus Extra Bold"/>
          <w:b/>
          <w:vertAlign w:val="superscript"/>
        </w:rPr>
        <w:t>1</w:t>
      </w:r>
    </w:p>
    <w:p w:rsidR="00B037E1" w:rsidRDefault="00B037E1" w:rsidP="00B037E1">
      <w:r>
        <w:t>(</w:t>
      </w:r>
      <w:proofErr w:type="spellStart"/>
      <w:r>
        <w:t>cf</w:t>
      </w:r>
      <w:proofErr w:type="spellEnd"/>
      <w:r>
        <w:t>: P.L.2021, c.160, s.47)</w:t>
      </w:r>
    </w:p>
    <w:p w:rsidR="00B037E1" w:rsidRDefault="00B037E1" w:rsidP="00686AEB"/>
    <w:p w:rsidR="00686AEB" w:rsidRDefault="00686AEB" w:rsidP="00686AEB">
      <w:r>
        <w:tab/>
      </w:r>
      <w:r w:rsidR="00B037E1">
        <w:rPr>
          <w:rFonts w:ascii="Albertus Extra Bold" w:hAnsi="Albertus Extra Bold"/>
          <w:b/>
          <w:vertAlign w:val="superscript"/>
        </w:rPr>
        <w:t>1</w:t>
      </w:r>
      <w:r w:rsidR="00B037E1" w:rsidRPr="00B037E1">
        <w:rPr>
          <w:rFonts w:ascii="Albertus Extra Bold" w:hAnsi="Albertus Extra Bold"/>
          <w:b/>
        </w:rPr>
        <w:t>[</w:t>
      </w:r>
      <w:r w:rsidR="00B70852">
        <w:t>3.</w:t>
      </w:r>
      <w:r w:rsidR="00B037E1" w:rsidRPr="00B037E1">
        <w:rPr>
          <w:rFonts w:ascii="Albertus Extra Bold" w:hAnsi="Albertus Extra Bold"/>
          <w:b/>
        </w:rPr>
        <w:t>]</w:t>
      </w:r>
      <w:r w:rsidR="00B037E1">
        <w:t xml:space="preserve"> </w:t>
      </w:r>
      <w:r w:rsidR="00B037E1">
        <w:rPr>
          <w:u w:val="single"/>
        </w:rPr>
        <w:t>5.</w:t>
      </w:r>
      <w:r w:rsidR="009E2D78">
        <w:rPr>
          <w:rFonts w:ascii="Albertus Extra Bold" w:hAnsi="Albertus Extra Bold"/>
          <w:b/>
          <w:vertAlign w:val="superscript"/>
        </w:rPr>
        <w:t>1</w:t>
      </w:r>
      <w:r w:rsidR="00B70852">
        <w:tab/>
      </w:r>
      <w:r w:rsidR="007E4D2C">
        <w:t>This act shall take effect</w:t>
      </w:r>
      <w:r w:rsidR="00B70852">
        <w:t xml:space="preserve"> immediately.</w:t>
      </w:r>
    </w:p>
    <w:sectPr w:rsidR="00686AEB" w:rsidSect="00E04590">
      <w:headerReference w:type="default" r:id="rId14"/>
      <w:footerReference w:type="default" r:id="rId15"/>
      <w:headerReference w:type="first" r:id="rId16"/>
      <w:footerReference w:type="first" r:id="rId17"/>
      <w:pgSz w:w="12240" w:h="20160" w:code="5"/>
      <w:pgMar w:top="1440" w:right="2520" w:bottom="2250" w:left="2880" w:header="1181" w:footer="2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9A" w:rsidRDefault="004C209A">
      <w:r>
        <w:separator/>
      </w:r>
    </w:p>
  </w:endnote>
  <w:endnote w:type="continuationSeparator" w:id="0">
    <w:p w:rsidR="004C209A" w:rsidRDefault="004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E7D" w:rsidRDefault="00D16C80" w:rsidP="00D16C8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2C" w:rsidRPr="00921C91" w:rsidRDefault="007E4D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4D2C" w:rsidRPr="00921C91" w:rsidRDefault="007E4D2C">
    <w:pPr>
      <w:pStyle w:val="Footer"/>
      <w:rPr>
        <w:szCs w:val="18"/>
      </w:rPr>
    </w:pPr>
  </w:p>
  <w:p w:rsidR="007E4D2C" w:rsidRPr="00921C91" w:rsidRDefault="007E4D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3010" w:rsidRDefault="006B3010" w:rsidP="00686AEB">
    <w:pPr>
      <w:pStyle w:val="Footer"/>
    </w:pPr>
    <w:r>
      <w:tab/>
      <w:t>Matter enclosed in superscript numerals has been adopted as follows:</w:t>
    </w:r>
  </w:p>
  <w:p w:rsidR="006B3010" w:rsidRDefault="006B30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6B3010" w:rsidRDefault="00E045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10, 2022.</w:t>
    </w:r>
  </w:p>
  <w:p w:rsidR="00E04590" w:rsidRPr="00E04590" w:rsidRDefault="00E0459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9A" w:rsidRDefault="004C209A">
      <w:r>
        <w:separator/>
      </w:r>
    </w:p>
  </w:footnote>
  <w:footnote w:type="continuationSeparator" w:id="0">
    <w:p w:rsidR="004C209A" w:rsidRDefault="004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31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13E" w:rsidRDefault="0008413E" w:rsidP="0008413E">
    <w:pPr>
      <w:pStyle w:val="bpuHeadSpon"/>
    </w:pPr>
    <w:r w:rsidRPr="0008413E">
      <w:rPr>
        <w:rStyle w:val="bpuHeadSponChar"/>
      </w:rPr>
      <w:t>S4094</w:t>
    </w:r>
    <w:r>
      <w:t xml:space="preserve"> </w:t>
    </w:r>
    <w:r w:rsidR="00E04590">
      <w:t>[2R]</w:t>
    </w:r>
    <w:r w:rsidR="006B3010">
      <w:t xml:space="preserve"> </w:t>
    </w:r>
    <w:r>
      <w:t>WEINBERG</w:t>
    </w:r>
    <w:r w:rsidR="0090156F">
      <w:t>, SARLO</w:t>
    </w:r>
  </w:p>
  <w:p w:rsidR="0008413E" w:rsidRDefault="0008413E" w:rsidP="0008413E">
    <w:pPr>
      <w:pStyle w:val="bpuHeadSpon"/>
    </w:pPr>
    <w:r>
      <w:fldChar w:fldCharType="begin"/>
    </w:r>
    <w:r>
      <w:instrText xml:space="preserve"> PAGE  \* MERGEFORMAT </w:instrText>
    </w:r>
    <w:r>
      <w:fldChar w:fldCharType="separate"/>
    </w:r>
    <w:r w:rsidR="001D317D">
      <w:rPr>
        <w:noProof/>
      </w:rPr>
      <w:t>25</w:t>
    </w:r>
    <w:r>
      <w:fldChar w:fldCharType="end"/>
    </w:r>
  </w:p>
  <w:p w:rsidR="0008413E" w:rsidRDefault="0008413E" w:rsidP="000841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13E" w:rsidRDefault="0008413E" w:rsidP="0008413E">
    <w:pPr>
      <w:pStyle w:val="bpuHeadSpon"/>
    </w:pPr>
    <w:r w:rsidRPr="0008413E">
      <w:rPr>
        <w:rStyle w:val="bpuHeadSponChar"/>
      </w:rPr>
      <w:t>S4094</w:t>
    </w:r>
    <w:r>
      <w:t xml:space="preserve"> </w:t>
    </w:r>
    <w:r w:rsidR="00E04590">
      <w:t>[2R]</w:t>
    </w:r>
    <w:r w:rsidR="006B3010">
      <w:t xml:space="preserve"> </w:t>
    </w:r>
    <w:r>
      <w:t>WEINBERG</w:t>
    </w:r>
    <w:r w:rsidR="0090156F">
      <w:t>, SARLO</w:t>
    </w:r>
  </w:p>
  <w:p w:rsidR="0008413E" w:rsidRDefault="0008413E" w:rsidP="0008413E">
    <w:pPr>
      <w:pStyle w:val="bpuHeadSpon"/>
    </w:pPr>
    <w:r>
      <w:fldChar w:fldCharType="begin"/>
    </w:r>
    <w:r>
      <w:instrText xml:space="preserve"> PAGE  \* MERGEFORMAT </w:instrText>
    </w:r>
    <w:r>
      <w:fldChar w:fldCharType="separate"/>
    </w:r>
    <w:r w:rsidR="001D317D">
      <w:rPr>
        <w:noProof/>
      </w:rPr>
      <w:t>2</w:t>
    </w:r>
    <w:r>
      <w:fldChar w:fldCharType="end"/>
    </w:r>
  </w:p>
  <w:p w:rsidR="0008413E" w:rsidRDefault="0008413E" w:rsidP="000841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9A"/>
    <w:rsid w:val="000051BD"/>
    <w:rsid w:val="000160A5"/>
    <w:rsid w:val="0002335B"/>
    <w:rsid w:val="000279CE"/>
    <w:rsid w:val="00031C00"/>
    <w:rsid w:val="00033E44"/>
    <w:rsid w:val="0003549A"/>
    <w:rsid w:val="000367AE"/>
    <w:rsid w:val="00043B22"/>
    <w:rsid w:val="00054975"/>
    <w:rsid w:val="00055B65"/>
    <w:rsid w:val="00057D20"/>
    <w:rsid w:val="0006197C"/>
    <w:rsid w:val="0006281F"/>
    <w:rsid w:val="0008141C"/>
    <w:rsid w:val="0008413E"/>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4FEA"/>
    <w:rsid w:val="00111070"/>
    <w:rsid w:val="00122025"/>
    <w:rsid w:val="0013000E"/>
    <w:rsid w:val="00133F81"/>
    <w:rsid w:val="0013563D"/>
    <w:rsid w:val="00135943"/>
    <w:rsid w:val="0014664C"/>
    <w:rsid w:val="00150B17"/>
    <w:rsid w:val="001645FB"/>
    <w:rsid w:val="00173D2B"/>
    <w:rsid w:val="00181676"/>
    <w:rsid w:val="00183603"/>
    <w:rsid w:val="0018410E"/>
    <w:rsid w:val="00186347"/>
    <w:rsid w:val="00194E78"/>
    <w:rsid w:val="00195F8B"/>
    <w:rsid w:val="0019707B"/>
    <w:rsid w:val="00197E8B"/>
    <w:rsid w:val="00197FA4"/>
    <w:rsid w:val="001A161A"/>
    <w:rsid w:val="001A2B78"/>
    <w:rsid w:val="001A3B79"/>
    <w:rsid w:val="001A66B6"/>
    <w:rsid w:val="001B4716"/>
    <w:rsid w:val="001B4EA4"/>
    <w:rsid w:val="001C320A"/>
    <w:rsid w:val="001C7C52"/>
    <w:rsid w:val="001D25F3"/>
    <w:rsid w:val="001D317D"/>
    <w:rsid w:val="001E15F1"/>
    <w:rsid w:val="001E16FA"/>
    <w:rsid w:val="001E6213"/>
    <w:rsid w:val="001F14C7"/>
    <w:rsid w:val="001F7405"/>
    <w:rsid w:val="002003B7"/>
    <w:rsid w:val="00205533"/>
    <w:rsid w:val="00206C25"/>
    <w:rsid w:val="00212B8D"/>
    <w:rsid w:val="002206C8"/>
    <w:rsid w:val="00222983"/>
    <w:rsid w:val="002370D0"/>
    <w:rsid w:val="00255958"/>
    <w:rsid w:val="002563BB"/>
    <w:rsid w:val="00257FA2"/>
    <w:rsid w:val="0026574A"/>
    <w:rsid w:val="002660BB"/>
    <w:rsid w:val="002720E8"/>
    <w:rsid w:val="00275293"/>
    <w:rsid w:val="002754D5"/>
    <w:rsid w:val="00275ADA"/>
    <w:rsid w:val="002776B0"/>
    <w:rsid w:val="00283588"/>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55AA"/>
    <w:rsid w:val="00313A63"/>
    <w:rsid w:val="00315320"/>
    <w:rsid w:val="003203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C0"/>
    <w:rsid w:val="003702CA"/>
    <w:rsid w:val="00370617"/>
    <w:rsid w:val="0037125B"/>
    <w:rsid w:val="00382F1F"/>
    <w:rsid w:val="003840E5"/>
    <w:rsid w:val="00384815"/>
    <w:rsid w:val="00384C48"/>
    <w:rsid w:val="00391DA4"/>
    <w:rsid w:val="003A1DA7"/>
    <w:rsid w:val="003A3C64"/>
    <w:rsid w:val="003A3F83"/>
    <w:rsid w:val="003B6521"/>
    <w:rsid w:val="003B7F39"/>
    <w:rsid w:val="003C43EF"/>
    <w:rsid w:val="003C5927"/>
    <w:rsid w:val="003C5A6B"/>
    <w:rsid w:val="003C7FB2"/>
    <w:rsid w:val="003D24DE"/>
    <w:rsid w:val="003E078A"/>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EE8"/>
    <w:rsid w:val="0045118A"/>
    <w:rsid w:val="00455D51"/>
    <w:rsid w:val="00456BF9"/>
    <w:rsid w:val="00461057"/>
    <w:rsid w:val="004700BA"/>
    <w:rsid w:val="004704A8"/>
    <w:rsid w:val="00471102"/>
    <w:rsid w:val="00471E7D"/>
    <w:rsid w:val="00471F18"/>
    <w:rsid w:val="00484144"/>
    <w:rsid w:val="00484C19"/>
    <w:rsid w:val="00485866"/>
    <w:rsid w:val="0049006D"/>
    <w:rsid w:val="00490561"/>
    <w:rsid w:val="00492076"/>
    <w:rsid w:val="00492BAA"/>
    <w:rsid w:val="00493B1D"/>
    <w:rsid w:val="00497037"/>
    <w:rsid w:val="004A3009"/>
    <w:rsid w:val="004A6940"/>
    <w:rsid w:val="004A77A4"/>
    <w:rsid w:val="004C209A"/>
    <w:rsid w:val="004C742C"/>
    <w:rsid w:val="004D3E06"/>
    <w:rsid w:val="004D5FDE"/>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562"/>
    <w:rsid w:val="0054460F"/>
    <w:rsid w:val="00545B64"/>
    <w:rsid w:val="005536CD"/>
    <w:rsid w:val="00554051"/>
    <w:rsid w:val="00557240"/>
    <w:rsid w:val="005623A9"/>
    <w:rsid w:val="005629A4"/>
    <w:rsid w:val="005651F3"/>
    <w:rsid w:val="00572184"/>
    <w:rsid w:val="005772EC"/>
    <w:rsid w:val="00577A15"/>
    <w:rsid w:val="00580533"/>
    <w:rsid w:val="0059131D"/>
    <w:rsid w:val="00596E17"/>
    <w:rsid w:val="005B3F92"/>
    <w:rsid w:val="005B479C"/>
    <w:rsid w:val="005B561E"/>
    <w:rsid w:val="005C07E4"/>
    <w:rsid w:val="005C2124"/>
    <w:rsid w:val="005C336F"/>
    <w:rsid w:val="005C7F3C"/>
    <w:rsid w:val="005D20FD"/>
    <w:rsid w:val="005E017C"/>
    <w:rsid w:val="005E206A"/>
    <w:rsid w:val="005E50C6"/>
    <w:rsid w:val="005F1118"/>
    <w:rsid w:val="005F2A97"/>
    <w:rsid w:val="005F399B"/>
    <w:rsid w:val="006019F8"/>
    <w:rsid w:val="00602754"/>
    <w:rsid w:val="0060372D"/>
    <w:rsid w:val="00603FD0"/>
    <w:rsid w:val="00605B20"/>
    <w:rsid w:val="00607406"/>
    <w:rsid w:val="0061156F"/>
    <w:rsid w:val="00611603"/>
    <w:rsid w:val="00613FF5"/>
    <w:rsid w:val="006155A8"/>
    <w:rsid w:val="00621076"/>
    <w:rsid w:val="00621B94"/>
    <w:rsid w:val="0062617B"/>
    <w:rsid w:val="00626239"/>
    <w:rsid w:val="006325C2"/>
    <w:rsid w:val="00635316"/>
    <w:rsid w:val="00635449"/>
    <w:rsid w:val="006378C5"/>
    <w:rsid w:val="00645E6A"/>
    <w:rsid w:val="00665CBC"/>
    <w:rsid w:val="00667A5C"/>
    <w:rsid w:val="0067074E"/>
    <w:rsid w:val="00677316"/>
    <w:rsid w:val="00686AEB"/>
    <w:rsid w:val="00690281"/>
    <w:rsid w:val="00693248"/>
    <w:rsid w:val="006B3010"/>
    <w:rsid w:val="006B7897"/>
    <w:rsid w:val="006B7FA7"/>
    <w:rsid w:val="006C086A"/>
    <w:rsid w:val="006C21C1"/>
    <w:rsid w:val="006C597F"/>
    <w:rsid w:val="006C7327"/>
    <w:rsid w:val="006D00E5"/>
    <w:rsid w:val="006D791B"/>
    <w:rsid w:val="006E2895"/>
    <w:rsid w:val="006F180D"/>
    <w:rsid w:val="006F4334"/>
    <w:rsid w:val="006F47AF"/>
    <w:rsid w:val="006F6B8A"/>
    <w:rsid w:val="00700548"/>
    <w:rsid w:val="007077E3"/>
    <w:rsid w:val="00707CD3"/>
    <w:rsid w:val="00711B5D"/>
    <w:rsid w:val="00716BB9"/>
    <w:rsid w:val="007256D1"/>
    <w:rsid w:val="007279FD"/>
    <w:rsid w:val="007412E3"/>
    <w:rsid w:val="007502CB"/>
    <w:rsid w:val="00752D79"/>
    <w:rsid w:val="00752E20"/>
    <w:rsid w:val="00756EDE"/>
    <w:rsid w:val="00764456"/>
    <w:rsid w:val="00780E07"/>
    <w:rsid w:val="00781B4D"/>
    <w:rsid w:val="007824BF"/>
    <w:rsid w:val="00783B8D"/>
    <w:rsid w:val="00793EBD"/>
    <w:rsid w:val="00794B94"/>
    <w:rsid w:val="00794BD4"/>
    <w:rsid w:val="00796D0E"/>
    <w:rsid w:val="00797DA3"/>
    <w:rsid w:val="007A2F73"/>
    <w:rsid w:val="007A3061"/>
    <w:rsid w:val="007A5A0B"/>
    <w:rsid w:val="007A6F93"/>
    <w:rsid w:val="007C0E14"/>
    <w:rsid w:val="007C7DE4"/>
    <w:rsid w:val="007D40CB"/>
    <w:rsid w:val="007D5796"/>
    <w:rsid w:val="007D59C0"/>
    <w:rsid w:val="007D7D9C"/>
    <w:rsid w:val="007E4D2C"/>
    <w:rsid w:val="007F485D"/>
    <w:rsid w:val="007F6050"/>
    <w:rsid w:val="00813627"/>
    <w:rsid w:val="00832816"/>
    <w:rsid w:val="00836BF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C7B06"/>
    <w:rsid w:val="008D77BD"/>
    <w:rsid w:val="008E454C"/>
    <w:rsid w:val="008F1E5A"/>
    <w:rsid w:val="008F3A78"/>
    <w:rsid w:val="0090156F"/>
    <w:rsid w:val="00901BDA"/>
    <w:rsid w:val="009121D8"/>
    <w:rsid w:val="00912D9C"/>
    <w:rsid w:val="00916F7A"/>
    <w:rsid w:val="00917FE3"/>
    <w:rsid w:val="009318C7"/>
    <w:rsid w:val="00931C09"/>
    <w:rsid w:val="009348C2"/>
    <w:rsid w:val="00937DD8"/>
    <w:rsid w:val="009430CB"/>
    <w:rsid w:val="009440D0"/>
    <w:rsid w:val="00944D9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57"/>
    <w:rsid w:val="009A45DA"/>
    <w:rsid w:val="009B06D2"/>
    <w:rsid w:val="009B34EC"/>
    <w:rsid w:val="009B5D67"/>
    <w:rsid w:val="009B6176"/>
    <w:rsid w:val="009C0D22"/>
    <w:rsid w:val="009C2DD9"/>
    <w:rsid w:val="009C3E09"/>
    <w:rsid w:val="009C5630"/>
    <w:rsid w:val="009D0E5D"/>
    <w:rsid w:val="009D0F63"/>
    <w:rsid w:val="009D7934"/>
    <w:rsid w:val="009D7CCF"/>
    <w:rsid w:val="009E2D78"/>
    <w:rsid w:val="009E3164"/>
    <w:rsid w:val="009E34EE"/>
    <w:rsid w:val="009E5961"/>
    <w:rsid w:val="009E6A09"/>
    <w:rsid w:val="009F3134"/>
    <w:rsid w:val="009F4FAC"/>
    <w:rsid w:val="00A017C0"/>
    <w:rsid w:val="00A11228"/>
    <w:rsid w:val="00A222C2"/>
    <w:rsid w:val="00A25229"/>
    <w:rsid w:val="00A25845"/>
    <w:rsid w:val="00A305D6"/>
    <w:rsid w:val="00A342C4"/>
    <w:rsid w:val="00A47755"/>
    <w:rsid w:val="00A50F6B"/>
    <w:rsid w:val="00A52237"/>
    <w:rsid w:val="00A551D6"/>
    <w:rsid w:val="00A6251B"/>
    <w:rsid w:val="00A6754E"/>
    <w:rsid w:val="00A70F58"/>
    <w:rsid w:val="00A72987"/>
    <w:rsid w:val="00A7346B"/>
    <w:rsid w:val="00A801B9"/>
    <w:rsid w:val="00A84C4F"/>
    <w:rsid w:val="00A932A1"/>
    <w:rsid w:val="00A96E06"/>
    <w:rsid w:val="00AA6197"/>
    <w:rsid w:val="00AA6C70"/>
    <w:rsid w:val="00AB16FD"/>
    <w:rsid w:val="00AB4813"/>
    <w:rsid w:val="00AB7EFE"/>
    <w:rsid w:val="00AC07C0"/>
    <w:rsid w:val="00AC4BBE"/>
    <w:rsid w:val="00AC6466"/>
    <w:rsid w:val="00AC7639"/>
    <w:rsid w:val="00AD08BB"/>
    <w:rsid w:val="00AD0EC0"/>
    <w:rsid w:val="00AD70D6"/>
    <w:rsid w:val="00AD75BC"/>
    <w:rsid w:val="00AD7BB0"/>
    <w:rsid w:val="00AD7BC9"/>
    <w:rsid w:val="00AE1871"/>
    <w:rsid w:val="00AF0DB9"/>
    <w:rsid w:val="00AF1A8C"/>
    <w:rsid w:val="00B00AD2"/>
    <w:rsid w:val="00B0116D"/>
    <w:rsid w:val="00B01173"/>
    <w:rsid w:val="00B02F35"/>
    <w:rsid w:val="00B0318B"/>
    <w:rsid w:val="00B037E1"/>
    <w:rsid w:val="00B05A3C"/>
    <w:rsid w:val="00B07100"/>
    <w:rsid w:val="00B1138C"/>
    <w:rsid w:val="00B2574A"/>
    <w:rsid w:val="00B27362"/>
    <w:rsid w:val="00B35D8A"/>
    <w:rsid w:val="00B42580"/>
    <w:rsid w:val="00B45B34"/>
    <w:rsid w:val="00B57047"/>
    <w:rsid w:val="00B607A4"/>
    <w:rsid w:val="00B61D86"/>
    <w:rsid w:val="00B6342D"/>
    <w:rsid w:val="00B70852"/>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4F15"/>
    <w:rsid w:val="00C15F53"/>
    <w:rsid w:val="00C23F09"/>
    <w:rsid w:val="00C2438A"/>
    <w:rsid w:val="00C25356"/>
    <w:rsid w:val="00C328D0"/>
    <w:rsid w:val="00C3333D"/>
    <w:rsid w:val="00C36E16"/>
    <w:rsid w:val="00C46BC1"/>
    <w:rsid w:val="00C5235F"/>
    <w:rsid w:val="00C54CE2"/>
    <w:rsid w:val="00C66BF3"/>
    <w:rsid w:val="00C70140"/>
    <w:rsid w:val="00C72108"/>
    <w:rsid w:val="00C73CA7"/>
    <w:rsid w:val="00C77568"/>
    <w:rsid w:val="00C822E7"/>
    <w:rsid w:val="00C822F6"/>
    <w:rsid w:val="00C82AC2"/>
    <w:rsid w:val="00C8456C"/>
    <w:rsid w:val="00C84645"/>
    <w:rsid w:val="00C91E19"/>
    <w:rsid w:val="00C92402"/>
    <w:rsid w:val="00C92530"/>
    <w:rsid w:val="00C92867"/>
    <w:rsid w:val="00C93B93"/>
    <w:rsid w:val="00CA037D"/>
    <w:rsid w:val="00CA0837"/>
    <w:rsid w:val="00CA16F0"/>
    <w:rsid w:val="00CA2442"/>
    <w:rsid w:val="00CA4725"/>
    <w:rsid w:val="00CB37C3"/>
    <w:rsid w:val="00CB6246"/>
    <w:rsid w:val="00CC0A17"/>
    <w:rsid w:val="00CC0E29"/>
    <w:rsid w:val="00CD0F93"/>
    <w:rsid w:val="00CD1BD1"/>
    <w:rsid w:val="00CD528D"/>
    <w:rsid w:val="00CE78BF"/>
    <w:rsid w:val="00CF65EB"/>
    <w:rsid w:val="00CF72AD"/>
    <w:rsid w:val="00D00FEA"/>
    <w:rsid w:val="00D02441"/>
    <w:rsid w:val="00D039F4"/>
    <w:rsid w:val="00D10496"/>
    <w:rsid w:val="00D11173"/>
    <w:rsid w:val="00D1215F"/>
    <w:rsid w:val="00D16561"/>
    <w:rsid w:val="00D16C80"/>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C6E3B"/>
    <w:rsid w:val="00DC78F9"/>
    <w:rsid w:val="00DD7845"/>
    <w:rsid w:val="00DE10D1"/>
    <w:rsid w:val="00DE214E"/>
    <w:rsid w:val="00DE2514"/>
    <w:rsid w:val="00DE6851"/>
    <w:rsid w:val="00DE6CD1"/>
    <w:rsid w:val="00DF03EE"/>
    <w:rsid w:val="00E00364"/>
    <w:rsid w:val="00E01B71"/>
    <w:rsid w:val="00E04590"/>
    <w:rsid w:val="00E05CC9"/>
    <w:rsid w:val="00E15573"/>
    <w:rsid w:val="00E21C9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AB"/>
    <w:rsid w:val="00E93836"/>
    <w:rsid w:val="00EA7C16"/>
    <w:rsid w:val="00EB1FF9"/>
    <w:rsid w:val="00EC5281"/>
    <w:rsid w:val="00EC791D"/>
    <w:rsid w:val="00EC7CA6"/>
    <w:rsid w:val="00ED3C5D"/>
    <w:rsid w:val="00ED4553"/>
    <w:rsid w:val="00F00D08"/>
    <w:rsid w:val="00F02BF9"/>
    <w:rsid w:val="00F07CAD"/>
    <w:rsid w:val="00F1124E"/>
    <w:rsid w:val="00F1350D"/>
    <w:rsid w:val="00F15583"/>
    <w:rsid w:val="00F16E7E"/>
    <w:rsid w:val="00F17C18"/>
    <w:rsid w:val="00F200EE"/>
    <w:rsid w:val="00F22481"/>
    <w:rsid w:val="00F2542E"/>
    <w:rsid w:val="00F27278"/>
    <w:rsid w:val="00F344E3"/>
    <w:rsid w:val="00F34D58"/>
    <w:rsid w:val="00F40FC9"/>
    <w:rsid w:val="00F41A9D"/>
    <w:rsid w:val="00F42A82"/>
    <w:rsid w:val="00F44314"/>
    <w:rsid w:val="00F46EBE"/>
    <w:rsid w:val="00F54B9C"/>
    <w:rsid w:val="00F56E96"/>
    <w:rsid w:val="00F573DD"/>
    <w:rsid w:val="00F61E59"/>
    <w:rsid w:val="00F63D99"/>
    <w:rsid w:val="00F6426B"/>
    <w:rsid w:val="00F709B3"/>
    <w:rsid w:val="00F71A5E"/>
    <w:rsid w:val="00F73093"/>
    <w:rsid w:val="00F75629"/>
    <w:rsid w:val="00F80AAC"/>
    <w:rsid w:val="00F85CF1"/>
    <w:rsid w:val="00FA0AFC"/>
    <w:rsid w:val="00FA1C82"/>
    <w:rsid w:val="00FA2ED1"/>
    <w:rsid w:val="00FA4A52"/>
    <w:rsid w:val="00FA66C9"/>
    <w:rsid w:val="00FB3594"/>
    <w:rsid w:val="00FB4045"/>
    <w:rsid w:val="00FB4D8E"/>
    <w:rsid w:val="00FC0D0A"/>
    <w:rsid w:val="00FC0FA7"/>
    <w:rsid w:val="00FC1B0B"/>
    <w:rsid w:val="00FD2F97"/>
    <w:rsid w:val="00FD5EE0"/>
    <w:rsid w:val="00FF50C0"/>
    <w:rsid w:val="00FF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FE53D1-6115-4B84-8C97-F46A80E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03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3C8"/>
    <w:rPr>
      <w:rFonts w:ascii="Segoe UI" w:hAnsi="Segoe UI" w:cs="Segoe UI"/>
      <w:spacing w:val="4"/>
      <w:sz w:val="18"/>
      <w:szCs w:val="18"/>
    </w:rPr>
  </w:style>
  <w:style w:type="character" w:styleId="LineNumber">
    <w:name w:val="line number"/>
    <w:basedOn w:val="DefaultParagraphFont"/>
    <w:semiHidden/>
    <w:unhideWhenUsed/>
    <w:rsid w:val="0008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1C8DA-E9C6-4DF6-96D9-2D8AD59CD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34</Pages>
  <Words>14931</Words>
  <Characters>79691</Characters>
  <Application>Microsoft Office Word</Application>
  <DocSecurity>0</DocSecurity>
  <Lines>1548</Lines>
  <Paragraphs>163</Paragraphs>
  <ScaleCrop>false</ScaleCrop>
  <HeadingPairs>
    <vt:vector size="2" baseType="variant">
      <vt:variant>
        <vt:lpstr>Title</vt:lpstr>
      </vt:variant>
      <vt:variant>
        <vt:i4>1</vt:i4>
      </vt:variant>
    </vt:vector>
  </HeadingPairs>
  <TitlesOfParts>
    <vt:vector size="1" baseType="lpstr">
      <vt:lpstr>S4094 2R</vt:lpstr>
    </vt:vector>
  </TitlesOfParts>
  <Manager>R230</Manager>
  <Company>NJ Office of Legislative Services</Company>
  <LinksUpToDate>false</LinksUpToDate>
  <CharactersWithSpaces>94728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S4094 2R</dc:title>
  <dc:subject>Sen. Weinberg - Film and Digital Media Tax Credit</dc:subject>
  <dc:creator>Senator  WEINBERG</dc:creator>
  <cp:keywords>S4094|34|RF |298|243|294|!|0|</cp:keywords>
  <dc:description>INTRODUCED NOVEMBER 12, 2021_x000d_
Amended 12/16/21_x000d_
Amended 1/10/22</dc:description>
  <cp:lastModifiedBy>Todaro, Vivian</cp:lastModifiedBy>
  <cp:revision>2</cp:revision>
  <cp:lastPrinted>2022-01-11T19:10:00Z</cp:lastPrinted>
  <dcterms:created xsi:type="dcterms:W3CDTF">2022-01-11T19:10:00Z</dcterms:created>
  <dcterms:modified xsi:type="dcterms:W3CDTF">2022-01-11T19:10:00Z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