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72D8" w:rsidRDefault="00F672D8" w:rsidP="00F672D8">
      <w:pPr>
        <w:pStyle w:val="bpuBill"/>
      </w:pPr>
      <w:bookmarkStart w:id="0" w:name="bpuFrontPg"/>
      <w:bookmarkStart w:id="1" w:name="_GoBack"/>
      <w:bookmarkEnd w:id="0"/>
      <w:bookmarkEnd w:id="1"/>
      <w:r>
        <w:t xml:space="preserve">SENATE, No. 4117 </w:t>
      </w:r>
    </w:p>
    <w:p w:rsidR="00F672D8" w:rsidRPr="009D38FF" w:rsidRDefault="00F672D8" w:rsidP="00F672D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237088" r:id="rId8"/>
        </w:object>
      </w:r>
    </w:p>
    <w:p w:rsidR="00F672D8" w:rsidRDefault="00F672D8" w:rsidP="00F672D8">
      <w:pPr>
        <w:pStyle w:val="bpuState"/>
      </w:pPr>
      <w:r>
        <w:t>STATE OF NEW JERSEY</w:t>
      </w:r>
    </w:p>
    <w:p w:rsidR="00F672D8" w:rsidRDefault="00F672D8" w:rsidP="00F672D8">
      <w:pPr>
        <w:pStyle w:val="bpuLegislature"/>
      </w:pPr>
      <w:r>
        <w:t>219th LEGISLATURE</w:t>
      </w:r>
    </w:p>
    <w:p w:rsidR="00F672D8" w:rsidRDefault="00F672D8" w:rsidP="00F672D8">
      <w:pPr>
        <w:pStyle w:val="bpuWpGraphic"/>
      </w:pPr>
      <w:r>
        <w:object w:dxaOrig="8985" w:dyaOrig="255">
          <v:shape id="_x0000_i1026" type="#_x0000_t75" style="width:6in;height:12pt" o:ole="">
            <v:imagedata r:id="rId7" o:title=""/>
          </v:shape>
          <o:OLEObject Type="Embed" ProgID="WPWin6.1" ShapeID="_x0000_i1026" DrawAspect="Content" ObjectID="_1698237089" r:id="rId9"/>
        </w:object>
      </w:r>
      <w:r>
        <w:t xml:space="preserve">  </w:t>
      </w:r>
    </w:p>
    <w:p w:rsidR="00F672D8" w:rsidRDefault="008C0285" w:rsidP="00F672D8">
      <w:pPr>
        <w:pStyle w:val="bpuIntro"/>
      </w:pPr>
      <w:r>
        <w:t>INTRODUCED NOVEMBER 12</w:t>
      </w:r>
      <w:r w:rsidR="00F672D8">
        <w:t>, 2021</w:t>
      </w:r>
    </w:p>
    <w:p w:rsidR="00F672D8" w:rsidRDefault="00F672D8" w:rsidP="00F672D8">
      <w:pPr>
        <w:pStyle w:val="bpuIntro"/>
      </w:pPr>
    </w:p>
    <w:p w:rsidR="00F672D8" w:rsidRDefault="00F672D8" w:rsidP="00F672D8">
      <w:pPr>
        <w:pStyle w:val="bpuIntro"/>
        <w:sectPr w:rsidR="00F672D8" w:rsidSect="00F672D8">
          <w:headerReference w:type="even" r:id="rId10"/>
          <w:headerReference w:type="default" r:id="rId11"/>
          <w:pgSz w:w="12240" w:h="20160" w:code="5"/>
          <w:pgMar w:top="2160" w:right="1440" w:bottom="1440" w:left="1440" w:header="72" w:footer="720" w:gutter="0"/>
          <w:pgNumType w:start="1"/>
          <w:cols w:space="720"/>
          <w:docGrid w:linePitch="360"/>
        </w:sectPr>
      </w:pPr>
    </w:p>
    <w:p w:rsidR="00F672D8" w:rsidRDefault="00F672D8" w:rsidP="00F672D8">
      <w:pPr>
        <w:pStyle w:val="bpuIntro"/>
      </w:pPr>
    </w:p>
    <w:p w:rsidR="00F672D8" w:rsidRDefault="00F672D8" w:rsidP="00F672D8">
      <w:pPr>
        <w:pStyle w:val="bpuSponsor"/>
      </w:pPr>
      <w:r>
        <w:t>Sponsored by:</w:t>
      </w:r>
    </w:p>
    <w:p w:rsidR="00F672D8" w:rsidRDefault="00F672D8" w:rsidP="00F672D8">
      <w:pPr>
        <w:pStyle w:val="bpuSponsor"/>
      </w:pPr>
      <w:r>
        <w:t>Senator  KRISTIN M. CORRADO</w:t>
      </w:r>
    </w:p>
    <w:p w:rsidR="00F672D8" w:rsidRDefault="00F672D8" w:rsidP="00F672D8">
      <w:pPr>
        <w:pStyle w:val="bpuSponsor"/>
      </w:pPr>
      <w:r>
        <w:t>District 40 (Bergen, Essex, Morris and Passaic)</w:t>
      </w:r>
    </w:p>
    <w:p w:rsidR="00F672D8" w:rsidRDefault="00F672D8" w:rsidP="00F672D8">
      <w:pPr>
        <w:pStyle w:val="bpuSponsor"/>
      </w:pPr>
      <w:r>
        <w:t>Senator  ANTHONY M. BUCCO</w:t>
      </w:r>
    </w:p>
    <w:p w:rsidR="00F672D8" w:rsidRDefault="00F672D8" w:rsidP="00F672D8">
      <w:pPr>
        <w:pStyle w:val="bpuSponsor"/>
      </w:pPr>
      <w:r>
        <w:t>District 25 (Morris and Somerset)</w:t>
      </w:r>
    </w:p>
    <w:p w:rsidR="00F672D8" w:rsidRDefault="00F672D8" w:rsidP="00F672D8">
      <w:pPr>
        <w:pStyle w:val="bpuSponsor"/>
      </w:pPr>
    </w:p>
    <w:p w:rsidR="00F672D8" w:rsidRDefault="00F672D8" w:rsidP="00F672D8">
      <w:pPr>
        <w:pStyle w:val="bpuSponsor"/>
      </w:pPr>
    </w:p>
    <w:p w:rsidR="00F672D8" w:rsidRDefault="00F672D8" w:rsidP="00F672D8">
      <w:pPr>
        <w:pStyle w:val="bpuSponsor"/>
      </w:pPr>
    </w:p>
    <w:p w:rsidR="00F672D8" w:rsidRDefault="00F672D8" w:rsidP="00F672D8">
      <w:pPr>
        <w:pStyle w:val="bpuSponsor"/>
      </w:pPr>
    </w:p>
    <w:p w:rsidR="00F672D8" w:rsidRDefault="00F672D8" w:rsidP="009218F3">
      <w:pPr>
        <w:pStyle w:val="bpuSponsor"/>
      </w:pPr>
      <w:r>
        <w:t>SYNOPSIS</w:t>
      </w:r>
    </w:p>
    <w:p w:rsidR="00F672D8" w:rsidRDefault="009218F3" w:rsidP="00F672D8">
      <w:pPr>
        <w:pStyle w:val="bpuNormText"/>
      </w:pPr>
      <w:r>
        <w:tab/>
      </w:r>
      <w:r w:rsidR="00F672D8">
        <w:t>Bars individual from serving as county prosecutor in acting capacity for longer than one year, including pending nominee for position.</w:t>
      </w:r>
    </w:p>
    <w:p w:rsidR="00F672D8" w:rsidRDefault="00F672D8" w:rsidP="00F672D8">
      <w:pPr>
        <w:pStyle w:val="bpuNormText"/>
      </w:pPr>
    </w:p>
    <w:p w:rsidR="00F672D8" w:rsidRDefault="00F672D8" w:rsidP="00F672D8">
      <w:pPr>
        <w:pStyle w:val="bpuSponsor"/>
      </w:pPr>
      <w:r>
        <w:t xml:space="preserve">CURRENT VERSION OF TEXT </w:t>
      </w:r>
    </w:p>
    <w:p w:rsidR="00F672D8" w:rsidRDefault="00F672D8" w:rsidP="00F672D8">
      <w:pPr>
        <w:pStyle w:val="bpuNormText"/>
      </w:pPr>
      <w:r>
        <w:tab/>
        <w:t>As introduced.</w:t>
      </w:r>
    </w:p>
    <w:p w:rsidR="00F672D8" w:rsidRDefault="00F672D8" w:rsidP="00F672D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672D8" w:rsidRDefault="00F672D8" w:rsidP="008916EC">
      <w:pPr>
        <w:pStyle w:val="FronterPage"/>
        <w:tabs>
          <w:tab w:val="clear" w:pos="720"/>
          <w:tab w:val="clear" w:pos="1440"/>
          <w:tab w:val="clear" w:pos="2160"/>
          <w:tab w:val="clear" w:pos="2880"/>
          <w:tab w:val="clear" w:pos="3600"/>
          <w:tab w:val="clear" w:pos="4320"/>
          <w:tab w:val="clear" w:pos="5040"/>
        </w:tabs>
        <w:sectPr w:rsidR="00F672D8" w:rsidSect="00F672D8">
          <w:type w:val="continuous"/>
          <w:pgSz w:w="12240" w:h="20160" w:code="5"/>
          <w:pgMar w:top="1440" w:right="2275" w:bottom="1440" w:left="2275" w:header="72" w:footer="720" w:gutter="0"/>
          <w:pgNumType w:start="1"/>
          <w:cols w:space="720"/>
          <w:docGrid w:linePitch="360"/>
        </w:sectPr>
      </w:pPr>
    </w:p>
    <w:p w:rsidR="00686AEB" w:rsidRPr="00677316" w:rsidRDefault="00377325" w:rsidP="003E47BA">
      <w:pPr>
        <w:pStyle w:val="HangingAnAct"/>
        <w:rPr>
          <w:rStyle w:val="HangingAnActChar"/>
        </w:rPr>
      </w:pPr>
      <w:r>
        <w:rPr>
          <w:rStyle w:val="BillHead"/>
        </w:rPr>
        <w:lastRenderedPageBreak/>
        <w:t>An Act</w:t>
      </w:r>
      <w:r w:rsidR="007C73C2">
        <w:rPr>
          <w:rStyle w:val="HangingAnActChar"/>
        </w:rPr>
        <w:t xml:space="preserve"> concerning</w:t>
      </w:r>
      <w:r w:rsidR="00512E63" w:rsidRPr="000E66FC">
        <w:rPr>
          <w:rStyle w:val="HangingAnActChar"/>
          <w:spacing w:val="0"/>
        </w:rPr>
        <w:t xml:space="preserve"> time limitations</w:t>
      </w:r>
      <w:r w:rsidR="00512E63" w:rsidRPr="003A3A24">
        <w:rPr>
          <w:rStyle w:val="HangingAnActChar"/>
        </w:rPr>
        <w:t xml:space="preserve"> for </w:t>
      </w:r>
      <w:r w:rsidR="00512E63">
        <w:rPr>
          <w:rStyle w:val="HangingAnActChar"/>
        </w:rPr>
        <w:t xml:space="preserve">certain </w:t>
      </w:r>
      <w:r w:rsidR="00512E63">
        <w:rPr>
          <w:rStyle w:val="HangingAnActChar"/>
          <w:spacing w:val="0"/>
        </w:rPr>
        <w:t xml:space="preserve">county prosecutors </w:t>
      </w:r>
      <w:r w:rsidR="00512E63" w:rsidRPr="00011EE0">
        <w:rPr>
          <w:rStyle w:val="HangingAnActChar"/>
          <w:spacing w:val="0"/>
        </w:rPr>
        <w:t>serving</w:t>
      </w:r>
      <w:r w:rsidR="00512E63" w:rsidRPr="007E5F1B">
        <w:rPr>
          <w:rStyle w:val="HangingAnActChar"/>
          <w:spacing w:val="0"/>
        </w:rPr>
        <w:t xml:space="preserve"> </w:t>
      </w:r>
      <w:r w:rsidR="00512E63" w:rsidRPr="007E5F1B">
        <w:rPr>
          <w:rStyle w:val="HangingAnActChar"/>
        </w:rPr>
        <w:t>in</w:t>
      </w:r>
      <w:r w:rsidR="00512E63" w:rsidRPr="003A3A24">
        <w:rPr>
          <w:rStyle w:val="HangingAnActChar"/>
        </w:rPr>
        <w:t xml:space="preserve"> an acting capacity and supplementing </w:t>
      </w:r>
      <w:r w:rsidR="004868A5">
        <w:rPr>
          <w:rStyle w:val="HangingAnActChar"/>
        </w:rPr>
        <w:t xml:space="preserve">Title </w:t>
      </w:r>
      <w:r w:rsidR="00512E63" w:rsidRPr="003A3A24">
        <w:rPr>
          <w:rStyle w:val="HangingAnActChar"/>
        </w:rPr>
        <w:t>2</w:t>
      </w:r>
      <w:r w:rsidR="004868A5">
        <w:rPr>
          <w:rStyle w:val="HangingAnActChar"/>
        </w:rPr>
        <w:t>A</w:t>
      </w:r>
      <w:r w:rsidR="00512E63" w:rsidRPr="003A3A24">
        <w:rPr>
          <w:rStyle w:val="HangingAnActChar"/>
        </w:rPr>
        <w:t xml:space="preserve"> of the Revised Statutes.</w:t>
      </w:r>
    </w:p>
    <w:p w:rsidR="000B1054" w:rsidRPr="00D71D68" w:rsidRDefault="000B1054" w:rsidP="000B1054"/>
    <w:p w:rsidR="00686AEB" w:rsidRPr="00AA7880" w:rsidRDefault="00686AEB" w:rsidP="00686AEB">
      <w:r>
        <w:tab/>
      </w:r>
      <w:r w:rsidR="00377325">
        <w:rPr>
          <w:rStyle w:val="BillHeading2"/>
        </w:rPr>
        <w:t>Be It Enacted</w:t>
      </w:r>
      <w:r>
        <w:rPr>
          <w:rStyle w:val="BillHeading2"/>
        </w:rPr>
        <w:t xml:space="preserve"> </w:t>
      </w:r>
      <w:r w:rsidR="00377325">
        <w:rPr>
          <w:rStyle w:val="BillLanguage"/>
        </w:rPr>
        <w:t>by the Senate and General Assembly of the State of New Jersey:</w:t>
      </w:r>
    </w:p>
    <w:p w:rsidR="00686AEB" w:rsidRDefault="00686AEB" w:rsidP="00686AEB"/>
    <w:p w:rsidR="008C4DFD" w:rsidRDefault="003A3FAE" w:rsidP="00C160F8">
      <w:r>
        <w:tab/>
      </w:r>
      <w:r w:rsidR="00C160F8">
        <w:t xml:space="preserve">1. </w:t>
      </w:r>
      <w:r w:rsidR="00C160F8" w:rsidRPr="00174341">
        <w:t xml:space="preserve"> </w:t>
      </w:r>
      <w:r w:rsidR="00C160F8">
        <w:t xml:space="preserve">a.  </w:t>
      </w:r>
      <w:r w:rsidR="00C160F8" w:rsidRPr="00174341">
        <w:t>No person</w:t>
      </w:r>
      <w:r w:rsidR="00EA0D1B">
        <w:t xml:space="preserve">, </w:t>
      </w:r>
      <w:r w:rsidR="00EA0D1B" w:rsidRPr="00BB5BDC">
        <w:t>including a pending nominee for the position,</w:t>
      </w:r>
      <w:r w:rsidR="00C160F8" w:rsidRPr="00174341">
        <w:t xml:space="preserve"> shall serve in an acting capacity </w:t>
      </w:r>
      <w:r w:rsidR="00C160F8" w:rsidRPr="000E66FC">
        <w:t xml:space="preserve">as </w:t>
      </w:r>
      <w:r w:rsidR="00C160F8">
        <w:t xml:space="preserve">a county prosecutor </w:t>
      </w:r>
      <w:r w:rsidR="008C4DFD">
        <w:t>for a period of more than one</w:t>
      </w:r>
      <w:r w:rsidR="00C160F8" w:rsidRPr="00174341">
        <w:t xml:space="preserve"> </w:t>
      </w:r>
      <w:r w:rsidR="008C4DFD">
        <w:t>year</w:t>
      </w:r>
      <w:r w:rsidR="00C160F8">
        <w:t xml:space="preserve">. </w:t>
      </w:r>
      <w:r w:rsidR="004C0BD5">
        <w:t xml:space="preserve"> </w:t>
      </w:r>
      <w:r w:rsidR="00C160F8" w:rsidRPr="00174341">
        <w:t>When the name of a person s</w:t>
      </w:r>
      <w:r w:rsidR="00C160F8">
        <w:t xml:space="preserve">erving in an acting capacity is </w:t>
      </w:r>
      <w:r w:rsidR="00C160F8" w:rsidRPr="00174341">
        <w:t xml:space="preserve">not submitted in nomination to the Senate prior to </w:t>
      </w:r>
      <w:r w:rsidR="00C160F8">
        <w:t xml:space="preserve">the </w:t>
      </w:r>
      <w:r w:rsidR="00C160F8" w:rsidRPr="00174341">
        <w:t xml:space="preserve">end of that </w:t>
      </w:r>
      <w:r w:rsidR="008C4DFD" w:rsidRPr="00AE5737">
        <w:t>one year</w:t>
      </w:r>
      <w:r w:rsidR="00C160F8">
        <w:t>, the person serving in an acting capacity shall vacate that position at the end of</w:t>
      </w:r>
      <w:r w:rsidR="00C160F8" w:rsidRPr="00174341">
        <w:t xml:space="preserve"> the </w:t>
      </w:r>
      <w:r w:rsidR="002544E1">
        <w:t>one-</w:t>
      </w:r>
      <w:r w:rsidR="008C4DFD">
        <w:t>year</w:t>
      </w:r>
      <w:r w:rsidR="00A11BEE">
        <w:t xml:space="preserve"> period</w:t>
      </w:r>
      <w:r w:rsidR="008C4DFD" w:rsidRPr="008C4DFD">
        <w:rPr>
          <w:i/>
        </w:rPr>
        <w:t>.</w:t>
      </w:r>
    </w:p>
    <w:p w:rsidR="00C160F8" w:rsidRPr="00174341" w:rsidRDefault="00C160F8" w:rsidP="00C160F8">
      <w:r>
        <w:tab/>
        <w:t xml:space="preserve">b.  When any person is </w:t>
      </w:r>
      <w:r w:rsidRPr="00174341">
        <w:t>serv</w:t>
      </w:r>
      <w:r>
        <w:t xml:space="preserve">ing in an acting </w:t>
      </w:r>
      <w:r w:rsidRPr="005047C5">
        <w:t xml:space="preserve">capacity </w:t>
      </w:r>
      <w:r w:rsidR="003A5A2C" w:rsidRPr="005047C5">
        <w:t>as a county prosecutor</w:t>
      </w:r>
      <w:r w:rsidR="003A5A2C">
        <w:rPr>
          <w:i/>
        </w:rPr>
        <w:t xml:space="preserve"> </w:t>
      </w:r>
      <w:r w:rsidRPr="00174341">
        <w:t>o</w:t>
      </w:r>
      <w:r>
        <w:t>n the effective date of this section,</w:t>
      </w:r>
      <w:r w:rsidRPr="00174341">
        <w:t xml:space="preserve"> and the Governor has not submitted that person’s name in nomination</w:t>
      </w:r>
      <w:r>
        <w:t xml:space="preserve"> to the Senate, the Governor shall nominate that person within 30 days of that effective date, or at the next Senate session, whichever is sooner, or the person shall vacate that position</w:t>
      </w:r>
      <w:r w:rsidRPr="00174341">
        <w:t>.</w:t>
      </w:r>
      <w:r w:rsidR="001F3023">
        <w:t xml:space="preserve">  </w:t>
      </w:r>
    </w:p>
    <w:p w:rsidR="00C160F8" w:rsidRPr="00D71D68" w:rsidRDefault="00C160F8" w:rsidP="00C160F8"/>
    <w:p w:rsidR="00C160F8" w:rsidRPr="00AA7880" w:rsidRDefault="009218F3" w:rsidP="00C160F8">
      <w:r>
        <w:tab/>
        <w:t>2.</w:t>
      </w:r>
      <w:r>
        <w:tab/>
      </w:r>
      <w:r w:rsidR="00C160F8">
        <w:t>This act shall take effect immediately.</w:t>
      </w:r>
      <w:r w:rsidR="00714F35">
        <w:t xml:space="preserve">  </w:t>
      </w:r>
    </w:p>
    <w:p w:rsidR="003A3FAE" w:rsidRDefault="003A3FAE" w:rsidP="00686AEB"/>
    <w:p w:rsidR="00686AEB" w:rsidRPr="00CE7BD8" w:rsidRDefault="00686AEB" w:rsidP="00686AEB"/>
    <w:p w:rsidR="00686AEB" w:rsidRDefault="00686AEB" w:rsidP="00686AEB">
      <w:pPr>
        <w:jc w:val="center"/>
      </w:pPr>
      <w:r w:rsidRPr="00D71D68">
        <w:t>STATEMENT</w:t>
      </w:r>
    </w:p>
    <w:p w:rsidR="00AD3A95" w:rsidRPr="00AA7880" w:rsidRDefault="00AD3A95" w:rsidP="00686AEB">
      <w:pPr>
        <w:jc w:val="center"/>
      </w:pPr>
    </w:p>
    <w:p w:rsidR="003F2A4B" w:rsidRDefault="003F2A4B" w:rsidP="003F2A4B">
      <w:r>
        <w:tab/>
        <w:t xml:space="preserve">Under the New Jersey Constitution and statutory law, certain public offices must be filled by nomination and appointment of the Governor with the advice and consent of the Senate. </w:t>
      </w:r>
      <w:r w:rsidR="00583A9A">
        <w:t xml:space="preserve"> </w:t>
      </w:r>
      <w:r>
        <w:t>These positions include county prosecutors</w:t>
      </w:r>
      <w:r w:rsidR="00583A9A">
        <w:t xml:space="preserve"> as the head of county prosecutor offices</w:t>
      </w:r>
      <w:r w:rsidR="006300AF">
        <w:t>;</w:t>
      </w:r>
      <w:r w:rsidR="00A569D6">
        <w:t xml:space="preserve"> See,</w:t>
      </w:r>
      <w:r w:rsidR="006300AF">
        <w:t xml:space="preserve"> </w:t>
      </w:r>
      <w:r w:rsidR="006E65FA" w:rsidRPr="006E65FA">
        <w:rPr>
          <w:u w:val="single"/>
        </w:rPr>
        <w:t>N.J. Const.</w:t>
      </w:r>
      <w:r w:rsidR="006E65FA">
        <w:t xml:space="preserve"> (1947) Art. VII, Sec.</w:t>
      </w:r>
      <w:r w:rsidR="006300AF">
        <w:t xml:space="preserve"> </w:t>
      </w:r>
      <w:r w:rsidR="006E65FA">
        <w:t>2, par.</w:t>
      </w:r>
      <w:r w:rsidR="006300AF">
        <w:t xml:space="preserve"> 1</w:t>
      </w:r>
      <w:r>
        <w:t>.</w:t>
      </w:r>
    </w:p>
    <w:p w:rsidR="003F2A4B" w:rsidRDefault="00653BDB" w:rsidP="003F2A4B">
      <w:r>
        <w:tab/>
        <w:t>This bill provides that no person</w:t>
      </w:r>
      <w:r w:rsidRPr="00BB5BDC">
        <w:t xml:space="preserve">, </w:t>
      </w:r>
      <w:r w:rsidR="003E2AAC" w:rsidRPr="00BB5BDC">
        <w:t>including a pending nominee for the position,</w:t>
      </w:r>
      <w:r w:rsidRPr="00BB5BDC">
        <w:t xml:space="preserve"> </w:t>
      </w:r>
      <w:r>
        <w:t xml:space="preserve">shall </w:t>
      </w:r>
      <w:r w:rsidR="003F2A4B">
        <w:t xml:space="preserve">serve in an acting capacity as a county prosecutor for a period of </w:t>
      </w:r>
      <w:r w:rsidR="00A11BEE">
        <w:t>more than one</w:t>
      </w:r>
      <w:r w:rsidR="00A11BEE" w:rsidRPr="00174341">
        <w:t xml:space="preserve"> </w:t>
      </w:r>
      <w:r w:rsidR="00A11BEE">
        <w:t>year</w:t>
      </w:r>
      <w:r w:rsidR="003F2A4B">
        <w:t xml:space="preserve">.  When the name of a person serving in an acting capacity </w:t>
      </w:r>
      <w:r w:rsidR="00583A9A">
        <w:t xml:space="preserve">as a county prosecutor </w:t>
      </w:r>
      <w:r w:rsidR="003F2A4B">
        <w:t xml:space="preserve">is not submitted in nomination to the Senate prior to the end of that </w:t>
      </w:r>
      <w:r w:rsidR="00A11BEE" w:rsidRPr="00AE5737">
        <w:t>one year</w:t>
      </w:r>
      <w:r w:rsidR="00A11BEE">
        <w:t>,</w:t>
      </w:r>
      <w:r w:rsidR="003F2A4B">
        <w:t xml:space="preserve"> the person serving in an acting capacity </w:t>
      </w:r>
      <w:r w:rsidR="00A11BEE">
        <w:t>shall vacate that position at the end of</w:t>
      </w:r>
      <w:r w:rsidR="00A11BEE" w:rsidRPr="00174341">
        <w:t xml:space="preserve"> the </w:t>
      </w:r>
      <w:r w:rsidR="00A11BEE">
        <w:t>one year period</w:t>
      </w:r>
      <w:r w:rsidR="003F2A4B">
        <w:t xml:space="preserve">.  </w:t>
      </w:r>
    </w:p>
    <w:p w:rsidR="000C5038" w:rsidRPr="009218F3" w:rsidRDefault="003F2A4B" w:rsidP="009218F3">
      <w:r>
        <w:tab/>
        <w:t xml:space="preserve">The bill further provides that, when any person is serving in an acting capacity </w:t>
      </w:r>
      <w:r w:rsidR="00583A9A">
        <w:t xml:space="preserve">as a county prosecutor </w:t>
      </w:r>
      <w:r>
        <w:t xml:space="preserve">on the effective date of the bill, and the Governor has not submitted that person’s name in nomination to the Senate to serve </w:t>
      </w:r>
      <w:r w:rsidR="00583A9A">
        <w:t xml:space="preserve">in that capacity </w:t>
      </w:r>
      <w:r>
        <w:t>on a permanent basis, the Governor shall nominate that person within 30 days of that effective date, or at the next Senate session, whichever is sooner, or the person shall vacate that position.</w:t>
      </w:r>
    </w:p>
    <w:sectPr w:rsidR="000C5038" w:rsidRPr="009218F3" w:rsidSect="00F672D8">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24C4" w:rsidRDefault="003924C4">
      <w:r>
        <w:separator/>
      </w:r>
    </w:p>
  </w:endnote>
  <w:endnote w:type="continuationSeparator" w:id="0">
    <w:p w:rsidR="003924C4" w:rsidRDefault="003924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7325" w:rsidRDefault="0037732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24C4" w:rsidRDefault="003924C4">
      <w:r>
        <w:separator/>
      </w:r>
    </w:p>
  </w:footnote>
  <w:footnote w:type="continuationSeparator" w:id="0">
    <w:p w:rsidR="003924C4" w:rsidRDefault="003924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9598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672D8" w:rsidRDefault="00F672D8" w:rsidP="00F672D8">
    <w:pPr>
      <w:pStyle w:val="bpuHeadSpon"/>
    </w:pPr>
    <w:r w:rsidRPr="00F672D8">
      <w:rPr>
        <w:rStyle w:val="bpuHeadSponChar"/>
      </w:rPr>
      <w:t>S4117</w:t>
    </w:r>
    <w:r>
      <w:t xml:space="preserve"> CORRADO, A.M.BUCCO</w:t>
    </w:r>
  </w:p>
  <w:p w:rsidR="00F672D8" w:rsidRDefault="00F672D8" w:rsidP="00F672D8">
    <w:pPr>
      <w:pStyle w:val="bpuHeadSpon"/>
    </w:pPr>
    <w:r>
      <w:fldChar w:fldCharType="begin"/>
    </w:r>
    <w:r>
      <w:instrText xml:space="preserve"> PAGE  \* MERGEFORMAT </w:instrText>
    </w:r>
    <w:r>
      <w:fldChar w:fldCharType="separate"/>
    </w:r>
    <w:r w:rsidR="009218F3">
      <w:rPr>
        <w:noProof/>
      </w:rPr>
      <w:t>3</w:t>
    </w:r>
    <w:r>
      <w:fldChar w:fldCharType="end"/>
    </w:r>
  </w:p>
  <w:p w:rsidR="00F672D8" w:rsidRDefault="00F672D8" w:rsidP="00F672D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672D8" w:rsidRDefault="00F672D8" w:rsidP="00F672D8">
    <w:pPr>
      <w:pStyle w:val="bpuHeadSpon"/>
    </w:pPr>
    <w:r w:rsidRPr="00F672D8">
      <w:rPr>
        <w:rStyle w:val="bpuHeadSponChar"/>
      </w:rPr>
      <w:t>S4117</w:t>
    </w:r>
    <w:r>
      <w:t xml:space="preserve"> CORRADO, A.M.BUCCO</w:t>
    </w:r>
  </w:p>
  <w:p w:rsidR="00F672D8" w:rsidRDefault="00F672D8" w:rsidP="00F672D8">
    <w:pPr>
      <w:pStyle w:val="bpuHeadSpon"/>
    </w:pPr>
    <w:r>
      <w:fldChar w:fldCharType="begin"/>
    </w:r>
    <w:r>
      <w:instrText xml:space="preserve"> PAGE  \* MERGEFORMAT </w:instrText>
    </w:r>
    <w:r>
      <w:fldChar w:fldCharType="separate"/>
    </w:r>
    <w:r w:rsidR="00D9598F">
      <w:rPr>
        <w:noProof/>
      </w:rPr>
      <w:t>2</w:t>
    </w:r>
    <w:r>
      <w:fldChar w:fldCharType="end"/>
    </w:r>
  </w:p>
  <w:p w:rsidR="00F672D8" w:rsidRDefault="00F672D8" w:rsidP="00F672D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4C4"/>
    <w:rsid w:val="000051BD"/>
    <w:rsid w:val="000148E2"/>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249"/>
    <w:rsid w:val="0014664C"/>
    <w:rsid w:val="001645FB"/>
    <w:rsid w:val="00165303"/>
    <w:rsid w:val="00173D2B"/>
    <w:rsid w:val="00181676"/>
    <w:rsid w:val="00183603"/>
    <w:rsid w:val="0018410E"/>
    <w:rsid w:val="00186473"/>
    <w:rsid w:val="00194E78"/>
    <w:rsid w:val="00195273"/>
    <w:rsid w:val="0019707B"/>
    <w:rsid w:val="00197E8B"/>
    <w:rsid w:val="00197FA4"/>
    <w:rsid w:val="001A161A"/>
    <w:rsid w:val="001A3B79"/>
    <w:rsid w:val="001A66B6"/>
    <w:rsid w:val="001B4716"/>
    <w:rsid w:val="001B4EA4"/>
    <w:rsid w:val="001C2950"/>
    <w:rsid w:val="001C7C52"/>
    <w:rsid w:val="001D25F3"/>
    <w:rsid w:val="001E15F1"/>
    <w:rsid w:val="001E16FA"/>
    <w:rsid w:val="001E6213"/>
    <w:rsid w:val="001F14C7"/>
    <w:rsid w:val="001F3023"/>
    <w:rsid w:val="001F4733"/>
    <w:rsid w:val="001F7405"/>
    <w:rsid w:val="00205533"/>
    <w:rsid w:val="00212B8D"/>
    <w:rsid w:val="002206C8"/>
    <w:rsid w:val="00222983"/>
    <w:rsid w:val="002370D0"/>
    <w:rsid w:val="002544E1"/>
    <w:rsid w:val="00255958"/>
    <w:rsid w:val="00257FA2"/>
    <w:rsid w:val="0026574A"/>
    <w:rsid w:val="002660BB"/>
    <w:rsid w:val="00266BF9"/>
    <w:rsid w:val="002720E8"/>
    <w:rsid w:val="00275293"/>
    <w:rsid w:val="002776B0"/>
    <w:rsid w:val="00286C7E"/>
    <w:rsid w:val="002A1029"/>
    <w:rsid w:val="002A3A1A"/>
    <w:rsid w:val="002A4692"/>
    <w:rsid w:val="002A51BA"/>
    <w:rsid w:val="002B2E26"/>
    <w:rsid w:val="002B3FE6"/>
    <w:rsid w:val="002C2D81"/>
    <w:rsid w:val="002C461E"/>
    <w:rsid w:val="002C6CEC"/>
    <w:rsid w:val="002D7135"/>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7325"/>
    <w:rsid w:val="00382F1F"/>
    <w:rsid w:val="003840E5"/>
    <w:rsid w:val="00391DA4"/>
    <w:rsid w:val="003924C4"/>
    <w:rsid w:val="003A3C64"/>
    <w:rsid w:val="003A3F83"/>
    <w:rsid w:val="003A3FAE"/>
    <w:rsid w:val="003A5A2C"/>
    <w:rsid w:val="003C43EF"/>
    <w:rsid w:val="003C5A6B"/>
    <w:rsid w:val="003C7FB2"/>
    <w:rsid w:val="003D24DE"/>
    <w:rsid w:val="003E26D4"/>
    <w:rsid w:val="003E2AAC"/>
    <w:rsid w:val="003E301D"/>
    <w:rsid w:val="003E47BA"/>
    <w:rsid w:val="003F2A4B"/>
    <w:rsid w:val="003F3B37"/>
    <w:rsid w:val="0040195A"/>
    <w:rsid w:val="00402DC0"/>
    <w:rsid w:val="00416C4B"/>
    <w:rsid w:val="0041751E"/>
    <w:rsid w:val="004211E5"/>
    <w:rsid w:val="00422091"/>
    <w:rsid w:val="0043386C"/>
    <w:rsid w:val="00436F2D"/>
    <w:rsid w:val="00436F5D"/>
    <w:rsid w:val="004413E9"/>
    <w:rsid w:val="00441B42"/>
    <w:rsid w:val="0045118A"/>
    <w:rsid w:val="00455D51"/>
    <w:rsid w:val="00456BF9"/>
    <w:rsid w:val="00461057"/>
    <w:rsid w:val="004704A8"/>
    <w:rsid w:val="00471102"/>
    <w:rsid w:val="00471F18"/>
    <w:rsid w:val="00484144"/>
    <w:rsid w:val="00484C19"/>
    <w:rsid w:val="00485866"/>
    <w:rsid w:val="004868A5"/>
    <w:rsid w:val="00492076"/>
    <w:rsid w:val="00493B1D"/>
    <w:rsid w:val="00497037"/>
    <w:rsid w:val="004A3009"/>
    <w:rsid w:val="004A6940"/>
    <w:rsid w:val="004A77A4"/>
    <w:rsid w:val="004C0BD5"/>
    <w:rsid w:val="004C742C"/>
    <w:rsid w:val="004E1F3E"/>
    <w:rsid w:val="004E6958"/>
    <w:rsid w:val="004F21BD"/>
    <w:rsid w:val="004F4F1D"/>
    <w:rsid w:val="004F74DD"/>
    <w:rsid w:val="00501317"/>
    <w:rsid w:val="005047C5"/>
    <w:rsid w:val="0050495C"/>
    <w:rsid w:val="00505DC9"/>
    <w:rsid w:val="00506E1E"/>
    <w:rsid w:val="00512E63"/>
    <w:rsid w:val="00513C81"/>
    <w:rsid w:val="00527BFB"/>
    <w:rsid w:val="00527D56"/>
    <w:rsid w:val="00532A32"/>
    <w:rsid w:val="00540B0B"/>
    <w:rsid w:val="00543620"/>
    <w:rsid w:val="0054460F"/>
    <w:rsid w:val="005536CD"/>
    <w:rsid w:val="00554051"/>
    <w:rsid w:val="00557240"/>
    <w:rsid w:val="005629A4"/>
    <w:rsid w:val="005651F3"/>
    <w:rsid w:val="00572184"/>
    <w:rsid w:val="00577A15"/>
    <w:rsid w:val="00580533"/>
    <w:rsid w:val="00583A9A"/>
    <w:rsid w:val="0059131D"/>
    <w:rsid w:val="005B3F92"/>
    <w:rsid w:val="005B479C"/>
    <w:rsid w:val="005B561E"/>
    <w:rsid w:val="005B6873"/>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2696A"/>
    <w:rsid w:val="006300AF"/>
    <w:rsid w:val="00635316"/>
    <w:rsid w:val="00635449"/>
    <w:rsid w:val="006378C5"/>
    <w:rsid w:val="00645E6A"/>
    <w:rsid w:val="00653BDB"/>
    <w:rsid w:val="00661E59"/>
    <w:rsid w:val="00662BC4"/>
    <w:rsid w:val="00665CBC"/>
    <w:rsid w:val="00667A5C"/>
    <w:rsid w:val="00677316"/>
    <w:rsid w:val="00686AEB"/>
    <w:rsid w:val="006B7897"/>
    <w:rsid w:val="006B7FA7"/>
    <w:rsid w:val="006C086A"/>
    <w:rsid w:val="006C21C1"/>
    <w:rsid w:val="006C4089"/>
    <w:rsid w:val="006C7327"/>
    <w:rsid w:val="006D00E5"/>
    <w:rsid w:val="006D791B"/>
    <w:rsid w:val="006E2895"/>
    <w:rsid w:val="006E65FA"/>
    <w:rsid w:val="006F180D"/>
    <w:rsid w:val="006F4334"/>
    <w:rsid w:val="006F47AF"/>
    <w:rsid w:val="006F6B8A"/>
    <w:rsid w:val="00707CD3"/>
    <w:rsid w:val="00714F35"/>
    <w:rsid w:val="00716BB9"/>
    <w:rsid w:val="007256D1"/>
    <w:rsid w:val="007279FD"/>
    <w:rsid w:val="007502CB"/>
    <w:rsid w:val="00752D79"/>
    <w:rsid w:val="00752E20"/>
    <w:rsid w:val="00756EDE"/>
    <w:rsid w:val="00764456"/>
    <w:rsid w:val="00781B4D"/>
    <w:rsid w:val="007824BF"/>
    <w:rsid w:val="00783B8D"/>
    <w:rsid w:val="00794B94"/>
    <w:rsid w:val="00794BD4"/>
    <w:rsid w:val="00796D78"/>
    <w:rsid w:val="007A2F73"/>
    <w:rsid w:val="007A3061"/>
    <w:rsid w:val="007A5A0B"/>
    <w:rsid w:val="007A6F93"/>
    <w:rsid w:val="007C0E14"/>
    <w:rsid w:val="007C73C2"/>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07E3"/>
    <w:rsid w:val="00884D51"/>
    <w:rsid w:val="008916EC"/>
    <w:rsid w:val="00891E4F"/>
    <w:rsid w:val="008A31C5"/>
    <w:rsid w:val="008A4F9A"/>
    <w:rsid w:val="008B2850"/>
    <w:rsid w:val="008C0285"/>
    <w:rsid w:val="008C4DFD"/>
    <w:rsid w:val="008C79B3"/>
    <w:rsid w:val="008D77BD"/>
    <w:rsid w:val="008E454C"/>
    <w:rsid w:val="008F1E5A"/>
    <w:rsid w:val="00901BDA"/>
    <w:rsid w:val="009121D8"/>
    <w:rsid w:val="00912D9C"/>
    <w:rsid w:val="00916F7A"/>
    <w:rsid w:val="00917FE3"/>
    <w:rsid w:val="009218F3"/>
    <w:rsid w:val="009318C7"/>
    <w:rsid w:val="00931C09"/>
    <w:rsid w:val="009348C2"/>
    <w:rsid w:val="009440D0"/>
    <w:rsid w:val="009523A3"/>
    <w:rsid w:val="00960958"/>
    <w:rsid w:val="00963A46"/>
    <w:rsid w:val="00966A3E"/>
    <w:rsid w:val="00971493"/>
    <w:rsid w:val="00971AD9"/>
    <w:rsid w:val="00973069"/>
    <w:rsid w:val="00973523"/>
    <w:rsid w:val="00977DEC"/>
    <w:rsid w:val="00980766"/>
    <w:rsid w:val="009835D4"/>
    <w:rsid w:val="009850B1"/>
    <w:rsid w:val="009865D4"/>
    <w:rsid w:val="00995B82"/>
    <w:rsid w:val="0099698F"/>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1BEE"/>
    <w:rsid w:val="00A222C2"/>
    <w:rsid w:val="00A305D6"/>
    <w:rsid w:val="00A342C4"/>
    <w:rsid w:val="00A42366"/>
    <w:rsid w:val="00A50F6B"/>
    <w:rsid w:val="00A52237"/>
    <w:rsid w:val="00A551D6"/>
    <w:rsid w:val="00A569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3A95"/>
    <w:rsid w:val="00AD70D6"/>
    <w:rsid w:val="00AD75BC"/>
    <w:rsid w:val="00AD7BB0"/>
    <w:rsid w:val="00AD7BC9"/>
    <w:rsid w:val="00AE1871"/>
    <w:rsid w:val="00AE5737"/>
    <w:rsid w:val="00AF0DB9"/>
    <w:rsid w:val="00AF1A8C"/>
    <w:rsid w:val="00B0116D"/>
    <w:rsid w:val="00B01173"/>
    <w:rsid w:val="00B02F35"/>
    <w:rsid w:val="00B05A3C"/>
    <w:rsid w:val="00B07100"/>
    <w:rsid w:val="00B1138C"/>
    <w:rsid w:val="00B2574A"/>
    <w:rsid w:val="00B34F89"/>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3CAF"/>
    <w:rsid w:val="00BB4DDB"/>
    <w:rsid w:val="00BB5BDC"/>
    <w:rsid w:val="00BB5D79"/>
    <w:rsid w:val="00BB5F02"/>
    <w:rsid w:val="00BC7892"/>
    <w:rsid w:val="00BE24D6"/>
    <w:rsid w:val="00BE7EFA"/>
    <w:rsid w:val="00BF06AD"/>
    <w:rsid w:val="00BF2C67"/>
    <w:rsid w:val="00C04F4D"/>
    <w:rsid w:val="00C12E48"/>
    <w:rsid w:val="00C13D14"/>
    <w:rsid w:val="00C15F53"/>
    <w:rsid w:val="00C160F8"/>
    <w:rsid w:val="00C23F09"/>
    <w:rsid w:val="00C25356"/>
    <w:rsid w:val="00C328D0"/>
    <w:rsid w:val="00C46BC1"/>
    <w:rsid w:val="00C5235F"/>
    <w:rsid w:val="00C54CE2"/>
    <w:rsid w:val="00C63527"/>
    <w:rsid w:val="00C66799"/>
    <w:rsid w:val="00C66BF3"/>
    <w:rsid w:val="00C67CD1"/>
    <w:rsid w:val="00C70140"/>
    <w:rsid w:val="00C73CA7"/>
    <w:rsid w:val="00C77568"/>
    <w:rsid w:val="00C822F6"/>
    <w:rsid w:val="00C82AC2"/>
    <w:rsid w:val="00C8456C"/>
    <w:rsid w:val="00C84645"/>
    <w:rsid w:val="00C91A3C"/>
    <w:rsid w:val="00C91E19"/>
    <w:rsid w:val="00C92402"/>
    <w:rsid w:val="00C92867"/>
    <w:rsid w:val="00C93B93"/>
    <w:rsid w:val="00CA037D"/>
    <w:rsid w:val="00CA0837"/>
    <w:rsid w:val="00CA2442"/>
    <w:rsid w:val="00CA4725"/>
    <w:rsid w:val="00CB6246"/>
    <w:rsid w:val="00CC0A17"/>
    <w:rsid w:val="00CD0F93"/>
    <w:rsid w:val="00CD1BD1"/>
    <w:rsid w:val="00CD528D"/>
    <w:rsid w:val="00CE70F3"/>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11E2"/>
    <w:rsid w:val="00D6090A"/>
    <w:rsid w:val="00D62FA3"/>
    <w:rsid w:val="00D63B6F"/>
    <w:rsid w:val="00D64A90"/>
    <w:rsid w:val="00D7168F"/>
    <w:rsid w:val="00D9410B"/>
    <w:rsid w:val="00D9598F"/>
    <w:rsid w:val="00D9695B"/>
    <w:rsid w:val="00DA2417"/>
    <w:rsid w:val="00DA418F"/>
    <w:rsid w:val="00DA5585"/>
    <w:rsid w:val="00DB02AC"/>
    <w:rsid w:val="00DB235B"/>
    <w:rsid w:val="00DB6AA2"/>
    <w:rsid w:val="00DE10D1"/>
    <w:rsid w:val="00DE2514"/>
    <w:rsid w:val="00DE6851"/>
    <w:rsid w:val="00DF03EE"/>
    <w:rsid w:val="00E01B71"/>
    <w:rsid w:val="00E05CC9"/>
    <w:rsid w:val="00E15573"/>
    <w:rsid w:val="00E25A5B"/>
    <w:rsid w:val="00E373C7"/>
    <w:rsid w:val="00E4267B"/>
    <w:rsid w:val="00E42F13"/>
    <w:rsid w:val="00E452DF"/>
    <w:rsid w:val="00E47E06"/>
    <w:rsid w:val="00E543CF"/>
    <w:rsid w:val="00E546FD"/>
    <w:rsid w:val="00E608F1"/>
    <w:rsid w:val="00E611B9"/>
    <w:rsid w:val="00E7144F"/>
    <w:rsid w:val="00E73D74"/>
    <w:rsid w:val="00E76A79"/>
    <w:rsid w:val="00E80692"/>
    <w:rsid w:val="00E80C24"/>
    <w:rsid w:val="00E93836"/>
    <w:rsid w:val="00EA0D1B"/>
    <w:rsid w:val="00EA7C16"/>
    <w:rsid w:val="00EC5281"/>
    <w:rsid w:val="00EC68CE"/>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72D8"/>
    <w:rsid w:val="00F709B3"/>
    <w:rsid w:val="00F719FE"/>
    <w:rsid w:val="00F71A5E"/>
    <w:rsid w:val="00F80AAC"/>
    <w:rsid w:val="00F95638"/>
    <w:rsid w:val="00FA0AFC"/>
    <w:rsid w:val="00FA1C82"/>
    <w:rsid w:val="00FA2ED1"/>
    <w:rsid w:val="00FA4A52"/>
    <w:rsid w:val="00FB4045"/>
    <w:rsid w:val="00FB4D8E"/>
    <w:rsid w:val="00FC0D0A"/>
    <w:rsid w:val="00FC1B0B"/>
    <w:rsid w:val="00FC23E2"/>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8FA1B86-3576-4AF6-9E50-A149C943A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A11BE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11BEE"/>
    <w:rPr>
      <w:rFonts w:ascii="Segoe UI" w:hAnsi="Segoe UI" w:cs="Segoe UI"/>
      <w:spacing w:val="4"/>
      <w:sz w:val="18"/>
      <w:szCs w:val="18"/>
    </w:rPr>
  </w:style>
  <w:style w:type="character" w:styleId="LineNumber">
    <w:name w:val="line number"/>
    <w:basedOn w:val="DefaultParagraphFont"/>
    <w:semiHidden/>
    <w:unhideWhenUsed/>
    <w:rsid w:val="00F672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B5B83A-AC11-4D97-BA06-9901BF24FA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454</Words>
  <Characters>2197</Characters>
  <Application>Microsoft Office Word</Application>
  <DocSecurity>0</DocSecurity>
  <Lines>70</Lines>
  <Paragraphs>22</Paragraphs>
  <ScaleCrop>false</ScaleCrop>
  <HeadingPairs>
    <vt:vector size="2" baseType="variant">
      <vt:variant>
        <vt:lpstr>Title</vt:lpstr>
      </vt:variant>
      <vt:variant>
        <vt:i4>1</vt:i4>
      </vt:variant>
    </vt:vector>
  </HeadingPairs>
  <TitlesOfParts>
    <vt:vector size="1" baseType="lpstr">
      <vt:lpstr>S4117</vt:lpstr>
    </vt:vector>
  </TitlesOfParts>
  <Manager>R230</Manager>
  <Company>NJ Office of Legislative Services</Company>
  <LinksUpToDate>false</LinksUpToDate>
  <CharactersWithSpaces>2657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S4117</dc:title>
  <dc:subject/>
  <dc:creator>Senator  CORRADO, Senator  BUCCO</dc:creator>
  <cp:keywords>S4117|2|JU |127|54|103|N|0|</cp:keywords>
  <dc:description>INTRODUCED NOVEMBER 12, 2021</dc:description>
  <cp:lastModifiedBy>Siracusa, Nicole</cp:lastModifiedBy>
  <cp:revision>2</cp:revision>
  <cp:lastPrinted>2021-08-26T19:51:00Z</cp:lastPrinted>
  <dcterms:created xsi:type="dcterms:W3CDTF">2021-11-12T20:43:00Z</dcterms:created>
  <dcterms:modified xsi:type="dcterms:W3CDTF">2021-11-12T20:43:00Z</dcterms:modified>
  <cp:category>Section 1 – 52:14-1.1_x000d_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