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0E2" w:rsidRDefault="00AE30E2" w:rsidP="00AE30E2">
      <w:pPr>
        <w:pStyle w:val="bpuBill"/>
      </w:pPr>
      <w:bookmarkStart w:id="0" w:name="bpuFrontPg"/>
      <w:bookmarkEnd w:id="0"/>
      <w:r>
        <w:t xml:space="preserve">SENATE, No. 4124 </w:t>
      </w:r>
    </w:p>
    <w:p w:rsidR="00AE30E2" w:rsidRPr="009D38FF" w:rsidRDefault="00AE30E2" w:rsidP="00AE30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255" r:id="rId8"/>
        </w:object>
      </w:r>
    </w:p>
    <w:p w:rsidR="00AE30E2" w:rsidRDefault="00AE30E2" w:rsidP="00AE30E2">
      <w:pPr>
        <w:pStyle w:val="bpuState"/>
      </w:pPr>
      <w:r>
        <w:t>STATE OF NEW JERSEY</w:t>
      </w:r>
    </w:p>
    <w:p w:rsidR="00AE30E2" w:rsidRDefault="00AE30E2" w:rsidP="00AE30E2">
      <w:pPr>
        <w:pStyle w:val="bpuLegislature"/>
      </w:pPr>
      <w:r>
        <w:t>219th LEGISLATURE</w:t>
      </w:r>
    </w:p>
    <w:p w:rsidR="00AE30E2" w:rsidRDefault="00AE30E2" w:rsidP="00AE30E2">
      <w:pPr>
        <w:pStyle w:val="bpuWpGraphic"/>
      </w:pPr>
      <w:r>
        <w:object w:dxaOrig="8985" w:dyaOrig="255">
          <v:shape id="_x0000_i1026" type="#_x0000_t75" style="width:6in;height:12.1pt" o:ole="">
            <v:imagedata r:id="rId7" o:title=""/>
          </v:shape>
          <o:OLEObject Type="Embed" ProgID="WPWin6.1" ShapeID="_x0000_i1026" DrawAspect="Content" ObjectID="_1698237256" r:id="rId9"/>
        </w:object>
      </w:r>
      <w:r>
        <w:t xml:space="preserve">  </w:t>
      </w:r>
    </w:p>
    <w:p w:rsidR="00AE30E2" w:rsidRDefault="00626F30" w:rsidP="00AE30E2">
      <w:pPr>
        <w:pStyle w:val="bpuIntro"/>
      </w:pPr>
      <w:r>
        <w:t>INTRODUCED NOVEMBER 12</w:t>
      </w:r>
      <w:bookmarkStart w:id="1" w:name="_GoBack"/>
      <w:bookmarkEnd w:id="1"/>
      <w:r w:rsidR="00AE30E2">
        <w:t>, 2021</w:t>
      </w:r>
    </w:p>
    <w:p w:rsidR="00AE30E2" w:rsidRDefault="00AE30E2" w:rsidP="00AE30E2">
      <w:pPr>
        <w:pStyle w:val="bpuIntro"/>
      </w:pPr>
    </w:p>
    <w:p w:rsidR="00AE30E2" w:rsidRDefault="00AE30E2" w:rsidP="00AE30E2">
      <w:pPr>
        <w:pStyle w:val="bpuIntro"/>
        <w:sectPr w:rsidR="00AE30E2" w:rsidSect="00AE30E2">
          <w:headerReference w:type="even" r:id="rId10"/>
          <w:headerReference w:type="default" r:id="rId11"/>
          <w:pgSz w:w="12240" w:h="20160" w:code="5"/>
          <w:pgMar w:top="2160" w:right="1440" w:bottom="1440" w:left="1440" w:header="72" w:footer="720" w:gutter="0"/>
          <w:pgNumType w:start="1"/>
          <w:cols w:space="720"/>
          <w:docGrid w:linePitch="360"/>
        </w:sectPr>
      </w:pPr>
    </w:p>
    <w:p w:rsidR="00AE30E2" w:rsidRDefault="00AE30E2" w:rsidP="00AE30E2">
      <w:pPr>
        <w:pStyle w:val="bpuIntro"/>
      </w:pPr>
    </w:p>
    <w:p w:rsidR="00AE30E2" w:rsidRDefault="00AE30E2" w:rsidP="00AE30E2">
      <w:pPr>
        <w:pStyle w:val="bpuSponsor"/>
      </w:pPr>
      <w:r>
        <w:t>Sponsored by:</w:t>
      </w:r>
    </w:p>
    <w:p w:rsidR="00AE30E2" w:rsidRDefault="00AE30E2" w:rsidP="00AE30E2">
      <w:pPr>
        <w:pStyle w:val="bpuSponsor"/>
      </w:pPr>
      <w:proofErr w:type="gramStart"/>
      <w:r>
        <w:t>Senator  TROY</w:t>
      </w:r>
      <w:proofErr w:type="gramEnd"/>
      <w:r>
        <w:t xml:space="preserve"> SINGLETON</w:t>
      </w:r>
    </w:p>
    <w:p w:rsidR="00AE30E2" w:rsidRDefault="00AE30E2" w:rsidP="00AE30E2">
      <w:pPr>
        <w:pStyle w:val="bpuSponsor"/>
      </w:pPr>
      <w:r>
        <w:t>District 7 (Burlington)</w:t>
      </w:r>
    </w:p>
    <w:p w:rsidR="00AE30E2" w:rsidRDefault="00AE30E2" w:rsidP="00AE30E2">
      <w:pPr>
        <w:pStyle w:val="bpuSponsor"/>
      </w:pPr>
    </w:p>
    <w:p w:rsidR="00AE30E2" w:rsidRDefault="00AE30E2" w:rsidP="00AE30E2">
      <w:pPr>
        <w:pStyle w:val="bpuSponsor"/>
      </w:pPr>
    </w:p>
    <w:p w:rsidR="00AE30E2" w:rsidRDefault="00AE30E2" w:rsidP="00AE30E2">
      <w:pPr>
        <w:pStyle w:val="bpuSponsor"/>
      </w:pPr>
    </w:p>
    <w:p w:rsidR="00AE30E2" w:rsidRDefault="00AE30E2" w:rsidP="00AE30E2">
      <w:pPr>
        <w:pStyle w:val="bpuSponsor"/>
      </w:pPr>
    </w:p>
    <w:p w:rsidR="00AE30E2" w:rsidRDefault="00AE30E2" w:rsidP="00AE30E2">
      <w:pPr>
        <w:pStyle w:val="bpuSponsor"/>
      </w:pPr>
      <w:r>
        <w:t>SYNOPSIS</w:t>
      </w:r>
    </w:p>
    <w:p w:rsidR="00AE30E2" w:rsidRDefault="00AE30E2" w:rsidP="00AE30E2">
      <w:pPr>
        <w:pStyle w:val="bpuNormText"/>
      </w:pPr>
      <w:r>
        <w:tab/>
        <w:t xml:space="preserve">Concerns development of accessory dwelling units. </w:t>
      </w:r>
    </w:p>
    <w:p w:rsidR="00AE30E2" w:rsidRDefault="00AE30E2" w:rsidP="00AE30E2">
      <w:pPr>
        <w:pStyle w:val="bpuNormText"/>
      </w:pPr>
    </w:p>
    <w:p w:rsidR="00AE30E2" w:rsidRDefault="00AE30E2" w:rsidP="00AE30E2">
      <w:pPr>
        <w:pStyle w:val="bpuSponsor"/>
      </w:pPr>
      <w:r>
        <w:t xml:space="preserve">CURRENT VERSION OF TEXT </w:t>
      </w:r>
    </w:p>
    <w:p w:rsidR="00AE30E2" w:rsidRDefault="00AE30E2" w:rsidP="00AE30E2">
      <w:pPr>
        <w:pStyle w:val="bpuNormText"/>
      </w:pPr>
      <w:r>
        <w:tab/>
        <w:t>As introduced.</w:t>
      </w:r>
    </w:p>
    <w:p w:rsidR="00AE30E2" w:rsidRDefault="00AE30E2" w:rsidP="00AE30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30E2" w:rsidRDefault="00AE30E2" w:rsidP="00122025">
      <w:pPr>
        <w:pStyle w:val="FronterPage"/>
        <w:tabs>
          <w:tab w:val="clear" w:pos="1440"/>
          <w:tab w:val="clear" w:pos="2160"/>
          <w:tab w:val="clear" w:pos="2880"/>
          <w:tab w:val="clear" w:pos="3600"/>
          <w:tab w:val="clear" w:pos="4320"/>
          <w:tab w:val="clear" w:pos="5040"/>
        </w:tabs>
        <w:sectPr w:rsidR="00AE30E2" w:rsidSect="00AE30E2">
          <w:type w:val="continuous"/>
          <w:pgSz w:w="12240" w:h="20160" w:code="5"/>
          <w:pgMar w:top="1440" w:right="2275" w:bottom="1440" w:left="2275" w:header="72" w:footer="720" w:gutter="0"/>
          <w:pgNumType w:start="1"/>
          <w:cols w:space="720"/>
          <w:docGrid w:linePitch="360"/>
        </w:sectPr>
      </w:pPr>
    </w:p>
    <w:p w:rsidR="00686AEB" w:rsidRPr="00063EE5" w:rsidRDefault="00B83B5A" w:rsidP="00D00917">
      <w:pPr>
        <w:pStyle w:val="HangingAnAct"/>
        <w:rPr>
          <w:rStyle w:val="HangingAnActChar"/>
        </w:rPr>
      </w:pPr>
      <w:r w:rsidRPr="00063EE5">
        <w:rPr>
          <w:rStyle w:val="BillHead"/>
        </w:rPr>
        <w:lastRenderedPageBreak/>
        <w:t>An Act</w:t>
      </w:r>
      <w:r w:rsidR="00686AEB" w:rsidRPr="00063EE5">
        <w:rPr>
          <w:rStyle w:val="HangingAnActChar"/>
        </w:rPr>
        <w:t xml:space="preserve"> </w:t>
      </w:r>
      <w:r w:rsidR="000E6935" w:rsidRPr="00063EE5">
        <w:rPr>
          <w:rStyle w:val="HangingAnActChar"/>
        </w:rPr>
        <w:t xml:space="preserve">concerning accessory dwelling units, supplementing </w:t>
      </w:r>
      <w:r w:rsidR="005C5E50" w:rsidRPr="00063EE5">
        <w:rPr>
          <w:rStyle w:val="HangingAnActChar"/>
        </w:rPr>
        <w:t xml:space="preserve">and amending </w:t>
      </w:r>
      <w:r w:rsidR="000E6935" w:rsidRPr="00063EE5">
        <w:rPr>
          <w:rStyle w:val="HangingAnActChar"/>
        </w:rPr>
        <w:t>P.L.1975,</w:t>
      </w:r>
      <w:r w:rsidR="00B967A5" w:rsidRPr="00063EE5">
        <w:rPr>
          <w:rStyle w:val="HangingAnActChar"/>
        </w:rPr>
        <w:t xml:space="preserve"> c.291</w:t>
      </w:r>
      <w:r w:rsidR="000E6935" w:rsidRPr="00063EE5">
        <w:rPr>
          <w:rStyle w:val="HangingAnActChar"/>
        </w:rPr>
        <w:t xml:space="preserve">, </w:t>
      </w:r>
      <w:r w:rsidR="009266B3" w:rsidRPr="00063EE5">
        <w:rPr>
          <w:rStyle w:val="HangingAnActChar"/>
        </w:rPr>
        <w:t xml:space="preserve">and </w:t>
      </w:r>
      <w:r w:rsidR="000E6935" w:rsidRPr="00063EE5">
        <w:rPr>
          <w:rStyle w:val="HangingAnActChar"/>
        </w:rPr>
        <w:t>amending P.L.1985, c.222</w:t>
      </w:r>
      <w:r w:rsidR="009266B3" w:rsidRPr="00063EE5">
        <w:rPr>
          <w:rStyle w:val="HangingAnActChar"/>
        </w:rPr>
        <w:t>.</w:t>
      </w:r>
    </w:p>
    <w:p w:rsidR="000B1054" w:rsidRPr="00063EE5" w:rsidRDefault="000B1054" w:rsidP="000B1054"/>
    <w:p w:rsidR="00686AEB" w:rsidRPr="00063EE5" w:rsidRDefault="00686AEB" w:rsidP="00686AEB">
      <w:r w:rsidRPr="00063EE5">
        <w:tab/>
      </w:r>
      <w:r w:rsidR="00B83B5A" w:rsidRPr="00063EE5">
        <w:rPr>
          <w:rStyle w:val="BillHeading2"/>
        </w:rPr>
        <w:t>Be It Enacted</w:t>
      </w:r>
      <w:r w:rsidRPr="00063EE5">
        <w:rPr>
          <w:rStyle w:val="BillHeading2"/>
        </w:rPr>
        <w:t xml:space="preserve"> </w:t>
      </w:r>
      <w:r w:rsidR="00B83B5A" w:rsidRPr="00063EE5">
        <w:rPr>
          <w:rStyle w:val="BillLanguage"/>
        </w:rPr>
        <w:t>by the Senate and General Assembly of the State of New Jersey:</w:t>
      </w:r>
    </w:p>
    <w:p w:rsidR="00686AEB" w:rsidRPr="00063EE5" w:rsidRDefault="00686AEB" w:rsidP="00686AEB"/>
    <w:p w:rsidR="003F0F02" w:rsidRPr="00063EE5" w:rsidRDefault="00D00917" w:rsidP="003F0F02">
      <w:r>
        <w:rPr>
          <w:rStyle w:val="BillLanguage"/>
          <w:i w:val="0"/>
          <w:szCs w:val="24"/>
        </w:rPr>
        <w:tab/>
        <w:t>1.</w:t>
      </w:r>
      <w:r>
        <w:rPr>
          <w:rStyle w:val="BillLanguage"/>
          <w:i w:val="0"/>
          <w:szCs w:val="24"/>
        </w:rPr>
        <w:tab/>
      </w:r>
      <w:r w:rsidR="003F0F02" w:rsidRPr="00063EE5">
        <w:rPr>
          <w:rStyle w:val="BillLanguage"/>
          <w:i w:val="0"/>
          <w:szCs w:val="24"/>
        </w:rPr>
        <w:t xml:space="preserve">Section </w:t>
      </w:r>
      <w:r w:rsidR="003F0F02" w:rsidRPr="00063EE5">
        <w:t>3 of P.L.1975, c.291 (C.40:55D-3) is amended to read as follows:</w:t>
      </w:r>
    </w:p>
    <w:p w:rsidR="003F0F02" w:rsidRPr="00063EE5" w:rsidRDefault="003F0F02" w:rsidP="003F0F02">
      <w:r w:rsidRPr="00063EE5">
        <w:tab/>
        <w:t>For the purposes of this act, unless the context clearly indicates a different meaning:</w:t>
      </w:r>
    </w:p>
    <w:p w:rsidR="003F0F02" w:rsidRPr="00063EE5" w:rsidRDefault="003F0F02" w:rsidP="003F0F02">
      <w:r w:rsidRPr="00063EE5">
        <w:tab/>
        <w:t>The term "shall" indicates a mandatory requirement, and the term "may" indicates a permissive action.</w:t>
      </w:r>
    </w:p>
    <w:p w:rsidR="003F0F02" w:rsidRPr="00063EE5" w:rsidRDefault="003F0F02" w:rsidP="003F0F02">
      <w:pPr>
        <w:rPr>
          <w:u w:val="single"/>
        </w:rPr>
      </w:pPr>
      <w:r w:rsidRPr="00063EE5">
        <w:tab/>
      </w:r>
      <w:r w:rsidRPr="00063EE5">
        <w:rPr>
          <w:u w:val="single"/>
        </w:rPr>
        <w:t>“Accessory dwelling unit” means a second dwelling unit that:</w:t>
      </w:r>
    </w:p>
    <w:p w:rsidR="003F0F02" w:rsidRPr="00063EE5" w:rsidRDefault="003F0F02" w:rsidP="003F0F02">
      <w:pPr>
        <w:rPr>
          <w:u w:val="single"/>
        </w:rPr>
      </w:pPr>
      <w:r w:rsidRPr="00063EE5">
        <w:tab/>
      </w:r>
      <w:r w:rsidRPr="00063EE5">
        <w:rPr>
          <w:u w:val="single"/>
        </w:rPr>
        <w:t xml:space="preserve">(1)  is attached or detached, or located within or appurtenant to </w:t>
      </w:r>
      <w:r w:rsidR="00521BC4" w:rsidRPr="00063EE5">
        <w:rPr>
          <w:u w:val="single"/>
        </w:rPr>
        <w:t xml:space="preserve">a </w:t>
      </w:r>
      <w:r w:rsidRPr="00063EE5">
        <w:rPr>
          <w:u w:val="single"/>
        </w:rPr>
        <w:t>permitted principal dwelling unit</w:t>
      </w:r>
      <w:r w:rsidR="00B967A5" w:rsidRPr="00063EE5">
        <w:rPr>
          <w:u w:val="single"/>
        </w:rPr>
        <w:t xml:space="preserve"> or single-family dwelling</w:t>
      </w:r>
      <w:r w:rsidRPr="00063EE5">
        <w:rPr>
          <w:u w:val="single"/>
        </w:rPr>
        <w:t>;</w:t>
      </w:r>
    </w:p>
    <w:p w:rsidR="003F0F02" w:rsidRPr="00063EE5" w:rsidRDefault="003F0F02" w:rsidP="003F0F02">
      <w:pPr>
        <w:rPr>
          <w:u w:val="single"/>
        </w:rPr>
      </w:pPr>
      <w:r w:rsidRPr="00063EE5">
        <w:tab/>
      </w:r>
      <w:r w:rsidRPr="00063EE5">
        <w:rPr>
          <w:u w:val="single"/>
        </w:rPr>
        <w:t xml:space="preserve">(2)  </w:t>
      </w:r>
      <w:proofErr w:type="gramStart"/>
      <w:r w:rsidRPr="00063EE5">
        <w:rPr>
          <w:u w:val="single"/>
        </w:rPr>
        <w:t>is</w:t>
      </w:r>
      <w:proofErr w:type="gramEnd"/>
      <w:r w:rsidRPr="00063EE5">
        <w:rPr>
          <w:u w:val="single"/>
        </w:rPr>
        <w:t xml:space="preserve"> located on the same lot as </w:t>
      </w:r>
      <w:r w:rsidR="00521BC4" w:rsidRPr="00063EE5">
        <w:rPr>
          <w:u w:val="single"/>
        </w:rPr>
        <w:t>a</w:t>
      </w:r>
      <w:r w:rsidRPr="00063EE5">
        <w:rPr>
          <w:u w:val="single"/>
        </w:rPr>
        <w:t xml:space="preserve"> permitted principal dwelling unit; </w:t>
      </w:r>
    </w:p>
    <w:p w:rsidR="003F0F02" w:rsidRPr="00063EE5" w:rsidRDefault="003F0F02" w:rsidP="003F0F02">
      <w:pPr>
        <w:rPr>
          <w:u w:val="single"/>
        </w:rPr>
      </w:pPr>
      <w:r w:rsidRPr="00063EE5">
        <w:tab/>
      </w:r>
      <w:r w:rsidRPr="00063EE5">
        <w:rPr>
          <w:u w:val="single"/>
        </w:rPr>
        <w:t>(3)  contains no less than 30 percent of the net floor area of the principal dwelling unit, or one thousand square feet, whichever is less; and</w:t>
      </w:r>
    </w:p>
    <w:p w:rsidR="003F0F02" w:rsidRPr="00063EE5" w:rsidRDefault="003F0F02" w:rsidP="003F0F02">
      <w:pPr>
        <w:rPr>
          <w:u w:val="single"/>
        </w:rPr>
      </w:pPr>
      <w:r w:rsidRPr="00063EE5">
        <w:tab/>
      </w:r>
      <w:r w:rsidR="00D00917">
        <w:rPr>
          <w:u w:val="single"/>
        </w:rPr>
        <w:t>(4)</w:t>
      </w:r>
      <w:r w:rsidR="00D00917">
        <w:rPr>
          <w:u w:val="single"/>
        </w:rPr>
        <w:tab/>
      </w:r>
      <w:proofErr w:type="gramStart"/>
      <w:r w:rsidRPr="00063EE5">
        <w:rPr>
          <w:u w:val="single"/>
        </w:rPr>
        <w:t>has</w:t>
      </w:r>
      <w:proofErr w:type="gramEnd"/>
      <w:r w:rsidRPr="00063EE5">
        <w:rPr>
          <w:u w:val="single"/>
        </w:rPr>
        <w:t xml:space="preserve"> facilities and provisions for independent living, including </w:t>
      </w:r>
      <w:r w:rsidR="00B967A5" w:rsidRPr="00063EE5">
        <w:rPr>
          <w:u w:val="single"/>
        </w:rPr>
        <w:t xml:space="preserve">space for </w:t>
      </w:r>
      <w:r w:rsidRPr="00063EE5">
        <w:rPr>
          <w:u w:val="single"/>
        </w:rPr>
        <w:t>sleeping, food preparation, and sanitation.</w:t>
      </w:r>
    </w:p>
    <w:p w:rsidR="003F0F02" w:rsidRPr="00063EE5" w:rsidRDefault="003F0F02" w:rsidP="003F0F02">
      <w:r w:rsidRPr="00063EE5">
        <w:tab/>
        <w:t>"Administrative officer" means the clerk of the municipality, unless a different municipal official or officials are designated by ordinance or statute.</w:t>
      </w:r>
    </w:p>
    <w:p w:rsidR="003F0F02" w:rsidRPr="00063EE5" w:rsidRDefault="003F0F02" w:rsidP="003F0F02">
      <w:r w:rsidRPr="00063EE5">
        <w:tab/>
        <w:t>"Agricultural restriction" means an "agricultural deed restriction for farmland preservation purposes" as defined in section 3 of P.L.1983, c.32 (C.4:1C-13).</w:t>
      </w:r>
    </w:p>
    <w:p w:rsidR="003F0F02" w:rsidRPr="00063EE5" w:rsidRDefault="003F0F02" w:rsidP="003F0F02">
      <w:r w:rsidRPr="00063EE5">
        <w:tab/>
        <w:t>"Agricultural land" means "farmland" as defined pursuant to section 3 of P.L.1999, c.152 (C.13:8C-3).</w:t>
      </w:r>
    </w:p>
    <w:p w:rsidR="003F0F02" w:rsidRPr="00063EE5" w:rsidRDefault="003F0F02" w:rsidP="003F0F02">
      <w:r w:rsidRPr="00063EE5">
        <w:tab/>
        <w:t>"Applicant" means a developer submitting an application for development.</w:t>
      </w:r>
    </w:p>
    <w:p w:rsidR="003F0F02" w:rsidRPr="00063EE5" w:rsidRDefault="003F0F02" w:rsidP="003F0F02">
      <w:r w:rsidRPr="00063EE5">
        <w:tab/>
        <w:t>"Application for development" means the application form and all accompanying documents required by ordinance for approval of a subdivision plat, site plan, planned development, cluster development, conditional use, zoning variance or direction of the issuance of a permit pursuant to section 25 or section 27 of P.L.1975, c.291 (C.40:55D-34 or C.40:55D-36).</w:t>
      </w:r>
    </w:p>
    <w:p w:rsidR="003F0F02" w:rsidRPr="00063EE5" w:rsidRDefault="003F0F02" w:rsidP="003F0F02">
      <w:r w:rsidRPr="00063EE5">
        <w:tab/>
        <w:t>"Approving authority" means the planning board of the municipality, unless a different agency is designated by ordinance when acting pursuant to the authority of P.L.1975, c.291 (C.40:55D-1 et seq.).</w:t>
      </w:r>
    </w:p>
    <w:p w:rsidR="00D00917" w:rsidRDefault="003F0F02" w:rsidP="00D00917">
      <w:r w:rsidRPr="00063EE5">
        <w:tab/>
        <w:t>"Board of adjustment" means the board established pursuant to section 56 of P.L.1975, c.291 (C.40:55D-69).</w:t>
      </w:r>
      <w:r w:rsidR="00D00917">
        <w:br w:type="page"/>
      </w:r>
    </w:p>
    <w:p w:rsidR="003F0F02" w:rsidRPr="00063EE5" w:rsidRDefault="003F0F02" w:rsidP="003F0F02">
      <w:r w:rsidRPr="00063EE5">
        <w:tab/>
        <w:t>"Building" means a combination of materials to form a construction adapted to permanent, temporary, or continuous occupancy and having a roof.</w:t>
      </w:r>
    </w:p>
    <w:p w:rsidR="003F0F02" w:rsidRPr="00063EE5" w:rsidRDefault="003F0F02" w:rsidP="003F0F02">
      <w:r w:rsidRPr="00063EE5">
        <w:tab/>
        <w:t>"Cable television company" means a cable television company as defined pursuant to section 3 of P.L.1972, c.186 (C.48:5A-3).</w:t>
      </w:r>
    </w:p>
    <w:p w:rsidR="003F0F02" w:rsidRPr="00063EE5" w:rsidRDefault="003F0F02" w:rsidP="003F0F02">
      <w:r w:rsidRPr="00063EE5">
        <w:tab/>
        <w:t>"Capital improvement" means a governmental acquisition of real property or major construction project.</w:t>
      </w:r>
    </w:p>
    <w:p w:rsidR="003F0F02" w:rsidRPr="00063EE5" w:rsidRDefault="003F0F02" w:rsidP="003F0F02">
      <w:r w:rsidRPr="00063EE5">
        <w:tab/>
        <w:t>"Circulation"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w:t>
      </w:r>
    </w:p>
    <w:p w:rsidR="003F0F02" w:rsidRPr="00063EE5" w:rsidRDefault="003F0F02" w:rsidP="003F0F02">
      <w:r w:rsidRPr="00063EE5">
        <w:tab/>
        <w:t>"Cluster development" means a contiguous cluster or noncontiguous cluster that is not a planned development.</w:t>
      </w:r>
    </w:p>
    <w:p w:rsidR="003F0F02" w:rsidRPr="00063EE5" w:rsidRDefault="003F0F02" w:rsidP="003F0F02">
      <w:r w:rsidRPr="00063EE5">
        <w:tab/>
        <w:t>"Common open space" means an open space area within or related to a site designated as a development, and designed and intended for the use or enjoyment of residents and owners of the development. Common open space may contain such complementary structures and improvements as are necessary and appropriate for the use or enjoyment of residents and owners of the development.</w:t>
      </w:r>
    </w:p>
    <w:p w:rsidR="003F0F02" w:rsidRPr="00063EE5" w:rsidRDefault="003F0F02" w:rsidP="003F0F02">
      <w:r w:rsidRPr="00063EE5">
        <w:tab/>
        <w:t>"Conditional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w:t>
      </w:r>
    </w:p>
    <w:p w:rsidR="003F0F02" w:rsidRPr="00063EE5" w:rsidRDefault="003F0F02" w:rsidP="003F0F02">
      <w:r w:rsidRPr="00063EE5">
        <w:tab/>
        <w:t>"Conservation restriction" means a "conservation restriction" as defined in section 2 of P.L.1979, c.378 (C.13:8B-2).</w:t>
      </w:r>
    </w:p>
    <w:p w:rsidR="003F0F02" w:rsidRPr="00063EE5" w:rsidRDefault="003F0F02" w:rsidP="003F0F02">
      <w:r w:rsidRPr="00063EE5">
        <w:tab/>
        <w:t>"Contiguous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w:t>
      </w:r>
    </w:p>
    <w:p w:rsidR="003F0F02" w:rsidRPr="00063EE5" w:rsidRDefault="003F0F02" w:rsidP="003F0F02">
      <w:r w:rsidRPr="00063EE5">
        <w:tab/>
        <w:t>"Conventional" means development other than cluster development or planned development.</w:t>
      </w:r>
    </w:p>
    <w:p w:rsidR="003F0F02" w:rsidRPr="00063EE5" w:rsidRDefault="003F0F02" w:rsidP="003F0F02">
      <w:r w:rsidRPr="00063EE5">
        <w:tab/>
        <w:t>"County agriculture development board" or "CADB" means a county agriculture development board established by a county pursuant to the provisions of section 7 of P.L.1983, c.32 (C.4:1C-14).</w:t>
      </w:r>
    </w:p>
    <w:p w:rsidR="003F0F02" w:rsidRPr="00063EE5" w:rsidRDefault="003F0F02" w:rsidP="003F0F02">
      <w:r w:rsidRPr="00063EE5">
        <w:tab/>
        <w:t>"County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w:t>
      </w:r>
    </w:p>
    <w:p w:rsidR="003F0F02" w:rsidRPr="00063EE5" w:rsidRDefault="003F0F02" w:rsidP="003F0F02">
      <w:r w:rsidRPr="00063EE5">
        <w:tab/>
        <w:t>"County planning board" means the county planning board, as defined in section 1 of P.L.1968, c.285 (C.40:27-6.1), of the county in which the land or development is located.</w:t>
      </w:r>
    </w:p>
    <w:p w:rsidR="005B2EA4" w:rsidRPr="00063EE5" w:rsidRDefault="003F0F02" w:rsidP="003F0F02">
      <w:r w:rsidRPr="00063EE5">
        <w:t>(</w:t>
      </w:r>
      <w:proofErr w:type="spellStart"/>
      <w:r w:rsidRPr="00063EE5">
        <w:t>cf</w:t>
      </w:r>
      <w:proofErr w:type="spellEnd"/>
      <w:r w:rsidRPr="00063EE5">
        <w:t xml:space="preserve">: </w:t>
      </w:r>
      <w:r w:rsidR="001457F5" w:rsidRPr="00063EE5">
        <w:t>P.L.2013, c.106, s.2)</w:t>
      </w:r>
    </w:p>
    <w:p w:rsidR="001457F5" w:rsidRPr="00063EE5" w:rsidRDefault="001457F5" w:rsidP="003F0F02"/>
    <w:p w:rsidR="005B2EA4" w:rsidRPr="00063EE5" w:rsidRDefault="005B2EA4" w:rsidP="005B2EA4">
      <w:r w:rsidRPr="00063EE5">
        <w:tab/>
      </w:r>
      <w:r w:rsidR="001457F5" w:rsidRPr="00063EE5">
        <w:t>2</w:t>
      </w:r>
      <w:r w:rsidR="00D00917">
        <w:t>.</w:t>
      </w:r>
      <w:r w:rsidR="00D00917">
        <w:tab/>
        <w:t>(New section</w:t>
      </w:r>
      <w:proofErr w:type="gramStart"/>
      <w:r w:rsidR="00D00917">
        <w:t xml:space="preserve">)  </w:t>
      </w:r>
      <w:r w:rsidRPr="00063EE5">
        <w:t>a</w:t>
      </w:r>
      <w:proofErr w:type="gramEnd"/>
      <w:r w:rsidRPr="00063EE5">
        <w:t xml:space="preserve">.  </w:t>
      </w:r>
      <w:r w:rsidR="001457F5" w:rsidRPr="00063EE5">
        <w:t xml:space="preserve">An </w:t>
      </w:r>
      <w:r w:rsidRPr="00063EE5">
        <w:t>accessory dwelling unit shall be</w:t>
      </w:r>
      <w:r w:rsidR="001457F5" w:rsidRPr="00063EE5">
        <w:t xml:space="preserve"> permitted on a lot that contains a single-family dwelling.  A municipality may, but shall not be</w:t>
      </w:r>
      <w:r w:rsidRPr="00063EE5">
        <w:t xml:space="preserve"> required to </w:t>
      </w:r>
      <w:r w:rsidR="001457F5" w:rsidRPr="00063EE5">
        <w:t>restrict occupancy of an accessory dwelling unit to low</w:t>
      </w:r>
      <w:r w:rsidR="00B967A5" w:rsidRPr="00063EE5">
        <w:t>-</w:t>
      </w:r>
      <w:r w:rsidR="001457F5" w:rsidRPr="00063EE5">
        <w:t xml:space="preserve"> and moderate</w:t>
      </w:r>
      <w:r w:rsidR="00B967A5" w:rsidRPr="00063EE5">
        <w:t>-income households.</w:t>
      </w:r>
    </w:p>
    <w:p w:rsidR="005B2EA4" w:rsidRPr="00063EE5" w:rsidRDefault="005B2EA4" w:rsidP="005B2EA4">
      <w:r w:rsidRPr="00063EE5">
        <w:tab/>
        <w:t>b.  A municipal zoning ordinance may require a principal dwelling unit with an accessory dwelling unit to be subject to the same dimensional controls and other controls</w:t>
      </w:r>
      <w:r w:rsidR="006A59BD" w:rsidRPr="00063EE5">
        <w:t>, except for residential density controls,</w:t>
      </w:r>
      <w:r w:rsidRPr="00063EE5">
        <w:t xml:space="preserve"> as are required for the same principal dwelling unit without the accessory dwelling unit, as long as such restrictions do not </w:t>
      </w:r>
      <w:r w:rsidR="006A59BD" w:rsidRPr="00063EE5">
        <w:t xml:space="preserve">altogether </w:t>
      </w:r>
      <w:r w:rsidRPr="00063EE5">
        <w:t xml:space="preserve">prohibit the construction of </w:t>
      </w:r>
      <w:r w:rsidR="006A59BD" w:rsidRPr="00063EE5">
        <w:t>an accessory dwelling unit on any individual lot that contains a single-family dwelling,</w:t>
      </w:r>
      <w:r w:rsidRPr="00063EE5">
        <w:t xml:space="preserve"> in violation of subsection a. of this section.  </w:t>
      </w:r>
    </w:p>
    <w:p w:rsidR="005B2EA4" w:rsidRPr="00063EE5" w:rsidRDefault="005B2EA4" w:rsidP="005B2EA4">
      <w:r w:rsidRPr="00063EE5">
        <w:tab/>
      </w:r>
      <w:proofErr w:type="gramStart"/>
      <w:r w:rsidRPr="00063EE5">
        <w:t>c.  A</w:t>
      </w:r>
      <w:proofErr w:type="gramEnd"/>
      <w:r w:rsidRPr="00063EE5">
        <w:t xml:space="preserve"> municipal zoning ordinance shall be prohibited from requiring:</w:t>
      </w:r>
    </w:p>
    <w:p w:rsidR="005B2EA4" w:rsidRPr="00063EE5" w:rsidRDefault="005B2EA4" w:rsidP="005B2EA4">
      <w:r w:rsidRPr="00063EE5">
        <w:tab/>
        <w:t xml:space="preserve">(1)  </w:t>
      </w:r>
      <w:proofErr w:type="gramStart"/>
      <w:r w:rsidRPr="00063EE5">
        <w:t>a</w:t>
      </w:r>
      <w:proofErr w:type="gramEnd"/>
      <w:r w:rsidRPr="00063EE5">
        <w:t xml:space="preserve"> passageway between an accessory dwelling unit and a principal dwelling unit;</w:t>
      </w:r>
    </w:p>
    <w:p w:rsidR="005B2EA4" w:rsidRPr="00063EE5" w:rsidRDefault="00D00917" w:rsidP="005B2EA4">
      <w:r>
        <w:tab/>
        <w:t>(2)</w:t>
      </w:r>
      <w:r>
        <w:tab/>
      </w:r>
      <w:proofErr w:type="gramStart"/>
      <w:r w:rsidR="005B2EA4" w:rsidRPr="00063EE5">
        <w:t>an</w:t>
      </w:r>
      <w:proofErr w:type="gramEnd"/>
      <w:r w:rsidR="005B2EA4" w:rsidRPr="00063EE5">
        <w:t xml:space="preserve"> exterior</w:t>
      </w:r>
      <w:r w:rsidR="005D03DF" w:rsidRPr="00063EE5">
        <w:t xml:space="preserve"> door for an accessory dwelling;</w:t>
      </w:r>
    </w:p>
    <w:p w:rsidR="005B2EA4" w:rsidRPr="00063EE5" w:rsidRDefault="00D00917" w:rsidP="005B2EA4">
      <w:r>
        <w:tab/>
        <w:t>(3)</w:t>
      </w:r>
      <w:r>
        <w:tab/>
      </w:r>
      <w:proofErr w:type="gramStart"/>
      <w:r w:rsidR="005B2EA4" w:rsidRPr="00063EE5">
        <w:t>any</w:t>
      </w:r>
      <w:proofErr w:type="gramEnd"/>
      <w:r w:rsidR="005B2EA4" w:rsidRPr="00063EE5">
        <w:t xml:space="preserve"> more than one parking space for an accessory dwelling unit;</w:t>
      </w:r>
    </w:p>
    <w:p w:rsidR="005B2EA4" w:rsidRPr="00063EE5" w:rsidRDefault="005B2EA4" w:rsidP="005B2EA4">
      <w:r w:rsidRPr="00063EE5">
        <w:tab/>
      </w:r>
      <w:r w:rsidR="00D00917">
        <w:t>(4)</w:t>
      </w:r>
      <w:r w:rsidR="00D00917">
        <w:tab/>
      </w:r>
      <w:proofErr w:type="gramStart"/>
      <w:r w:rsidRPr="00063EE5">
        <w:t>a</w:t>
      </w:r>
      <w:proofErr w:type="gramEnd"/>
      <w:r w:rsidRPr="00063EE5">
        <w:t xml:space="preserve"> familial, marital, or employment relationship between occupants of a principal dwelling unit and an accessory dwelling unit;</w:t>
      </w:r>
    </w:p>
    <w:p w:rsidR="005B2EA4" w:rsidRPr="00063EE5" w:rsidRDefault="00D00917" w:rsidP="005B2EA4">
      <w:r>
        <w:tab/>
        <w:t>(5)</w:t>
      </w:r>
      <w:r>
        <w:tab/>
      </w:r>
      <w:proofErr w:type="gramStart"/>
      <w:r w:rsidR="005B2EA4" w:rsidRPr="00063EE5">
        <w:t>a</w:t>
      </w:r>
      <w:proofErr w:type="gramEnd"/>
      <w:r w:rsidR="005B2EA4" w:rsidRPr="00063EE5">
        <w:t xml:space="preserve"> minimum age requirement for occupants of an accessory dwelling unit;</w:t>
      </w:r>
    </w:p>
    <w:p w:rsidR="005B2EA4" w:rsidRPr="00063EE5" w:rsidRDefault="00D00917" w:rsidP="005B2EA4">
      <w:r>
        <w:tab/>
        <w:t>(6)</w:t>
      </w:r>
      <w:r>
        <w:tab/>
      </w:r>
      <w:proofErr w:type="gramStart"/>
      <w:r w:rsidR="005B2EA4" w:rsidRPr="00063EE5">
        <w:t>a</w:t>
      </w:r>
      <w:proofErr w:type="gramEnd"/>
      <w:r w:rsidR="005B2EA4" w:rsidRPr="00063EE5">
        <w:t xml:space="preserve"> separate billing of utilities otherwise connected to, or used by, the principal dwelling unit; or</w:t>
      </w:r>
    </w:p>
    <w:p w:rsidR="005B2EA4" w:rsidRPr="00063EE5" w:rsidRDefault="00D00917" w:rsidP="005B2EA4">
      <w:r>
        <w:tab/>
        <w:t>(7)</w:t>
      </w:r>
      <w:r>
        <w:tab/>
      </w:r>
      <w:proofErr w:type="gramStart"/>
      <w:r w:rsidR="005B2EA4" w:rsidRPr="00063EE5">
        <w:t>periodic</w:t>
      </w:r>
      <w:proofErr w:type="gramEnd"/>
      <w:r w:rsidR="005B2EA4" w:rsidRPr="00063EE5">
        <w:t xml:space="preserve"> renewals for permits for accessory dwelling units.</w:t>
      </w:r>
    </w:p>
    <w:p w:rsidR="005B2EA4" w:rsidRPr="00063EE5" w:rsidRDefault="00D00917" w:rsidP="005B2EA4">
      <w:r>
        <w:tab/>
        <w:t>d.</w:t>
      </w:r>
      <w:r>
        <w:tab/>
      </w:r>
      <w:r w:rsidR="005B2EA4" w:rsidRPr="00063EE5">
        <w:t>Nothing in this section shall exempt an accessory dwelling unit from:</w:t>
      </w:r>
    </w:p>
    <w:p w:rsidR="005B2EA4" w:rsidRPr="00063EE5" w:rsidRDefault="00D00917" w:rsidP="005B2EA4">
      <w:r>
        <w:tab/>
        <w:t>(1)</w:t>
      </w:r>
      <w:r>
        <w:tab/>
      </w:r>
      <w:proofErr w:type="gramStart"/>
      <w:r w:rsidR="005B2EA4" w:rsidRPr="00063EE5">
        <w:t>applicabl</w:t>
      </w:r>
      <w:r w:rsidR="005D03DF" w:rsidRPr="00063EE5">
        <w:t>e</w:t>
      </w:r>
      <w:proofErr w:type="gramEnd"/>
      <w:r w:rsidR="005D03DF" w:rsidRPr="00063EE5">
        <w:t xml:space="preserve"> </w:t>
      </w:r>
      <w:r w:rsidR="005B2EA4" w:rsidRPr="00063EE5">
        <w:t>building code requirements</w:t>
      </w:r>
      <w:r w:rsidR="005D03DF" w:rsidRPr="00063EE5">
        <w:t xml:space="preserve"> pursuant to the “State Uniform Construction Code Act,” P.L.1975, c.217 (C.52:27D-119 et seq.);</w:t>
      </w:r>
    </w:p>
    <w:p w:rsidR="005B2EA4" w:rsidRPr="00063EE5" w:rsidRDefault="00D00917" w:rsidP="005B2EA4">
      <w:r>
        <w:tab/>
        <w:t>(2)</w:t>
      </w:r>
      <w:r>
        <w:tab/>
      </w:r>
      <w:proofErr w:type="gramStart"/>
      <w:r w:rsidR="005B2EA4" w:rsidRPr="00063EE5">
        <w:t>the</w:t>
      </w:r>
      <w:proofErr w:type="gramEnd"/>
      <w:r w:rsidR="005B2EA4" w:rsidRPr="00063EE5">
        <w:t xml:space="preserve"> ability of a municipality </w:t>
      </w:r>
      <w:r w:rsidR="005D03DF" w:rsidRPr="00063EE5">
        <w:t xml:space="preserve">to </w:t>
      </w:r>
      <w:r w:rsidR="005B2EA4" w:rsidRPr="00063EE5">
        <w:t>prohibit or limit the use of an accessory dwelling unit for short-term rentals or vacation stays; or</w:t>
      </w:r>
    </w:p>
    <w:p w:rsidR="005B2EA4" w:rsidRPr="00063EE5" w:rsidRDefault="00D00917" w:rsidP="005B2EA4">
      <w:r>
        <w:tab/>
        <w:t>(3)</w:t>
      </w:r>
      <w:r>
        <w:tab/>
      </w:r>
      <w:proofErr w:type="gramStart"/>
      <w:r w:rsidR="005B2EA4" w:rsidRPr="00063EE5">
        <w:t>sewerage</w:t>
      </w:r>
      <w:proofErr w:type="gramEnd"/>
      <w:r w:rsidR="005B2EA4" w:rsidRPr="00063EE5">
        <w:t xml:space="preserve"> system related requirements where a private sewerage system is being used, provided that approval for an accessory dwelling unit shall not be unreasonably withheld.</w:t>
      </w:r>
    </w:p>
    <w:p w:rsidR="005B2EA4" w:rsidRPr="00063EE5" w:rsidRDefault="00183CB1" w:rsidP="005B2EA4">
      <w:r w:rsidRPr="00063EE5">
        <w:tab/>
        <w:t>e</w:t>
      </w:r>
      <w:r w:rsidR="00D00917">
        <w:t>.</w:t>
      </w:r>
      <w:r w:rsidR="00D00917">
        <w:tab/>
      </w:r>
      <w:r w:rsidR="005B2EA4" w:rsidRPr="00063EE5">
        <w:t>A municipal agency shall not condition the approval of an accessory dwelling unit on the correction of a nonconforming use, structure or lot, or require the installation of fire sprinklers in</w:t>
      </w:r>
      <w:r w:rsidR="00150D5F" w:rsidRPr="00063EE5">
        <w:t xml:space="preserve"> an accessory dwelling unit if</w:t>
      </w:r>
      <w:r w:rsidR="005B2EA4" w:rsidRPr="00063EE5">
        <w:t xml:space="preserve"> sprinklers are not required for the principal dwelling unit located on the same </w:t>
      </w:r>
      <w:r w:rsidR="006A59BD" w:rsidRPr="00063EE5">
        <w:t>lot</w:t>
      </w:r>
      <w:r w:rsidR="005B2EA4" w:rsidRPr="00063EE5">
        <w:t>.</w:t>
      </w:r>
    </w:p>
    <w:p w:rsidR="005B2EA4" w:rsidRPr="00063EE5" w:rsidRDefault="00183CB1" w:rsidP="005B2EA4">
      <w:r w:rsidRPr="00063EE5">
        <w:tab/>
        <w:t>f</w:t>
      </w:r>
      <w:r w:rsidR="00D00917">
        <w:t>.</w:t>
      </w:r>
      <w:r w:rsidR="00D00917">
        <w:tab/>
      </w:r>
      <w:r w:rsidR="00150D5F" w:rsidRPr="00063EE5">
        <w:t xml:space="preserve">An </w:t>
      </w:r>
      <w:r w:rsidR="005B2EA4" w:rsidRPr="00063EE5">
        <w:t xml:space="preserve">accessory dwelling unit </w:t>
      </w:r>
      <w:r w:rsidR="00150D5F" w:rsidRPr="00063EE5">
        <w:t>shall not be considered a</w:t>
      </w:r>
      <w:r w:rsidR="005B2EA4" w:rsidRPr="00063EE5">
        <w:t xml:space="preserve"> new residential use for the purpose of calculating </w:t>
      </w:r>
      <w:r w:rsidR="00150D5F" w:rsidRPr="00063EE5">
        <w:t xml:space="preserve">or imposing </w:t>
      </w:r>
      <w:r w:rsidR="005B2EA4" w:rsidRPr="00063EE5">
        <w:t xml:space="preserve">connection fees or capacity charges </w:t>
      </w:r>
      <w:r w:rsidR="00150D5F" w:rsidRPr="00063EE5">
        <w:t xml:space="preserve">for a purveyor of </w:t>
      </w:r>
      <w:r w:rsidR="005B2EA4" w:rsidRPr="00063EE5">
        <w:t xml:space="preserve">water and sewer service, unless </w:t>
      </w:r>
      <w:r w:rsidR="00150D5F" w:rsidRPr="00063EE5">
        <w:t xml:space="preserve">the </w:t>
      </w:r>
      <w:r w:rsidR="005B2EA4" w:rsidRPr="00063EE5">
        <w:t xml:space="preserve">accessory dwelling unit </w:t>
      </w:r>
      <w:r w:rsidR="00150D5F" w:rsidRPr="00063EE5">
        <w:t xml:space="preserve">is </w:t>
      </w:r>
      <w:r w:rsidR="005B2EA4" w:rsidRPr="00063EE5">
        <w:t xml:space="preserve">constructed </w:t>
      </w:r>
      <w:r w:rsidR="00150D5F" w:rsidRPr="00063EE5">
        <w:t xml:space="preserve">together </w:t>
      </w:r>
      <w:r w:rsidR="005B2EA4" w:rsidRPr="00063EE5">
        <w:t xml:space="preserve">with a new single-family dwelling unit on the same </w:t>
      </w:r>
      <w:r w:rsidR="00150D5F" w:rsidRPr="00063EE5">
        <w:t>lot</w:t>
      </w:r>
      <w:r w:rsidR="005B2EA4" w:rsidRPr="00063EE5">
        <w:t>, or requires the installation of a new or separate utility connection directl</w:t>
      </w:r>
      <w:r w:rsidR="00150D5F" w:rsidRPr="00063EE5">
        <w:t xml:space="preserve">y to the </w:t>
      </w:r>
      <w:r w:rsidR="005B2EA4" w:rsidRPr="00063EE5">
        <w:t xml:space="preserve">accessory dwelling unit.  </w:t>
      </w:r>
    </w:p>
    <w:p w:rsidR="005B2EA4" w:rsidRPr="00063EE5" w:rsidRDefault="00183CB1" w:rsidP="005B2EA4">
      <w:r w:rsidRPr="00063EE5">
        <w:tab/>
        <w:t>g</w:t>
      </w:r>
      <w:r w:rsidR="00D00917">
        <w:t>.</w:t>
      </w:r>
      <w:r w:rsidR="00D00917">
        <w:tab/>
      </w:r>
      <w:r w:rsidR="00BA5770" w:rsidRPr="00063EE5">
        <w:t>A</w:t>
      </w:r>
      <w:r w:rsidR="005B2EA4" w:rsidRPr="00063EE5">
        <w:t xml:space="preserve"> municipality </w:t>
      </w:r>
      <w:r w:rsidR="00BA5770" w:rsidRPr="00063EE5">
        <w:t>may amend its land use regulations to comply with the provisions of "Municipal Land Use Law," P.L.1975, c.291 (C.40:55D-1 et seq.), prior to</w:t>
      </w:r>
      <w:r w:rsidR="005B2EA4" w:rsidRPr="00063EE5">
        <w:t xml:space="preserve"> January 1, 2023</w:t>
      </w:r>
      <w:r w:rsidR="00BA5770" w:rsidRPr="00063EE5">
        <w:t>.  On and after January 1, 2023, any provision of a</w:t>
      </w:r>
      <w:r w:rsidR="005B2EA4" w:rsidRPr="00063EE5">
        <w:t xml:space="preserve"> municipality’s </w:t>
      </w:r>
      <w:r w:rsidR="00BA5770" w:rsidRPr="00063EE5">
        <w:t>land use regulations that are inconsistent with the provisions of P.L.    , c.    (C.       ) (pending before the Legislature as this bill)</w:t>
      </w:r>
      <w:r w:rsidR="005B2EA4" w:rsidRPr="00063EE5">
        <w:t xml:space="preserve"> or other regulation shall be null and void and a municipal agency shall approve or deny applications for </w:t>
      </w:r>
      <w:r w:rsidR="00BA5770" w:rsidRPr="00063EE5">
        <w:t xml:space="preserve">the development of </w:t>
      </w:r>
      <w:r w:rsidR="005B2EA4" w:rsidRPr="00063EE5">
        <w:t xml:space="preserve">accessory dwelling </w:t>
      </w:r>
      <w:r w:rsidR="00BA5770" w:rsidRPr="00063EE5">
        <w:t xml:space="preserve">units </w:t>
      </w:r>
      <w:r w:rsidR="005B2EA4" w:rsidRPr="00063EE5">
        <w:t xml:space="preserve">in accordance with the requirements for regulations set forth under the provisions of </w:t>
      </w:r>
      <w:r w:rsidR="00BA5770" w:rsidRPr="00063EE5">
        <w:t>P.L.    , c.    (C.       ) (pending before the Legislature as this bill)</w:t>
      </w:r>
      <w:r w:rsidR="005B2EA4" w:rsidRPr="00063EE5">
        <w:t>.  A municipality may not impose additional standards beyond those set forth in this section related to the regulation of accessory dwelling units.</w:t>
      </w:r>
    </w:p>
    <w:p w:rsidR="00B92CEA" w:rsidRPr="00063EE5" w:rsidRDefault="00183CB1" w:rsidP="00A43DBE">
      <w:r w:rsidRPr="00063EE5">
        <w:tab/>
        <w:t>h</w:t>
      </w:r>
      <w:r w:rsidR="00D00917">
        <w:t>.</w:t>
      </w:r>
      <w:r w:rsidR="00D00917">
        <w:tab/>
      </w:r>
      <w:r w:rsidR="00B92CEA" w:rsidRPr="00063EE5">
        <w:t>The</w:t>
      </w:r>
      <w:r w:rsidR="005B2EA4" w:rsidRPr="00063EE5">
        <w:t xml:space="preserve"> </w:t>
      </w:r>
      <w:r w:rsidR="00A43DBE" w:rsidRPr="00063EE5">
        <w:t>governing body of a municipality</w:t>
      </w:r>
      <w:r w:rsidR="00B92CEA" w:rsidRPr="00063EE5">
        <w:t xml:space="preserve">, by a two-thirds vote of the full authorized membership, </w:t>
      </w:r>
      <w:r w:rsidR="005B2EA4" w:rsidRPr="00063EE5">
        <w:t xml:space="preserve">may </w:t>
      </w:r>
      <w:r w:rsidR="00B92CEA" w:rsidRPr="00063EE5">
        <w:t xml:space="preserve">opt </w:t>
      </w:r>
      <w:r w:rsidR="005B2EA4" w:rsidRPr="00063EE5">
        <w:t xml:space="preserve">out of </w:t>
      </w:r>
      <w:r w:rsidR="00E13C01" w:rsidRPr="00063EE5">
        <w:t xml:space="preserve">all or some of </w:t>
      </w:r>
      <w:r w:rsidR="005B2EA4" w:rsidRPr="00063EE5">
        <w:t xml:space="preserve">the provisions of this section regarding </w:t>
      </w:r>
      <w:r w:rsidR="003F7FB0" w:rsidRPr="00063EE5">
        <w:t xml:space="preserve">the </w:t>
      </w:r>
      <w:r w:rsidR="005B2EA4" w:rsidRPr="00063EE5">
        <w:t xml:space="preserve">allowance of accessory dwelling units, </w:t>
      </w:r>
      <w:r w:rsidR="00B92CEA" w:rsidRPr="00063EE5">
        <w:t>provided the governing body</w:t>
      </w:r>
      <w:r w:rsidR="005B2EA4" w:rsidRPr="00063EE5">
        <w:t>:</w:t>
      </w:r>
    </w:p>
    <w:p w:rsidR="00B92CEA" w:rsidRPr="00063EE5" w:rsidRDefault="00D00917" w:rsidP="00A43DBE">
      <w:r>
        <w:tab/>
        <w:t>(1)</w:t>
      </w:r>
      <w:r>
        <w:tab/>
      </w:r>
      <w:r w:rsidR="00B92CEA" w:rsidRPr="00063EE5">
        <w:t>convenes a public hearing</w:t>
      </w:r>
      <w:r w:rsidR="00E13C01" w:rsidRPr="00063EE5">
        <w:t xml:space="preserve"> on the proposal to opt out prior to the vote</w:t>
      </w:r>
      <w:r w:rsidR="00B92CEA" w:rsidRPr="00063EE5">
        <w:t>;</w:t>
      </w:r>
    </w:p>
    <w:p w:rsidR="00B92CEA" w:rsidRPr="00063EE5" w:rsidRDefault="00D00917" w:rsidP="00A43DBE">
      <w:r>
        <w:tab/>
        <w:t>(2)</w:t>
      </w:r>
      <w:r>
        <w:tab/>
      </w:r>
      <w:proofErr w:type="gramStart"/>
      <w:r w:rsidR="00B92CEA" w:rsidRPr="00063EE5">
        <w:t>states</w:t>
      </w:r>
      <w:proofErr w:type="gramEnd"/>
      <w:r w:rsidR="00B92CEA" w:rsidRPr="00063EE5">
        <w:t xml:space="preserve"> upon its record the reasons for</w:t>
      </w:r>
      <w:r w:rsidR="00E13C01" w:rsidRPr="00063EE5">
        <w:t xml:space="preserve"> the governing body’s decision</w:t>
      </w:r>
      <w:r w:rsidR="00B92CEA" w:rsidRPr="00063EE5">
        <w:t xml:space="preserve"> opting out</w:t>
      </w:r>
      <w:r w:rsidR="00E13C01" w:rsidRPr="00063EE5">
        <w:t xml:space="preserve"> of the requirements</w:t>
      </w:r>
      <w:r w:rsidR="00B92CEA" w:rsidRPr="00063EE5">
        <w:t>; and</w:t>
      </w:r>
    </w:p>
    <w:p w:rsidR="005B2EA4" w:rsidRPr="00063EE5" w:rsidRDefault="00D00917" w:rsidP="00A43DBE">
      <w:r>
        <w:tab/>
        <w:t>(3)</w:t>
      </w:r>
      <w:r>
        <w:tab/>
      </w:r>
      <w:r w:rsidR="00E13C01" w:rsidRPr="00063EE5">
        <w:t>not later than fifteen days after such decision has been rendered, notifies the Division of Local Government Services in the Department of Community Affairs that the municipality has elected to opt out of the requirements and publishes notice of such decision in the official newspaper of the municipality, if there be one, or in a newspaper of general circulation in the municipality.</w:t>
      </w:r>
    </w:p>
    <w:p w:rsidR="005B2EA4" w:rsidRPr="00063EE5" w:rsidRDefault="005B2EA4" w:rsidP="001258A6">
      <w:pPr>
        <w:rPr>
          <w:rStyle w:val="BillLanguage"/>
          <w:i w:val="0"/>
          <w:szCs w:val="24"/>
        </w:rPr>
      </w:pPr>
    </w:p>
    <w:p w:rsidR="00F63BFB" w:rsidRPr="00063EE5" w:rsidRDefault="001258A6" w:rsidP="00F63BFB">
      <w:pPr>
        <w:rPr>
          <w:rStyle w:val="BillLanguage"/>
          <w:i w:val="0"/>
          <w:szCs w:val="24"/>
        </w:rPr>
      </w:pPr>
      <w:r w:rsidRPr="00063EE5">
        <w:tab/>
      </w:r>
      <w:r w:rsidR="00CC5DB5" w:rsidRPr="00063EE5">
        <w:t>3</w:t>
      </w:r>
      <w:r w:rsidR="00D00917">
        <w:t>.</w:t>
      </w:r>
      <w:r w:rsidR="00D00917">
        <w:tab/>
        <w:t>(New section</w:t>
      </w:r>
      <w:proofErr w:type="gramStart"/>
      <w:r w:rsidR="00D00917">
        <w:t>)  a</w:t>
      </w:r>
      <w:proofErr w:type="gramEnd"/>
      <w:r w:rsidR="00D00917">
        <w:t xml:space="preserve">.  </w:t>
      </w:r>
      <w:r w:rsidR="00F63BFB" w:rsidRPr="00063EE5">
        <w:t>A zoning ordinance</w:t>
      </w:r>
      <w:r w:rsidR="00543626" w:rsidRPr="00063EE5">
        <w:t xml:space="preserve"> </w:t>
      </w:r>
      <w:r w:rsidR="00543626" w:rsidRPr="00063EE5">
        <w:rPr>
          <w:rStyle w:val="BillLanguage"/>
          <w:i w:val="0"/>
          <w:szCs w:val="24"/>
        </w:rPr>
        <w:t>shall not:</w:t>
      </w:r>
    </w:p>
    <w:p w:rsidR="00E722C3" w:rsidRPr="00063EE5" w:rsidRDefault="00B30EBD" w:rsidP="00F63BFB">
      <w:pPr>
        <w:rPr>
          <w:rStyle w:val="BillLanguage"/>
          <w:i w:val="0"/>
          <w:szCs w:val="24"/>
        </w:rPr>
      </w:pPr>
      <w:r w:rsidRPr="00063EE5">
        <w:rPr>
          <w:rStyle w:val="BillLanguage"/>
          <w:i w:val="0"/>
          <w:szCs w:val="24"/>
        </w:rPr>
        <w:tab/>
        <w:t>(1)</w:t>
      </w:r>
      <w:r w:rsidR="00D00917">
        <w:rPr>
          <w:rStyle w:val="BillLanguage"/>
          <w:i w:val="0"/>
          <w:szCs w:val="24"/>
        </w:rPr>
        <w:tab/>
      </w:r>
      <w:r w:rsidRPr="00063EE5">
        <w:rPr>
          <w:rStyle w:val="BillLanguage"/>
          <w:i w:val="0"/>
          <w:szCs w:val="24"/>
        </w:rPr>
        <w:t>e</w:t>
      </w:r>
      <w:r w:rsidR="005C5267" w:rsidRPr="00063EE5">
        <w:rPr>
          <w:rStyle w:val="BillLanguage"/>
          <w:i w:val="0"/>
          <w:szCs w:val="24"/>
        </w:rPr>
        <w:t xml:space="preserve">stablish for any </w:t>
      </w:r>
      <w:r w:rsidR="00E722C3" w:rsidRPr="00063EE5">
        <w:rPr>
          <w:rStyle w:val="BillLanguage"/>
          <w:i w:val="0"/>
          <w:szCs w:val="24"/>
        </w:rPr>
        <w:t>dwelling unit</w:t>
      </w:r>
      <w:r w:rsidR="005C5267" w:rsidRPr="00063EE5">
        <w:rPr>
          <w:rStyle w:val="BillLanguage"/>
          <w:i w:val="0"/>
          <w:szCs w:val="24"/>
        </w:rPr>
        <w:t xml:space="preserve"> a minimum floor area that is greater than the minimum floor area set </w:t>
      </w:r>
      <w:r w:rsidR="00E722C3" w:rsidRPr="00063EE5">
        <w:t>pursuant to the “State Uniform Construction Code Act,” P.L.1975, c.217 (C.52:27D-119 et seq.) and any regulations adopted thereafter</w:t>
      </w:r>
      <w:r w:rsidRPr="00063EE5">
        <w:rPr>
          <w:rStyle w:val="BillLanguage"/>
          <w:i w:val="0"/>
          <w:szCs w:val="24"/>
        </w:rPr>
        <w:t>;</w:t>
      </w:r>
      <w:r w:rsidR="00E722C3" w:rsidRPr="00063EE5">
        <w:rPr>
          <w:rStyle w:val="BillLanguage"/>
          <w:i w:val="0"/>
          <w:szCs w:val="24"/>
        </w:rPr>
        <w:t xml:space="preserve"> and</w:t>
      </w:r>
    </w:p>
    <w:p w:rsidR="00B30EBD" w:rsidRPr="00063EE5" w:rsidRDefault="00770F4D" w:rsidP="00F63BFB">
      <w:r w:rsidRPr="00063EE5">
        <w:tab/>
      </w:r>
      <w:r w:rsidR="00E722C3" w:rsidRPr="00063EE5">
        <w:t>(2</w:t>
      </w:r>
      <w:r w:rsidR="00B30EBD" w:rsidRPr="00063EE5">
        <w:t>)  r</w:t>
      </w:r>
      <w:r w:rsidRPr="00063EE5">
        <w:t>equire more than one parking space for each studio or one-bedroom dwelling unit</w:t>
      </w:r>
      <w:r w:rsidR="000F37C9" w:rsidRPr="00063EE5">
        <w:t>,</w:t>
      </w:r>
      <w:r w:rsidRPr="00063EE5">
        <w:t xml:space="preserve"> or more than two parking spaces for each dwelling</w:t>
      </w:r>
      <w:r w:rsidR="00B30EBD" w:rsidRPr="00063EE5">
        <w:t xml:space="preserve"> unit with two or more bedrooms, unless the municipality opts </w:t>
      </w:r>
      <w:r w:rsidR="0058129E" w:rsidRPr="00063EE5">
        <w:t xml:space="preserve">out </w:t>
      </w:r>
      <w:r w:rsidR="00B30EBD" w:rsidRPr="00063EE5">
        <w:t>in accordance with subsection b. of this section.</w:t>
      </w:r>
    </w:p>
    <w:p w:rsidR="00E722C3" w:rsidRPr="00063EE5" w:rsidRDefault="00B30EBD" w:rsidP="00E722C3">
      <w:r w:rsidRPr="00063EE5">
        <w:tab/>
        <w:t xml:space="preserve">b.  </w:t>
      </w:r>
      <w:r w:rsidR="00E722C3" w:rsidRPr="00063EE5">
        <w:t>The governing body of a municipality, by a two-thirds vote of the full authorized membership, may opt out of the provision of subparagraph (2</w:t>
      </w:r>
      <w:r w:rsidR="004D1AAE" w:rsidRPr="00063EE5">
        <w:t xml:space="preserve">) of subsection a. of this section </w:t>
      </w:r>
      <w:r w:rsidRPr="00063EE5">
        <w:t xml:space="preserve">regarding limitations on parking spaces for dwelling units, provided </w:t>
      </w:r>
      <w:r w:rsidR="00E722C3" w:rsidRPr="00063EE5">
        <w:t>the governing body:</w:t>
      </w:r>
    </w:p>
    <w:p w:rsidR="00E13C01" w:rsidRPr="00063EE5" w:rsidRDefault="00E722C3" w:rsidP="00E13C01">
      <w:r w:rsidRPr="00063EE5">
        <w:tab/>
      </w:r>
      <w:r w:rsidR="00E13C01" w:rsidRPr="00063EE5">
        <w:t>(1)  convenes a public hearing on the proposal to opt out prior to the vote;</w:t>
      </w:r>
    </w:p>
    <w:p w:rsidR="00E13C01" w:rsidRPr="00063EE5" w:rsidRDefault="00E13C01" w:rsidP="00E13C01">
      <w:r w:rsidRPr="00063EE5">
        <w:tab/>
        <w:t xml:space="preserve">(2)  </w:t>
      </w:r>
      <w:proofErr w:type="gramStart"/>
      <w:r w:rsidRPr="00063EE5">
        <w:t>states</w:t>
      </w:r>
      <w:proofErr w:type="gramEnd"/>
      <w:r w:rsidRPr="00063EE5">
        <w:t xml:space="preserve"> upon its record the reasons for the governing body’s decision opting out of the requirements; and</w:t>
      </w:r>
    </w:p>
    <w:p w:rsidR="00E13C01" w:rsidRPr="00063EE5" w:rsidRDefault="00E13C01" w:rsidP="00E13C01">
      <w:r w:rsidRPr="00063EE5">
        <w:tab/>
        <w:t>(3)  not later than fifteen days after such decision has been rendered, notifies the Division of Local Government Services in the Department of Community Affairs that the municipality has elected to opt out of the requirements and publishes notice of such decision in the official newspaper of the municipality, if there be one, or in a newspaper of general circulation in the municipality.</w:t>
      </w:r>
    </w:p>
    <w:p w:rsidR="00E722C3" w:rsidRPr="00063EE5" w:rsidRDefault="00E722C3" w:rsidP="00E13C01"/>
    <w:p w:rsidR="006D771E" w:rsidRPr="00063EE5" w:rsidRDefault="00CC5DB5" w:rsidP="006D771E">
      <w:r w:rsidRPr="00063EE5">
        <w:tab/>
        <w:t>4</w:t>
      </w:r>
      <w:r w:rsidR="006D771E" w:rsidRPr="00063EE5">
        <w:t>.  Section 4 of P.L.1985, c.222 (C.52:27D-304) is amended to read as follows:</w:t>
      </w:r>
    </w:p>
    <w:p w:rsidR="006D771E" w:rsidRPr="00063EE5" w:rsidRDefault="006D771E" w:rsidP="006D771E">
      <w:r w:rsidRPr="00063EE5">
        <w:tab/>
        <w:t>4.</w:t>
      </w:r>
      <w:r w:rsidRPr="00063EE5">
        <w:tab/>
        <w:t xml:space="preserve">As used in P.L.1985, c.222 (C.52:27D-301 et al.): </w:t>
      </w:r>
    </w:p>
    <w:p w:rsidR="006D771E" w:rsidRPr="00063EE5" w:rsidRDefault="006D771E" w:rsidP="006D771E">
      <w:r w:rsidRPr="00063EE5">
        <w:tab/>
        <w:t>a.</w:t>
      </w:r>
      <w:r w:rsidRPr="00063EE5">
        <w:tab/>
        <w:t xml:space="preserve">"Council" means the Council on Affordable Housing established in P.L.1985, c.222 (C.52:27D-301 et al.), which shall have primary jurisdiction for the administration of housing obligations in accordance with sound regional planning considerations in this State. </w:t>
      </w:r>
    </w:p>
    <w:p w:rsidR="006D771E" w:rsidRPr="00063EE5" w:rsidRDefault="006D771E" w:rsidP="006D771E">
      <w:r w:rsidRPr="00063EE5">
        <w:tab/>
        <w:t>b.</w:t>
      </w:r>
      <w:r w:rsidRPr="00063EE5">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6D771E" w:rsidRPr="00063EE5" w:rsidRDefault="006D771E" w:rsidP="006D771E">
      <w:r w:rsidRPr="00063EE5">
        <w:tab/>
        <w:t>c.</w:t>
      </w:r>
      <w:r w:rsidRPr="00063EE5">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 </w:t>
      </w:r>
    </w:p>
    <w:p w:rsidR="006D771E" w:rsidRPr="00063EE5" w:rsidRDefault="006D771E" w:rsidP="006D771E">
      <w:r w:rsidRPr="00063EE5">
        <w:tab/>
        <w:t>d.</w:t>
      </w:r>
      <w:r w:rsidRPr="00063EE5">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percent of the median gross household income for households of the same size within the housing region in which the housing is located. </w:t>
      </w:r>
    </w:p>
    <w:p w:rsidR="006D771E" w:rsidRPr="00063EE5" w:rsidRDefault="006D771E" w:rsidP="006D771E">
      <w:r w:rsidRPr="00063EE5">
        <w:tab/>
        <w:t>e.</w:t>
      </w:r>
      <w:r w:rsidRPr="00063EE5">
        <w:tab/>
        <w:t xml:space="preserve">"Resolution of participation" means a resolution adopted by a municipality in which the municipality chooses to prepare a fair share plan and housing element in accordance with P.L.1985, c.222 (C.52:27D-301 et al.). </w:t>
      </w:r>
    </w:p>
    <w:p w:rsidR="006D771E" w:rsidRPr="00063EE5" w:rsidRDefault="006D771E" w:rsidP="006D771E">
      <w:r w:rsidRPr="00063EE5">
        <w:tab/>
        <w:t>f.</w:t>
      </w:r>
      <w:r w:rsidRPr="00063EE5">
        <w:tab/>
        <w:t xml:space="preserve">"Inclusionary development" means a residential housing development in which a substantial percentage of the housing units are provided for a reasonable income range of low and moderate income households. </w:t>
      </w:r>
    </w:p>
    <w:p w:rsidR="006D771E" w:rsidRPr="00063EE5" w:rsidRDefault="006D771E" w:rsidP="006D771E">
      <w:r w:rsidRPr="00063EE5">
        <w:tab/>
        <w:t>g.</w:t>
      </w:r>
      <w:r w:rsidRPr="00063EE5">
        <w:tab/>
        <w:t xml:space="preserve">"Conversion" means the conversion of existing commercial, industrial, or residential structures for low and moderate income housing purposes where a substantial percentage of the housing units are provided for a reasonable income range of low and moderate income households. </w:t>
      </w:r>
    </w:p>
    <w:p w:rsidR="006D771E" w:rsidRPr="00063EE5" w:rsidRDefault="006D771E" w:rsidP="006D771E">
      <w:r w:rsidRPr="00063EE5">
        <w:tab/>
        <w:t>h.</w:t>
      </w:r>
      <w:r w:rsidRPr="00063EE5">
        <w:tab/>
        <w:t xml:space="preserve">"Development" means any development for which permission may be required pursuant to the "Municipal Land Use Law," P.L.1975, c.291 (C.40:55D-1 et seq.). </w:t>
      </w:r>
    </w:p>
    <w:p w:rsidR="006D771E" w:rsidRPr="00063EE5" w:rsidRDefault="006D771E" w:rsidP="006D771E">
      <w:r w:rsidRPr="00063EE5">
        <w:tab/>
      </w:r>
      <w:proofErr w:type="spellStart"/>
      <w:r w:rsidRPr="00063EE5">
        <w:t>i</w:t>
      </w:r>
      <w:proofErr w:type="spellEnd"/>
      <w:r w:rsidRPr="00063EE5">
        <w:t>.</w:t>
      </w:r>
      <w:r w:rsidRPr="00063EE5">
        <w:tab/>
        <w:t xml:space="preserve">"Agency" means the New Jersey Housing and Mortgage Finance Agency established by P.L.1983, c.530 (C.55:14K-1 et seq.). </w:t>
      </w:r>
    </w:p>
    <w:p w:rsidR="006D771E" w:rsidRPr="00063EE5" w:rsidRDefault="006D771E" w:rsidP="006D771E">
      <w:r w:rsidRPr="00063EE5">
        <w:tab/>
        <w:t>j.</w:t>
      </w:r>
      <w:r w:rsidRPr="00063EE5">
        <w:tab/>
        <w:t xml:space="preserve">"Prospective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 </w:t>
      </w:r>
    </w:p>
    <w:p w:rsidR="006D771E" w:rsidRPr="00063EE5" w:rsidRDefault="006D771E" w:rsidP="006D771E">
      <w:r w:rsidRPr="00063EE5">
        <w:tab/>
        <w:t>k.</w:t>
      </w:r>
      <w:r w:rsidRPr="00063EE5">
        <w:tab/>
        <w:t>" 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
    <w:p w:rsidR="006D771E" w:rsidRPr="00063EE5" w:rsidRDefault="006D771E" w:rsidP="006D771E">
      <w:r w:rsidRPr="00063EE5">
        <w:tab/>
        <w:t>l.</w:t>
      </w:r>
      <w:r w:rsidRPr="00063EE5">
        <w:tab/>
        <w:t xml:space="preserve">"Adaptable" means constructed in compliance with the technical design standards of the barrier free </w:t>
      </w:r>
      <w:proofErr w:type="spellStart"/>
      <w:r w:rsidRPr="00063EE5">
        <w:t>subcode</w:t>
      </w:r>
      <w:proofErr w:type="spellEnd"/>
      <w:r w:rsidRPr="00063EE5">
        <w:t xml:space="preserve"> adopted by the Commissioner of Community Affairs pursuant to the "State Uniform Construction Code Act," P.L.1975, c.217 (C.52:27D-119 et seq.) and in accordance with the provisions of section 5 of P.L.2005, c.350 (C.52:27D-123.15).</w:t>
      </w:r>
    </w:p>
    <w:p w:rsidR="006D771E" w:rsidRPr="00063EE5" w:rsidRDefault="006D771E" w:rsidP="006D771E">
      <w:r w:rsidRPr="00063EE5">
        <w:tab/>
        <w:t>m.</w:t>
      </w:r>
      <w:r w:rsidRPr="00063EE5">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w:t>
      </w:r>
    </w:p>
    <w:p w:rsidR="006D771E" w:rsidRPr="00063EE5" w:rsidRDefault="006D771E" w:rsidP="006D771E">
      <w:pPr>
        <w:rPr>
          <w:u w:val="single"/>
        </w:rPr>
      </w:pPr>
      <w:r w:rsidRPr="00063EE5">
        <w:tab/>
      </w:r>
      <w:r w:rsidRPr="00063EE5">
        <w:rPr>
          <w:u w:val="single"/>
        </w:rPr>
        <w:t>n.</w:t>
      </w:r>
      <w:r w:rsidRPr="00063EE5">
        <w:rPr>
          <w:u w:val="single"/>
        </w:rPr>
        <w:tab/>
        <w:t>“Accessory dwelling unit” means a second dwelling unit that:</w:t>
      </w:r>
    </w:p>
    <w:p w:rsidR="006D771E" w:rsidRPr="00063EE5" w:rsidRDefault="006D771E" w:rsidP="006D771E">
      <w:pPr>
        <w:rPr>
          <w:u w:val="single"/>
        </w:rPr>
      </w:pPr>
      <w:r w:rsidRPr="00063EE5">
        <w:tab/>
      </w:r>
      <w:r w:rsidRPr="00063EE5">
        <w:rPr>
          <w:u w:val="single"/>
        </w:rPr>
        <w:t xml:space="preserve">(1)  is attached or detached, or located within or appurtenant to </w:t>
      </w:r>
      <w:r w:rsidR="00521BC4" w:rsidRPr="00063EE5">
        <w:rPr>
          <w:u w:val="single"/>
        </w:rPr>
        <w:t xml:space="preserve">a </w:t>
      </w:r>
      <w:r w:rsidRPr="00063EE5">
        <w:rPr>
          <w:u w:val="single"/>
        </w:rPr>
        <w:t>permitted principal dwelling unit</w:t>
      </w:r>
      <w:r w:rsidR="00E13C01" w:rsidRPr="00063EE5">
        <w:rPr>
          <w:u w:val="single"/>
        </w:rPr>
        <w:t xml:space="preserve"> or single-family dwelling</w:t>
      </w:r>
      <w:r w:rsidRPr="00063EE5">
        <w:rPr>
          <w:u w:val="single"/>
        </w:rPr>
        <w:t>;</w:t>
      </w:r>
    </w:p>
    <w:p w:rsidR="006D771E" w:rsidRPr="00063EE5" w:rsidRDefault="006D771E" w:rsidP="006D771E">
      <w:pPr>
        <w:rPr>
          <w:u w:val="single"/>
        </w:rPr>
      </w:pPr>
      <w:r w:rsidRPr="00063EE5">
        <w:tab/>
      </w:r>
      <w:r w:rsidRPr="00063EE5">
        <w:rPr>
          <w:u w:val="single"/>
        </w:rPr>
        <w:t xml:space="preserve">(2) </w:t>
      </w:r>
      <w:r w:rsidR="00521BC4" w:rsidRPr="00063EE5">
        <w:rPr>
          <w:u w:val="single"/>
        </w:rPr>
        <w:t xml:space="preserve"> </w:t>
      </w:r>
      <w:proofErr w:type="gramStart"/>
      <w:r w:rsidR="00521BC4" w:rsidRPr="00063EE5">
        <w:rPr>
          <w:u w:val="single"/>
        </w:rPr>
        <w:t>is</w:t>
      </w:r>
      <w:proofErr w:type="gramEnd"/>
      <w:r w:rsidR="00521BC4" w:rsidRPr="00063EE5">
        <w:rPr>
          <w:u w:val="single"/>
        </w:rPr>
        <w:t xml:space="preserve"> located on the same lot as a </w:t>
      </w:r>
      <w:r w:rsidRPr="00063EE5">
        <w:rPr>
          <w:u w:val="single"/>
        </w:rPr>
        <w:t xml:space="preserve">permitted principal dwelling unit; </w:t>
      </w:r>
    </w:p>
    <w:p w:rsidR="006D771E" w:rsidRPr="00063EE5" w:rsidRDefault="006D771E" w:rsidP="006D771E">
      <w:pPr>
        <w:rPr>
          <w:u w:val="single"/>
        </w:rPr>
      </w:pPr>
      <w:r w:rsidRPr="00063EE5">
        <w:tab/>
      </w:r>
      <w:r w:rsidRPr="00063EE5">
        <w:rPr>
          <w:u w:val="single"/>
        </w:rPr>
        <w:t>(3)  contains no less than 30 percent of the net floor area of the principal dwelling unit, or one thousand square feet, whichever is less; and</w:t>
      </w:r>
    </w:p>
    <w:p w:rsidR="006D771E" w:rsidRPr="00063EE5" w:rsidRDefault="006D771E" w:rsidP="006D771E">
      <w:pPr>
        <w:rPr>
          <w:u w:val="single"/>
        </w:rPr>
      </w:pPr>
      <w:r w:rsidRPr="00063EE5">
        <w:tab/>
      </w:r>
      <w:r w:rsidR="00D00917">
        <w:rPr>
          <w:u w:val="single"/>
        </w:rPr>
        <w:t>(4)</w:t>
      </w:r>
      <w:r w:rsidR="00D00917">
        <w:rPr>
          <w:u w:val="single"/>
        </w:rPr>
        <w:tab/>
      </w:r>
      <w:proofErr w:type="gramStart"/>
      <w:r w:rsidRPr="00063EE5">
        <w:rPr>
          <w:u w:val="single"/>
        </w:rPr>
        <w:t>has</w:t>
      </w:r>
      <w:proofErr w:type="gramEnd"/>
      <w:r w:rsidRPr="00063EE5">
        <w:rPr>
          <w:u w:val="single"/>
        </w:rPr>
        <w:t xml:space="preserve"> facilities and provisions for independent living, including </w:t>
      </w:r>
      <w:r w:rsidR="00E13C01" w:rsidRPr="00063EE5">
        <w:rPr>
          <w:u w:val="single"/>
        </w:rPr>
        <w:t xml:space="preserve">space for </w:t>
      </w:r>
      <w:r w:rsidRPr="00063EE5">
        <w:rPr>
          <w:u w:val="single"/>
        </w:rPr>
        <w:t>sleeping, food preparation, and sanitation.</w:t>
      </w:r>
    </w:p>
    <w:p w:rsidR="006D771E" w:rsidRPr="00063EE5" w:rsidRDefault="006D771E" w:rsidP="006D771E">
      <w:r w:rsidRPr="00063EE5">
        <w:t>(</w:t>
      </w:r>
      <w:proofErr w:type="spellStart"/>
      <w:r w:rsidRPr="00063EE5">
        <w:t>cf</w:t>
      </w:r>
      <w:proofErr w:type="spellEnd"/>
      <w:r w:rsidRPr="00063EE5">
        <w:t>: P.L.2017, c.131, s.199)</w:t>
      </w:r>
    </w:p>
    <w:p w:rsidR="006D771E" w:rsidRPr="00063EE5" w:rsidRDefault="006D771E" w:rsidP="006D771E"/>
    <w:p w:rsidR="006D771E" w:rsidRPr="00063EE5" w:rsidRDefault="00CC5DB5" w:rsidP="006D771E">
      <w:r w:rsidRPr="00063EE5">
        <w:tab/>
        <w:t>5</w:t>
      </w:r>
      <w:r w:rsidR="00D00917">
        <w:t>.</w:t>
      </w:r>
      <w:r w:rsidR="00D00917">
        <w:tab/>
      </w:r>
      <w:r w:rsidR="006D771E" w:rsidRPr="00063EE5">
        <w:t>Section 10 of P.L.1985, c.222 (C.52:27D-310) is amended to read as follows:</w:t>
      </w:r>
    </w:p>
    <w:p w:rsidR="006D771E" w:rsidRPr="00063EE5" w:rsidRDefault="00D00917" w:rsidP="006D771E">
      <w:r>
        <w:tab/>
        <w:t>10.</w:t>
      </w:r>
      <w:r>
        <w:tab/>
      </w:r>
      <w:r w:rsidR="006D771E" w:rsidRPr="00063EE5">
        <w:t xml:space="preserve">A municipality's housing element shall be designed to achieve the goal of access to affordable housing to meet present and prospective housing needs, with particular attention to low and moderate income housing, and shall contain at least: </w:t>
      </w:r>
    </w:p>
    <w:p w:rsidR="006D771E" w:rsidRPr="00063EE5" w:rsidRDefault="006D771E" w:rsidP="006D771E">
      <w:r w:rsidRPr="00063EE5">
        <w:tab/>
        <w:t>a.</w:t>
      </w:r>
      <w:r w:rsidRPr="00063EE5">
        <w:tab/>
        <w:t xml:space="preserve">An inventory of the municipality's housing stock by age, condition, purchase or rental value, occupancy characteristics, and type, including the number of units affordable to low and moderate income households and substandard housing capable of being rehabilitated, and in conducting this inventory the municipality shall have access, on a confidential basis for the sole purpose of conducting the inventory, to all necessary property tax assessment records and information in the assessor's office, including but not limited to the property record cards; </w:t>
      </w:r>
    </w:p>
    <w:p w:rsidR="006D771E" w:rsidRPr="00063EE5" w:rsidRDefault="006D771E" w:rsidP="006D771E">
      <w:r w:rsidRPr="00063EE5">
        <w:tab/>
        <w:t>b.</w:t>
      </w:r>
      <w:r w:rsidRPr="00063EE5">
        <w:tab/>
        <w:t xml:space="preserve">A projection of the municipality's housing stock, including the probable future construction of low and moderate income housing, for the next ten years, taking into account, but not necessarily limited to, construction permits issued, approvals of applications for development and probable residential development of lands; </w:t>
      </w:r>
    </w:p>
    <w:p w:rsidR="006D771E" w:rsidRPr="00063EE5" w:rsidRDefault="006D771E" w:rsidP="006D771E">
      <w:r w:rsidRPr="00063EE5">
        <w:tab/>
        <w:t>c.</w:t>
      </w:r>
      <w:r w:rsidRPr="00063EE5">
        <w:tab/>
        <w:t xml:space="preserve">An analysis of the municipality's demographic characteristics, including but not necessarily limited to, household size, income level and age; </w:t>
      </w:r>
    </w:p>
    <w:p w:rsidR="006D771E" w:rsidRPr="00063EE5" w:rsidRDefault="006D771E" w:rsidP="006D771E">
      <w:r w:rsidRPr="00063EE5">
        <w:tab/>
        <w:t>d.</w:t>
      </w:r>
      <w:r w:rsidRPr="00063EE5">
        <w:tab/>
        <w:t xml:space="preserve">An analysis of the existing and probable future employment characteristics of the municipality; </w:t>
      </w:r>
    </w:p>
    <w:p w:rsidR="006D771E" w:rsidRPr="00063EE5" w:rsidRDefault="006D771E" w:rsidP="006D771E">
      <w:r w:rsidRPr="00063EE5">
        <w:tab/>
        <w:t>e.</w:t>
      </w:r>
      <w:r w:rsidRPr="00063EE5">
        <w:tab/>
        <w:t xml:space="preserve">A determination of the municipality's present and prospective fair share for low and moderate income housing and its capacity to accommodate its present and prospective housing needs, including its fair share for low and moderate income housing; and </w:t>
      </w:r>
    </w:p>
    <w:p w:rsidR="006D771E" w:rsidRPr="00063EE5" w:rsidRDefault="006D771E" w:rsidP="006D771E">
      <w:r w:rsidRPr="00063EE5">
        <w:tab/>
        <w:t>f.</w:t>
      </w:r>
      <w:r w:rsidRPr="00063EE5">
        <w:tab/>
        <w:t>A consideration of the lands that are most appropriate for construction of low and moderate income housing and of the existing structures most appropriate for conversion to, or rehabilitation for, low and moderate income housing, including</w:t>
      </w:r>
      <w:r w:rsidRPr="00063EE5">
        <w:rPr>
          <w:u w:val="single"/>
        </w:rPr>
        <w:t>:</w:t>
      </w:r>
      <w:r w:rsidRPr="00063EE5">
        <w:t xml:space="preserve"> </w:t>
      </w:r>
    </w:p>
    <w:p w:rsidR="006D771E" w:rsidRPr="00063EE5" w:rsidRDefault="006D771E" w:rsidP="006D771E">
      <w:r w:rsidRPr="00063EE5">
        <w:tab/>
      </w:r>
      <w:r w:rsidRPr="00063EE5">
        <w:rPr>
          <w:u w:val="single"/>
        </w:rPr>
        <w:t>(1)</w:t>
      </w:r>
      <w:r w:rsidRPr="00063EE5">
        <w:t xml:space="preserve">  </w:t>
      </w:r>
      <w:proofErr w:type="gramStart"/>
      <w:r w:rsidRPr="00063EE5">
        <w:t>a</w:t>
      </w:r>
      <w:proofErr w:type="gramEnd"/>
      <w:r w:rsidRPr="00063EE5">
        <w:t xml:space="preserve"> consideration of lands of developers who have expressed a commitment to provide low and moderate income housing</w:t>
      </w:r>
      <w:r w:rsidRPr="00063EE5">
        <w:rPr>
          <w:u w:val="single"/>
        </w:rPr>
        <w:t>, and</w:t>
      </w:r>
    </w:p>
    <w:p w:rsidR="006D771E" w:rsidRPr="00063EE5" w:rsidRDefault="006D771E" w:rsidP="006D771E">
      <w:pPr>
        <w:rPr>
          <w:u w:val="single"/>
        </w:rPr>
      </w:pPr>
      <w:r w:rsidRPr="00063EE5">
        <w:tab/>
      </w:r>
      <w:r w:rsidRPr="00063EE5">
        <w:rPr>
          <w:u w:val="single"/>
        </w:rPr>
        <w:t xml:space="preserve">(2)  </w:t>
      </w:r>
      <w:proofErr w:type="gramStart"/>
      <w:r w:rsidRPr="00063EE5">
        <w:rPr>
          <w:u w:val="single"/>
        </w:rPr>
        <w:t>a</w:t>
      </w:r>
      <w:proofErr w:type="gramEnd"/>
      <w:r w:rsidRPr="00063EE5">
        <w:rPr>
          <w:u w:val="single"/>
        </w:rPr>
        <w:t xml:space="preserve"> consideration of lands and existing structures that are appropriate for the development of accessory dwelling units </w:t>
      </w:r>
      <w:r w:rsidR="00521BC4" w:rsidRPr="00063EE5">
        <w:rPr>
          <w:u w:val="single"/>
        </w:rPr>
        <w:t xml:space="preserve">for </w:t>
      </w:r>
      <w:r w:rsidRPr="00063EE5">
        <w:rPr>
          <w:u w:val="single"/>
        </w:rPr>
        <w:t>low- and moderate-income housing.</w:t>
      </w:r>
    </w:p>
    <w:p w:rsidR="006D771E" w:rsidRPr="00063EE5" w:rsidRDefault="006D771E" w:rsidP="006D771E">
      <w:r w:rsidRPr="00063EE5">
        <w:t>(</w:t>
      </w:r>
      <w:proofErr w:type="spellStart"/>
      <w:r w:rsidRPr="00063EE5">
        <w:t>cf</w:t>
      </w:r>
      <w:proofErr w:type="spellEnd"/>
      <w:r w:rsidRPr="00063EE5">
        <w:t>: P.L.2001, c.435, s.2)</w:t>
      </w:r>
    </w:p>
    <w:p w:rsidR="006D771E" w:rsidRPr="00063EE5" w:rsidRDefault="006D771E" w:rsidP="006D771E"/>
    <w:p w:rsidR="006D771E" w:rsidRPr="00063EE5" w:rsidRDefault="00CC5DB5" w:rsidP="006D771E">
      <w:r w:rsidRPr="00063EE5">
        <w:tab/>
        <w:t>6</w:t>
      </w:r>
      <w:r w:rsidR="006D771E" w:rsidRPr="00063EE5">
        <w:t>.  Section 11 of P.L.1985, c.222 (C.52:27D-311) is amended to read as follows:</w:t>
      </w:r>
    </w:p>
    <w:p w:rsidR="006D771E" w:rsidRPr="00063EE5" w:rsidRDefault="00D00917" w:rsidP="006D771E">
      <w:r>
        <w:tab/>
        <w:t>11.</w:t>
      </w:r>
      <w:r>
        <w:tab/>
      </w:r>
      <w:proofErr w:type="gramStart"/>
      <w:r>
        <w:t>a</w:t>
      </w:r>
      <w:proofErr w:type="gramEnd"/>
      <w:r>
        <w:t xml:space="preserve">.  </w:t>
      </w:r>
      <w:r w:rsidR="006D771E" w:rsidRPr="00063EE5">
        <w:t>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6D771E" w:rsidRPr="00063EE5" w:rsidRDefault="006D771E" w:rsidP="006D771E">
      <w:r w:rsidRPr="00063EE5">
        <w:tab/>
        <w:t>(1)</w:t>
      </w:r>
      <w:r w:rsidRPr="00063EE5">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6D771E" w:rsidRPr="00063EE5" w:rsidRDefault="006D771E" w:rsidP="006D771E">
      <w:r w:rsidRPr="00063EE5">
        <w:tab/>
        <w:t>(2)</w:t>
      </w:r>
      <w:r w:rsidRPr="00063EE5">
        <w:tab/>
        <w:t>Determination of the total residential zoning necessary to assure that the municipality's fair share is achieved;</w:t>
      </w:r>
    </w:p>
    <w:p w:rsidR="006D771E" w:rsidRPr="00063EE5" w:rsidRDefault="006D771E" w:rsidP="006D771E">
      <w:r w:rsidRPr="00063EE5">
        <w:tab/>
        <w:t>(3)</w:t>
      </w:r>
      <w:r w:rsidRPr="00063EE5">
        <w:tab/>
        <w:t>Determination of measures that the municipality will take to assure that low and moderate income units remain affordable to low and moderate income households for an appropriate period of not less than six years;</w:t>
      </w:r>
    </w:p>
    <w:p w:rsidR="006D771E" w:rsidRPr="00063EE5" w:rsidRDefault="006D771E" w:rsidP="006D771E">
      <w:r w:rsidRPr="00063EE5">
        <w:tab/>
        <w:t>(4)</w:t>
      </w:r>
      <w:r w:rsidRPr="00063EE5">
        <w:tab/>
        <w:t>A plan for infrastructure expansion and rehabilitation if necessary to assure the achievement of the municipality's fair share of low and moderate income housing;</w:t>
      </w:r>
    </w:p>
    <w:p w:rsidR="006D771E" w:rsidRPr="00063EE5" w:rsidRDefault="006D771E" w:rsidP="006D771E">
      <w:r w:rsidRPr="00063EE5">
        <w:tab/>
        <w:t>(5)</w:t>
      </w:r>
      <w:r w:rsidRPr="00063EE5">
        <w:tab/>
        <w:t>Donation or use of municipally owned land or land condemned by the municipality for purposes of providing low and moderate income housing;</w:t>
      </w:r>
    </w:p>
    <w:p w:rsidR="006D771E" w:rsidRPr="00063EE5" w:rsidRDefault="006D771E" w:rsidP="006D771E">
      <w:r w:rsidRPr="00063EE5">
        <w:tab/>
        <w:t>(6)</w:t>
      </w:r>
      <w:r w:rsidRPr="00063EE5">
        <w:tab/>
        <w:t>Tax abatements for purposes of providing low and moderate income housing;</w:t>
      </w:r>
    </w:p>
    <w:p w:rsidR="006D771E" w:rsidRPr="00063EE5" w:rsidRDefault="006D771E" w:rsidP="006D771E">
      <w:r w:rsidRPr="00063EE5">
        <w:tab/>
        <w:t>(7)</w:t>
      </w:r>
      <w:r w:rsidRPr="00063EE5">
        <w:tab/>
        <w:t>Utilization of funds obtained from any State or federal subsidy toward the construction of low and moderate income housing;</w:t>
      </w:r>
    </w:p>
    <w:p w:rsidR="006D771E" w:rsidRPr="00063EE5" w:rsidRDefault="006D771E" w:rsidP="006D771E">
      <w:r w:rsidRPr="00063EE5">
        <w:tab/>
        <w:t>(8)</w:t>
      </w:r>
      <w:r w:rsidRPr="00063EE5">
        <w:tab/>
        <w:t>Utilization of municipally generated funds toward the construction of low and moderate income housing; and</w:t>
      </w:r>
    </w:p>
    <w:p w:rsidR="006D771E" w:rsidRPr="00063EE5" w:rsidRDefault="006D771E" w:rsidP="006D771E">
      <w:r w:rsidRPr="00063EE5">
        <w:tab/>
        <w:t>(9)</w:t>
      </w:r>
      <w:r w:rsidRPr="00063EE5">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
    <w:p w:rsidR="006D771E" w:rsidRPr="00063EE5" w:rsidRDefault="006D771E" w:rsidP="006D771E">
      <w:r w:rsidRPr="00063EE5">
        <w:tab/>
        <w:t>b.</w:t>
      </w:r>
      <w:r w:rsidRPr="00063EE5">
        <w:tab/>
        <w:t>The municipality may provide for a phasing schedule for the achievement of its fair share of low and moderate income housing.</w:t>
      </w:r>
    </w:p>
    <w:p w:rsidR="006D771E" w:rsidRPr="00063EE5" w:rsidRDefault="006D771E" w:rsidP="006D771E">
      <w:r w:rsidRPr="00063EE5">
        <w:tab/>
        <w:t>c.</w:t>
      </w:r>
      <w:r w:rsidRPr="00063EE5">
        <w:tab/>
        <w:t>(Deleted by amendment, P.L.2008, c.46)</w:t>
      </w:r>
    </w:p>
    <w:p w:rsidR="006D771E" w:rsidRPr="00063EE5" w:rsidRDefault="006D771E" w:rsidP="006D771E">
      <w:r w:rsidRPr="00063EE5">
        <w:tab/>
        <w:t>d.</w:t>
      </w:r>
      <w:r w:rsidRPr="00063EE5">
        <w:tab/>
        <w:t>Nothing in P.L.1985, c.222 (C.52:27D-301 et al.) shall require a municipality to raise or expend municipal revenues in order to provide low and moderate income housing.</w:t>
      </w:r>
    </w:p>
    <w:p w:rsidR="006D771E" w:rsidRPr="00063EE5" w:rsidRDefault="006D771E" w:rsidP="006D771E">
      <w:r w:rsidRPr="00063EE5">
        <w:tab/>
        <w:t>e.</w:t>
      </w:r>
      <w:r w:rsidRPr="00063EE5">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
    <w:p w:rsidR="006D771E" w:rsidRPr="00063EE5" w:rsidRDefault="006D771E" w:rsidP="006D771E">
      <w:r w:rsidRPr="00063EE5">
        <w:tab/>
        <w:t>f.</w:t>
      </w:r>
      <w:r w:rsidRPr="00063EE5">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
    <w:p w:rsidR="006D771E" w:rsidRPr="00063EE5" w:rsidRDefault="006D771E" w:rsidP="006D771E">
      <w:r w:rsidRPr="00063EE5">
        <w:tab/>
        <w:t>g.</w:t>
      </w:r>
      <w:r w:rsidRPr="00063EE5">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6D771E" w:rsidRPr="00063EE5" w:rsidRDefault="006D771E" w:rsidP="006D771E">
      <w:r w:rsidRPr="00063EE5">
        <w:tab/>
        <w:t>h.</w:t>
      </w:r>
      <w:r w:rsidRPr="00063EE5">
        <w:tab/>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p>
    <w:p w:rsidR="006D771E" w:rsidRPr="00063EE5" w:rsidRDefault="006D771E" w:rsidP="006D771E">
      <w:r w:rsidRPr="00063EE5">
        <w:tab/>
      </w:r>
      <w:proofErr w:type="spellStart"/>
      <w:r w:rsidRPr="00063EE5">
        <w:t>i</w:t>
      </w:r>
      <w:proofErr w:type="spellEnd"/>
      <w:r w:rsidRPr="00063EE5">
        <w:t>.</w:t>
      </w:r>
      <w:r w:rsidRPr="00063EE5">
        <w:tab/>
        <w:t>The council, upon the application of a municipality and a developer, may approve reduced affordable housing set-asides or increased densities to ensure the economic feasibility of an inclusionary development.</w:t>
      </w:r>
    </w:p>
    <w:p w:rsidR="006D771E" w:rsidRPr="00063EE5" w:rsidRDefault="006D771E" w:rsidP="006D771E">
      <w:r w:rsidRPr="00063EE5">
        <w:tab/>
        <w:t>j.</w:t>
      </w:r>
      <w:r w:rsidRPr="00063EE5">
        <w:tab/>
        <w:t xml:space="preserve">A municipality may enter into an agreement with a developer or residential development owner to provide a preference for affordable housing </w:t>
      </w:r>
      <w:proofErr w:type="spellStart"/>
      <w:r w:rsidRPr="00063EE5">
        <w:t>to</w:t>
      </w:r>
      <w:proofErr w:type="spellEnd"/>
      <w:r w:rsidRPr="00063EE5">
        <w:t xml:space="preserve">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6D771E" w:rsidRPr="00063EE5" w:rsidRDefault="006D771E" w:rsidP="006D771E">
      <w:pPr>
        <w:rPr>
          <w:u w:val="single"/>
        </w:rPr>
      </w:pPr>
      <w:r w:rsidRPr="00063EE5">
        <w:tab/>
      </w:r>
      <w:proofErr w:type="gramStart"/>
      <w:r w:rsidR="00521BC4" w:rsidRPr="00063EE5">
        <w:rPr>
          <w:u w:val="single"/>
        </w:rPr>
        <w:t xml:space="preserve">k.  </w:t>
      </w:r>
      <w:r w:rsidR="005A0C3C" w:rsidRPr="00063EE5">
        <w:rPr>
          <w:u w:val="single"/>
        </w:rPr>
        <w:t>An</w:t>
      </w:r>
      <w:proofErr w:type="gramEnd"/>
      <w:r w:rsidR="005A0C3C" w:rsidRPr="00063EE5">
        <w:rPr>
          <w:u w:val="single"/>
        </w:rPr>
        <w:t xml:space="preserve"> accessory</w:t>
      </w:r>
      <w:r w:rsidR="00521BC4" w:rsidRPr="00063EE5">
        <w:rPr>
          <w:u w:val="single"/>
        </w:rPr>
        <w:t xml:space="preserve"> </w:t>
      </w:r>
      <w:r w:rsidR="005A0C3C" w:rsidRPr="00063EE5">
        <w:rPr>
          <w:u w:val="single"/>
        </w:rPr>
        <w:t>dwelling unit</w:t>
      </w:r>
      <w:r w:rsidRPr="00063EE5">
        <w:rPr>
          <w:u w:val="single"/>
        </w:rPr>
        <w:t xml:space="preserve"> built or permitted </w:t>
      </w:r>
      <w:r w:rsidR="006A0A58" w:rsidRPr="00063EE5">
        <w:rPr>
          <w:u w:val="single"/>
        </w:rPr>
        <w:t xml:space="preserve">after January 1, 2022, </w:t>
      </w:r>
      <w:r w:rsidR="00521BC4" w:rsidRPr="00063EE5">
        <w:rPr>
          <w:u w:val="single"/>
        </w:rPr>
        <w:t xml:space="preserve">shall </w:t>
      </w:r>
      <w:r w:rsidR="005A0C3C" w:rsidRPr="00063EE5">
        <w:rPr>
          <w:u w:val="single"/>
        </w:rPr>
        <w:t>only be</w:t>
      </w:r>
      <w:r w:rsidR="00521BC4" w:rsidRPr="00063EE5">
        <w:rPr>
          <w:u w:val="single"/>
        </w:rPr>
        <w:t xml:space="preserve"> </w:t>
      </w:r>
      <w:r w:rsidR="003A26FD" w:rsidRPr="00063EE5">
        <w:rPr>
          <w:u w:val="single"/>
        </w:rPr>
        <w:t>c</w:t>
      </w:r>
      <w:r w:rsidR="00521BC4" w:rsidRPr="00063EE5">
        <w:rPr>
          <w:u w:val="single"/>
        </w:rPr>
        <w:t xml:space="preserve">redited towards </w:t>
      </w:r>
      <w:r w:rsidR="003A26FD" w:rsidRPr="00063EE5">
        <w:rPr>
          <w:u w:val="single"/>
        </w:rPr>
        <w:t>a</w:t>
      </w:r>
      <w:r w:rsidR="00521BC4" w:rsidRPr="00063EE5">
        <w:rPr>
          <w:u w:val="single"/>
        </w:rPr>
        <w:t xml:space="preserve"> municipality's fair share </w:t>
      </w:r>
      <w:r w:rsidR="005A0C3C" w:rsidRPr="00063EE5">
        <w:rPr>
          <w:u w:val="single"/>
        </w:rPr>
        <w:t>affordable housing obligation as the eq</w:t>
      </w:r>
      <w:r w:rsidR="00EF69E1" w:rsidRPr="00063EE5">
        <w:rPr>
          <w:u w:val="single"/>
        </w:rPr>
        <w:t>uivalent of a studio apartment, which is affordable to a one person household.</w:t>
      </w:r>
    </w:p>
    <w:p w:rsidR="006D771E" w:rsidRPr="00063EE5" w:rsidRDefault="006D771E" w:rsidP="006D771E">
      <w:r w:rsidRPr="00063EE5">
        <w:t>(</w:t>
      </w:r>
      <w:proofErr w:type="spellStart"/>
      <w:r w:rsidRPr="00063EE5">
        <w:t>cf</w:t>
      </w:r>
      <w:proofErr w:type="spellEnd"/>
      <w:r w:rsidRPr="00063EE5">
        <w:t>: P.L.2013, c.6, s.1)</w:t>
      </w:r>
    </w:p>
    <w:p w:rsidR="00EC4244" w:rsidRPr="00063EE5" w:rsidRDefault="00EC4244" w:rsidP="00686AEB"/>
    <w:p w:rsidR="00686AEB" w:rsidRPr="00063EE5" w:rsidRDefault="00CC5DB5" w:rsidP="00686AEB">
      <w:r w:rsidRPr="00063EE5">
        <w:tab/>
        <w:t>7</w:t>
      </w:r>
      <w:r w:rsidR="00C9305D" w:rsidRPr="00063EE5">
        <w:t xml:space="preserve">. </w:t>
      </w:r>
      <w:r w:rsidR="00B83B5A" w:rsidRPr="00063EE5">
        <w:t xml:space="preserve"> This act shall take effect</w:t>
      </w:r>
      <w:r w:rsidR="00ED1EA4" w:rsidRPr="00063EE5">
        <w:t xml:space="preserve"> immediately.</w:t>
      </w:r>
    </w:p>
    <w:p w:rsidR="00ED1EA4" w:rsidRPr="00063EE5" w:rsidRDefault="00ED1EA4" w:rsidP="00686AEB"/>
    <w:p w:rsidR="00686AEB" w:rsidRPr="00063EE5" w:rsidRDefault="00686AEB" w:rsidP="00686AEB"/>
    <w:p w:rsidR="00686AEB" w:rsidRPr="00063EE5" w:rsidRDefault="00686AEB" w:rsidP="00686AEB">
      <w:pPr>
        <w:jc w:val="center"/>
      </w:pPr>
      <w:r w:rsidRPr="00063EE5">
        <w:t>STATEMENT</w:t>
      </w:r>
    </w:p>
    <w:p w:rsidR="00ED1EA4" w:rsidRPr="00063EE5" w:rsidRDefault="00ED1EA4" w:rsidP="00686AEB">
      <w:pPr>
        <w:jc w:val="center"/>
      </w:pPr>
    </w:p>
    <w:p w:rsidR="005371AD" w:rsidRPr="00063EE5" w:rsidRDefault="005371AD" w:rsidP="005371AD">
      <w:r w:rsidRPr="00063EE5">
        <w:tab/>
        <w:t>The bill</w:t>
      </w:r>
      <w:r w:rsidR="000E7FF5" w:rsidRPr="00063EE5">
        <w:t xml:space="preserve"> concerns the </w:t>
      </w:r>
      <w:r w:rsidR="00D757D4" w:rsidRPr="00063EE5">
        <w:t xml:space="preserve">development of accessory dwelling units.  </w:t>
      </w:r>
    </w:p>
    <w:p w:rsidR="00D757D4" w:rsidRPr="00063EE5" w:rsidRDefault="005371AD" w:rsidP="00D757D4">
      <w:r w:rsidRPr="00063EE5">
        <w:tab/>
        <w:t xml:space="preserve">Under this bill, </w:t>
      </w:r>
      <w:r w:rsidR="00D757D4" w:rsidRPr="00063EE5">
        <w:t xml:space="preserve">an accessory dwelling unit would be permitted on a lot that contains a single-family dwelling.  </w:t>
      </w:r>
      <w:r w:rsidR="00D02CBD" w:rsidRPr="00063EE5">
        <w:t>The bill allows a</w:t>
      </w:r>
      <w:r w:rsidR="00D757D4" w:rsidRPr="00063EE5">
        <w:t xml:space="preserve"> municipality </w:t>
      </w:r>
      <w:r w:rsidR="00D02CBD" w:rsidRPr="00063EE5">
        <w:t xml:space="preserve">to </w:t>
      </w:r>
      <w:r w:rsidR="00D757D4" w:rsidRPr="00063EE5">
        <w:t>restrict occupancy of an accessory dwelling unit to those who qualify for low and moderate income housing</w:t>
      </w:r>
      <w:r w:rsidR="00D757D4" w:rsidRPr="00063EE5">
        <w:rPr>
          <w:rStyle w:val="BillLanguage"/>
          <w:i w:val="0"/>
          <w:szCs w:val="24"/>
        </w:rPr>
        <w:t>.</w:t>
      </w:r>
    </w:p>
    <w:p w:rsidR="00D757D4" w:rsidRPr="00063EE5" w:rsidRDefault="00D757D4" w:rsidP="00D757D4">
      <w:r w:rsidRPr="00063EE5">
        <w:tab/>
      </w:r>
      <w:r w:rsidR="00183CB1" w:rsidRPr="00063EE5">
        <w:t xml:space="preserve">The bill provides a </w:t>
      </w:r>
      <w:r w:rsidRPr="00063EE5">
        <w:t>municipal zoning ordinance may require a principal dwelling unit with an accessory dwelling unit to be subject to the same dimensional controls and other controls as are required for the same principal dwelling unit without the accessory dwelling unit, as long as such restrictions do not prohibit the con</w:t>
      </w:r>
      <w:r w:rsidR="00183CB1" w:rsidRPr="00063EE5">
        <w:t xml:space="preserve">struction of </w:t>
      </w:r>
      <w:r w:rsidR="00F813A0" w:rsidRPr="00063EE5">
        <w:t>accessory dwelling units, as specified in the bill.</w:t>
      </w:r>
    </w:p>
    <w:p w:rsidR="00D757D4" w:rsidRPr="00063EE5" w:rsidRDefault="00D757D4" w:rsidP="00D757D4">
      <w:r w:rsidRPr="00063EE5">
        <w:tab/>
      </w:r>
      <w:r w:rsidR="00183CB1" w:rsidRPr="00063EE5">
        <w:t xml:space="preserve">Under this bill a </w:t>
      </w:r>
      <w:r w:rsidRPr="00063EE5">
        <w:t xml:space="preserve">municipal zoning ordinance </w:t>
      </w:r>
      <w:r w:rsidR="00183CB1" w:rsidRPr="00063EE5">
        <w:t>would be</w:t>
      </w:r>
      <w:r w:rsidRPr="00063EE5">
        <w:t xml:space="preserve"> prohibited from requiring:</w:t>
      </w:r>
    </w:p>
    <w:p w:rsidR="00D757D4" w:rsidRPr="00063EE5" w:rsidRDefault="00D757D4" w:rsidP="00D757D4">
      <w:r w:rsidRPr="00063EE5">
        <w:tab/>
        <w:t xml:space="preserve">(1)  </w:t>
      </w:r>
      <w:proofErr w:type="gramStart"/>
      <w:r w:rsidRPr="00063EE5">
        <w:t>a</w:t>
      </w:r>
      <w:proofErr w:type="gramEnd"/>
      <w:r w:rsidRPr="00063EE5">
        <w:t xml:space="preserve"> passageway between an accessory dwelling unit and a principal dwelling unit;</w:t>
      </w:r>
    </w:p>
    <w:p w:rsidR="00D757D4" w:rsidRPr="00063EE5" w:rsidRDefault="00D757D4" w:rsidP="00D757D4">
      <w:r w:rsidRPr="00063EE5">
        <w:tab/>
        <w:t xml:space="preserve">(2)  </w:t>
      </w:r>
      <w:proofErr w:type="gramStart"/>
      <w:r w:rsidRPr="00063EE5">
        <w:t>an</w:t>
      </w:r>
      <w:proofErr w:type="gramEnd"/>
      <w:r w:rsidRPr="00063EE5">
        <w:t xml:space="preserve"> exterior door for an accessory dwelling;</w:t>
      </w:r>
    </w:p>
    <w:p w:rsidR="00D757D4" w:rsidRPr="00063EE5" w:rsidRDefault="00D757D4" w:rsidP="00D757D4">
      <w:r w:rsidRPr="00063EE5">
        <w:tab/>
        <w:t xml:space="preserve">(3)  </w:t>
      </w:r>
      <w:proofErr w:type="gramStart"/>
      <w:r w:rsidRPr="00063EE5">
        <w:t>any</w:t>
      </w:r>
      <w:proofErr w:type="gramEnd"/>
      <w:r w:rsidRPr="00063EE5">
        <w:t xml:space="preserve"> more than one parking space for an accessory dwelling unit;</w:t>
      </w:r>
    </w:p>
    <w:p w:rsidR="00D757D4" w:rsidRPr="00063EE5" w:rsidRDefault="00D00917" w:rsidP="00D757D4">
      <w:r>
        <w:tab/>
        <w:t>(4)</w:t>
      </w:r>
      <w:r>
        <w:tab/>
      </w:r>
      <w:proofErr w:type="gramStart"/>
      <w:r w:rsidR="00D757D4" w:rsidRPr="00063EE5">
        <w:t>a</w:t>
      </w:r>
      <w:proofErr w:type="gramEnd"/>
      <w:r w:rsidR="00D757D4" w:rsidRPr="00063EE5">
        <w:t xml:space="preserve"> familial, marital, or employment relationship between occupants of a principal dwelling unit and an accessory dwelling unit;</w:t>
      </w:r>
    </w:p>
    <w:p w:rsidR="00D757D4" w:rsidRPr="00063EE5" w:rsidRDefault="00D00917" w:rsidP="00D757D4">
      <w:r>
        <w:tab/>
        <w:t>(5)</w:t>
      </w:r>
      <w:r>
        <w:tab/>
      </w:r>
      <w:proofErr w:type="gramStart"/>
      <w:r w:rsidR="00D757D4" w:rsidRPr="00063EE5">
        <w:t>a</w:t>
      </w:r>
      <w:proofErr w:type="gramEnd"/>
      <w:r w:rsidR="00D757D4" w:rsidRPr="00063EE5">
        <w:t xml:space="preserve"> minimum age requirement for occupants of an accessory dwelling unit;</w:t>
      </w:r>
    </w:p>
    <w:p w:rsidR="00D757D4" w:rsidRPr="00063EE5" w:rsidRDefault="00D00917" w:rsidP="00D757D4">
      <w:r>
        <w:tab/>
        <w:t>(6)</w:t>
      </w:r>
      <w:r>
        <w:tab/>
      </w:r>
      <w:proofErr w:type="gramStart"/>
      <w:r w:rsidR="00D757D4" w:rsidRPr="00063EE5">
        <w:t>a</w:t>
      </w:r>
      <w:proofErr w:type="gramEnd"/>
      <w:r w:rsidR="00D757D4" w:rsidRPr="00063EE5">
        <w:t xml:space="preserve"> separate billing of utilities otherwise connected to, or used by, the principal dwelling unit; or</w:t>
      </w:r>
    </w:p>
    <w:p w:rsidR="00D757D4" w:rsidRPr="00063EE5" w:rsidRDefault="00D00917" w:rsidP="00D757D4">
      <w:r>
        <w:tab/>
        <w:t>(7)</w:t>
      </w:r>
      <w:r>
        <w:tab/>
      </w:r>
      <w:proofErr w:type="gramStart"/>
      <w:r w:rsidR="00D757D4" w:rsidRPr="00063EE5">
        <w:t>periodic</w:t>
      </w:r>
      <w:proofErr w:type="gramEnd"/>
      <w:r w:rsidR="00D757D4" w:rsidRPr="00063EE5">
        <w:t xml:space="preserve"> renewals for permits for accessory dwelling units.</w:t>
      </w:r>
    </w:p>
    <w:p w:rsidR="00D757D4" w:rsidRPr="00063EE5" w:rsidRDefault="00D757D4" w:rsidP="00D757D4">
      <w:r w:rsidRPr="00063EE5">
        <w:tab/>
      </w:r>
      <w:r w:rsidR="00183CB1" w:rsidRPr="00063EE5">
        <w:t xml:space="preserve">The bill </w:t>
      </w:r>
      <w:r w:rsidR="00F813A0" w:rsidRPr="00063EE5">
        <w:t>provides, however, that an</w:t>
      </w:r>
      <w:r w:rsidRPr="00063EE5">
        <w:t xml:space="preserve"> accessory dwelling </w:t>
      </w:r>
      <w:r w:rsidR="00625BE9">
        <w:t>un</w:t>
      </w:r>
      <w:r w:rsidR="00F813A0" w:rsidRPr="00063EE5">
        <w:t>it is not exempt from:</w:t>
      </w:r>
    </w:p>
    <w:p w:rsidR="00D757D4" w:rsidRPr="00063EE5" w:rsidRDefault="00D00917" w:rsidP="00D757D4">
      <w:r>
        <w:tab/>
        <w:t>(1)</w:t>
      </w:r>
      <w:r>
        <w:tab/>
      </w:r>
      <w:proofErr w:type="gramStart"/>
      <w:r w:rsidR="00D757D4" w:rsidRPr="00063EE5">
        <w:t>applicable</w:t>
      </w:r>
      <w:proofErr w:type="gramEnd"/>
      <w:r w:rsidR="00D757D4" w:rsidRPr="00063EE5">
        <w:t xml:space="preserve"> building code requirements;</w:t>
      </w:r>
    </w:p>
    <w:p w:rsidR="00D757D4" w:rsidRPr="00063EE5" w:rsidRDefault="00D00917" w:rsidP="00D757D4">
      <w:r>
        <w:tab/>
        <w:t>(2)</w:t>
      </w:r>
      <w:r>
        <w:tab/>
      </w:r>
      <w:proofErr w:type="gramStart"/>
      <w:r w:rsidR="00F813A0" w:rsidRPr="00063EE5">
        <w:t>restrictions</w:t>
      </w:r>
      <w:proofErr w:type="gramEnd"/>
      <w:r w:rsidR="00F813A0" w:rsidRPr="00063EE5">
        <w:t xml:space="preserve"> on the use </w:t>
      </w:r>
      <w:r w:rsidR="00D757D4" w:rsidRPr="00063EE5">
        <w:t>of an accessory dwelling unit for short-term rentals or vacation stays; or</w:t>
      </w:r>
    </w:p>
    <w:p w:rsidR="00D757D4" w:rsidRPr="00063EE5" w:rsidRDefault="00D00917" w:rsidP="00D757D4">
      <w:r>
        <w:tab/>
        <w:t>(3)</w:t>
      </w:r>
      <w:r>
        <w:tab/>
      </w:r>
      <w:proofErr w:type="gramStart"/>
      <w:r w:rsidR="00D757D4" w:rsidRPr="00063EE5">
        <w:t>sewerage</w:t>
      </w:r>
      <w:proofErr w:type="gramEnd"/>
      <w:r w:rsidR="00D757D4" w:rsidRPr="00063EE5">
        <w:t xml:space="preserve"> system related requirements where a private sewerage system is being used, provided that approval for an accessory dwelling unit shall not be unreasonably withheld.</w:t>
      </w:r>
    </w:p>
    <w:p w:rsidR="00D757D4" w:rsidRPr="00063EE5" w:rsidRDefault="00D757D4" w:rsidP="00D757D4">
      <w:r w:rsidRPr="00063EE5">
        <w:tab/>
      </w:r>
      <w:r w:rsidR="00183CB1" w:rsidRPr="00063EE5">
        <w:t xml:space="preserve">The bill </w:t>
      </w:r>
      <w:r w:rsidR="00F813A0" w:rsidRPr="00063EE5">
        <w:t>requires that a</w:t>
      </w:r>
      <w:r w:rsidR="00183CB1" w:rsidRPr="00063EE5">
        <w:t xml:space="preserve"> municipal agency </w:t>
      </w:r>
      <w:r w:rsidR="00F813A0" w:rsidRPr="00063EE5">
        <w:t xml:space="preserve">not </w:t>
      </w:r>
      <w:r w:rsidRPr="00063EE5">
        <w:t>condition the approval of an accessory dwelling unit on the correction of a nonconforming use, structure or lot, or require the installation of fire sprinklers in an accessory dwelling unit if sprinklers are not required for the principal dwelling unit located on the same developable site.</w:t>
      </w:r>
    </w:p>
    <w:p w:rsidR="00D757D4" w:rsidRPr="00063EE5" w:rsidRDefault="00183CB1" w:rsidP="00D757D4">
      <w:r w:rsidRPr="00063EE5">
        <w:tab/>
        <w:t>Under the bill, a</w:t>
      </w:r>
      <w:r w:rsidR="00D757D4" w:rsidRPr="00063EE5">
        <w:t xml:space="preserve">n accessory dwelling unit </w:t>
      </w:r>
      <w:r w:rsidRPr="00063EE5">
        <w:t>would not</w:t>
      </w:r>
      <w:r w:rsidR="00D757D4" w:rsidRPr="00063EE5">
        <w:t xml:space="preserve"> be considered a new residential use for the purpose of calculating or imposing connection fees or capacity charges for a purveyor of water and sewer service, unless the accessory dwelling unit is constructed together with a new single-family dwelling unit on the same lot, or requires the installation of a new or separate utility connection directly to the accessory dwelling unit.  </w:t>
      </w:r>
    </w:p>
    <w:p w:rsidR="00D757D4" w:rsidRPr="00063EE5" w:rsidRDefault="00D757D4" w:rsidP="00D757D4">
      <w:r w:rsidRPr="00063EE5">
        <w:tab/>
      </w:r>
      <w:r w:rsidR="00183CB1" w:rsidRPr="00063EE5">
        <w:t xml:space="preserve">The bill provides that a </w:t>
      </w:r>
      <w:r w:rsidRPr="00063EE5">
        <w:t>municipality may amend its land use regulations to comply with the provisions of "Municipal Land Use Law," P.L.1975, c.291 (C.40:55D-1 et seq.), prior to January 1, 2023.  On and after January 1, 2023, any provision of a municipality’s land use regulations that are inconsistent with the provisions of</w:t>
      </w:r>
      <w:r w:rsidR="00183CB1" w:rsidRPr="00063EE5">
        <w:t xml:space="preserve"> t</w:t>
      </w:r>
      <w:r w:rsidR="00F813A0" w:rsidRPr="00063EE5">
        <w:t xml:space="preserve">he </w:t>
      </w:r>
      <w:r w:rsidR="00183CB1" w:rsidRPr="00063EE5">
        <w:t>bill</w:t>
      </w:r>
      <w:r w:rsidRPr="00063EE5">
        <w:t xml:space="preserve"> or other regulation </w:t>
      </w:r>
      <w:r w:rsidR="00183CB1" w:rsidRPr="00063EE5">
        <w:t xml:space="preserve">would be </w:t>
      </w:r>
      <w:r w:rsidRPr="00063EE5">
        <w:t xml:space="preserve">null and void and a municipal agency </w:t>
      </w:r>
      <w:r w:rsidR="00183CB1" w:rsidRPr="00063EE5">
        <w:t xml:space="preserve">would </w:t>
      </w:r>
      <w:r w:rsidRPr="00063EE5">
        <w:t xml:space="preserve">approve or deny applications for the development of accessory dwelling units in accordance with the requirements for regulations set forth under the </w:t>
      </w:r>
      <w:r w:rsidR="00183CB1" w:rsidRPr="00063EE5">
        <w:t xml:space="preserve">bill.  </w:t>
      </w:r>
      <w:r w:rsidR="00F813A0" w:rsidRPr="00063EE5">
        <w:t>Under the bill, a</w:t>
      </w:r>
      <w:r w:rsidRPr="00063EE5">
        <w:t xml:space="preserve"> municipality </w:t>
      </w:r>
      <w:r w:rsidR="00F813A0" w:rsidRPr="00063EE5">
        <w:t>is prohibited from imposing</w:t>
      </w:r>
      <w:r w:rsidRPr="00063EE5">
        <w:t xml:space="preserve"> additional standards related to the regulation of accessory dwelling units</w:t>
      </w:r>
      <w:r w:rsidR="00591C36" w:rsidRPr="00063EE5">
        <w:t>, except as provided for in the bill.</w:t>
      </w:r>
    </w:p>
    <w:p w:rsidR="00D757D4" w:rsidRPr="00063EE5" w:rsidRDefault="00183CB1" w:rsidP="00D757D4">
      <w:r w:rsidRPr="00063EE5">
        <w:tab/>
        <w:t>Under the bill th</w:t>
      </w:r>
      <w:r w:rsidR="00D757D4" w:rsidRPr="00063EE5">
        <w:t xml:space="preserve">e governing body of a municipality, by a two-thirds vote of the full authorized membership, may opt out </w:t>
      </w:r>
      <w:r w:rsidRPr="00063EE5">
        <w:t xml:space="preserve">of the allowance </w:t>
      </w:r>
      <w:r w:rsidR="00D757D4" w:rsidRPr="00063EE5">
        <w:t>of accessory dwelling units, provided the governing body:</w:t>
      </w:r>
    </w:p>
    <w:p w:rsidR="00D757D4" w:rsidRPr="00063EE5" w:rsidRDefault="00D757D4" w:rsidP="00D757D4">
      <w:r w:rsidRPr="00063EE5">
        <w:tab/>
        <w:t>(1)  convenes a public hearing;</w:t>
      </w:r>
    </w:p>
    <w:p w:rsidR="00D757D4" w:rsidRPr="00063EE5" w:rsidRDefault="00D757D4" w:rsidP="00D757D4">
      <w:r w:rsidRPr="00063EE5">
        <w:tab/>
        <w:t xml:space="preserve">(2)  </w:t>
      </w:r>
      <w:proofErr w:type="gramStart"/>
      <w:r w:rsidRPr="00063EE5">
        <w:t>states</w:t>
      </w:r>
      <w:proofErr w:type="gramEnd"/>
      <w:r w:rsidRPr="00063EE5">
        <w:t xml:space="preserve"> upon its record the reasons for opting out; and</w:t>
      </w:r>
    </w:p>
    <w:p w:rsidR="00D757D4" w:rsidRPr="00063EE5" w:rsidRDefault="00D757D4" w:rsidP="00D757D4">
      <w:r w:rsidRPr="00063EE5">
        <w:tab/>
        <w:t xml:space="preserve">(3)  </w:t>
      </w:r>
      <w:r w:rsidR="00591C36" w:rsidRPr="00063EE5">
        <w:t>not later than fifteen days after such decision has been rendered, notifies the Division of Local Government Services in the Department of Community Affairs (DCA) that the municipality has elected to opt out of the requirements and publishes notice of such decision in the official newspaper of the municipality, if there be one, or in a newspaper of general circulation in the municipality.</w:t>
      </w:r>
    </w:p>
    <w:p w:rsidR="00D757D4" w:rsidRPr="00063EE5" w:rsidRDefault="00183CB1" w:rsidP="00D757D4">
      <w:pPr>
        <w:rPr>
          <w:rStyle w:val="BillLanguage"/>
          <w:i w:val="0"/>
          <w:szCs w:val="24"/>
        </w:rPr>
      </w:pPr>
      <w:r w:rsidRPr="00063EE5">
        <w:rPr>
          <w:rStyle w:val="BillLanguage"/>
          <w:i w:val="0"/>
          <w:szCs w:val="24"/>
        </w:rPr>
        <w:tab/>
        <w:t xml:space="preserve">The bill also </w:t>
      </w:r>
      <w:r w:rsidR="00591C36" w:rsidRPr="00063EE5">
        <w:rPr>
          <w:rStyle w:val="BillLanguage"/>
          <w:i w:val="0"/>
          <w:szCs w:val="24"/>
        </w:rPr>
        <w:t>prohibits a</w:t>
      </w:r>
      <w:r w:rsidRPr="00063EE5">
        <w:rPr>
          <w:rStyle w:val="BillLanguage"/>
          <w:i w:val="0"/>
          <w:szCs w:val="24"/>
        </w:rPr>
        <w:t xml:space="preserve"> </w:t>
      </w:r>
      <w:r w:rsidR="00D757D4" w:rsidRPr="00063EE5">
        <w:t xml:space="preserve">zoning ordinance </w:t>
      </w:r>
      <w:r w:rsidR="00591C36" w:rsidRPr="00063EE5">
        <w:rPr>
          <w:rStyle w:val="BillLanguage"/>
          <w:i w:val="0"/>
          <w:szCs w:val="24"/>
        </w:rPr>
        <w:t>from:</w:t>
      </w:r>
    </w:p>
    <w:p w:rsidR="00D757D4" w:rsidRPr="00063EE5" w:rsidRDefault="00D757D4" w:rsidP="00D757D4">
      <w:pPr>
        <w:rPr>
          <w:rStyle w:val="BillLanguage"/>
          <w:i w:val="0"/>
          <w:szCs w:val="24"/>
        </w:rPr>
      </w:pPr>
      <w:r w:rsidRPr="00063EE5">
        <w:rPr>
          <w:rStyle w:val="BillLanguage"/>
          <w:i w:val="0"/>
          <w:szCs w:val="24"/>
        </w:rPr>
        <w:tab/>
        <w:t xml:space="preserve">(1)  </w:t>
      </w:r>
      <w:proofErr w:type="gramStart"/>
      <w:r w:rsidRPr="00063EE5">
        <w:rPr>
          <w:rStyle w:val="BillLanguage"/>
          <w:i w:val="0"/>
          <w:szCs w:val="24"/>
        </w:rPr>
        <w:t>establish</w:t>
      </w:r>
      <w:r w:rsidR="00591C36" w:rsidRPr="00063EE5">
        <w:rPr>
          <w:rStyle w:val="BillLanguage"/>
          <w:i w:val="0"/>
          <w:szCs w:val="24"/>
        </w:rPr>
        <w:t>ing</w:t>
      </w:r>
      <w:proofErr w:type="gramEnd"/>
      <w:r w:rsidRPr="00063EE5">
        <w:rPr>
          <w:rStyle w:val="BillLanguage"/>
          <w:i w:val="0"/>
          <w:szCs w:val="24"/>
        </w:rPr>
        <w:t xml:space="preserve"> for any dwelling unit a minimum floor area that is greater than the minimum floor area set; and</w:t>
      </w:r>
    </w:p>
    <w:p w:rsidR="00D757D4" w:rsidRPr="00063EE5" w:rsidRDefault="00591C36" w:rsidP="00D757D4">
      <w:r w:rsidRPr="00063EE5">
        <w:tab/>
        <w:t xml:space="preserve">(2)  </w:t>
      </w:r>
      <w:proofErr w:type="gramStart"/>
      <w:r w:rsidRPr="00063EE5">
        <w:t>requiring</w:t>
      </w:r>
      <w:proofErr w:type="gramEnd"/>
      <w:r w:rsidRPr="00063EE5">
        <w:t xml:space="preserve"> </w:t>
      </w:r>
      <w:r w:rsidR="00D757D4" w:rsidRPr="00063EE5">
        <w:t xml:space="preserve">more than one parking space for each studio or one-bedroom dwelling unit, or more than two parking spaces for each dwelling unit with two or more bedrooms, unless the municipality opts </w:t>
      </w:r>
      <w:r w:rsidR="00D10DBE" w:rsidRPr="00063EE5">
        <w:t xml:space="preserve">out.  </w:t>
      </w:r>
      <w:r w:rsidR="00D757D4" w:rsidRPr="00063EE5">
        <w:t>The governing body of a municipality, by a two-thirds vote of the full authorized membership, may opt out regarding limitations on parking spaces for dwelling units, provided the governing body:</w:t>
      </w:r>
    </w:p>
    <w:p w:rsidR="00D757D4" w:rsidRPr="00063EE5" w:rsidRDefault="00D757D4" w:rsidP="00D757D4">
      <w:r w:rsidRPr="00063EE5">
        <w:tab/>
        <w:t>(1)  convenes a public hearing;</w:t>
      </w:r>
    </w:p>
    <w:p w:rsidR="00D757D4" w:rsidRPr="00063EE5" w:rsidRDefault="00D757D4" w:rsidP="00D757D4">
      <w:r w:rsidRPr="00063EE5">
        <w:tab/>
        <w:t xml:space="preserve">(2)  </w:t>
      </w:r>
      <w:proofErr w:type="gramStart"/>
      <w:r w:rsidRPr="00063EE5">
        <w:t>states</w:t>
      </w:r>
      <w:proofErr w:type="gramEnd"/>
      <w:r w:rsidRPr="00063EE5">
        <w:t xml:space="preserve"> upon its record the reasons for opting out; and</w:t>
      </w:r>
    </w:p>
    <w:p w:rsidR="00D757D4" w:rsidRPr="00063EE5" w:rsidRDefault="00D757D4" w:rsidP="00D757D4">
      <w:r w:rsidRPr="00063EE5">
        <w:tab/>
        <w:t xml:space="preserve">(3)  </w:t>
      </w:r>
      <w:r w:rsidR="00591C36" w:rsidRPr="00063EE5">
        <w:t>not later than fifteen days after such decis</w:t>
      </w:r>
      <w:r w:rsidR="009F2CEC" w:rsidRPr="00063EE5">
        <w:t xml:space="preserve">ion has been rendered, notifies DCA </w:t>
      </w:r>
      <w:r w:rsidR="00591C36" w:rsidRPr="00063EE5">
        <w:t>that the municipality has elected to opt out of the requirements and publishes notice of such decision in the official newspaper of the municipality, if there be one, or in a newspaper of general circulation in the municipality.</w:t>
      </w:r>
    </w:p>
    <w:p w:rsidR="000C5038" w:rsidRDefault="005830C2" w:rsidP="000E7FF5">
      <w:r w:rsidRPr="00063EE5">
        <w:tab/>
      </w:r>
      <w:r w:rsidR="000A3E7B" w:rsidRPr="00063EE5">
        <w:t>The bill would also amend the "Fair Housing Act," P.L.1985, c.222 (C.52:27D-301 et al.)</w:t>
      </w:r>
      <w:r w:rsidR="00D10DBE" w:rsidRPr="00063EE5">
        <w:t xml:space="preserve">, to </w:t>
      </w:r>
      <w:r w:rsidR="000A3E7B" w:rsidRPr="00063EE5">
        <w:t>require a municipality's master plan housing element to contain a consideration of lands and existing structures that are appropriate for the development of accessory dwelling units that can provide low- and moderate-income housing</w:t>
      </w:r>
      <w:r w:rsidR="00FA1E28" w:rsidRPr="00063EE5">
        <w:t>, and to p</w:t>
      </w:r>
      <w:r w:rsidR="000A3E7B" w:rsidRPr="00063EE5">
        <w:t xml:space="preserve">rovide that </w:t>
      </w:r>
      <w:r w:rsidR="00D10DBE" w:rsidRPr="00063EE5">
        <w:t xml:space="preserve">accessory dwelling units </w:t>
      </w:r>
      <w:r w:rsidR="00D146DF" w:rsidRPr="00063EE5">
        <w:t>built or permitted after January 1, 2022,</w:t>
      </w:r>
      <w:r w:rsidR="003A26FD" w:rsidRPr="00063EE5">
        <w:t xml:space="preserve"> would only be credited towards a municipality's fair share affordable housing obligation as the equivalent of a studio apartment, which is affordable to a one person household.</w:t>
      </w:r>
    </w:p>
    <w:sectPr w:rsidR="000C5038" w:rsidSect="00AE30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EA8" w:rsidRDefault="00211EA8">
      <w:r>
        <w:separator/>
      </w:r>
    </w:p>
  </w:endnote>
  <w:endnote w:type="continuationSeparator" w:id="0">
    <w:p w:rsidR="00211EA8" w:rsidRDefault="0021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EA8" w:rsidRDefault="00211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917" w:rsidRPr="00921C91" w:rsidRDefault="00D009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917" w:rsidRPr="00921C91" w:rsidRDefault="00D00917">
    <w:pPr>
      <w:pStyle w:val="Footer"/>
      <w:rPr>
        <w:szCs w:val="18"/>
      </w:rPr>
    </w:pPr>
  </w:p>
  <w:p w:rsidR="00D00917" w:rsidRPr="00921C91" w:rsidRDefault="00D009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EA8" w:rsidRDefault="00211EA8">
      <w:r>
        <w:separator/>
      </w:r>
    </w:p>
  </w:footnote>
  <w:footnote w:type="continuationSeparator" w:id="0">
    <w:p w:rsidR="00211EA8" w:rsidRDefault="00211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EA8" w:rsidRDefault="007374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EA8" w:rsidRPr="00AF575C" w:rsidRDefault="00211EA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EA8" w:rsidRDefault="00211EA8" w:rsidP="00686AEB">
    <w:pPr>
      <w:pStyle w:val="Header"/>
      <w:jc w:val="center"/>
      <w:rPr>
        <w:rStyle w:val="PageNumber"/>
      </w:rPr>
    </w:pPr>
  </w:p>
  <w:p w:rsidR="00AE30E2" w:rsidRDefault="00AE30E2" w:rsidP="00AE30E2">
    <w:pPr>
      <w:pStyle w:val="bpuHeadSpon"/>
    </w:pPr>
    <w:r w:rsidRPr="00AE30E2">
      <w:rPr>
        <w:rStyle w:val="bpuHeadSponChar"/>
      </w:rPr>
      <w:t>S4124</w:t>
    </w:r>
    <w:r>
      <w:t xml:space="preserve"> SINGLETON</w:t>
    </w:r>
  </w:p>
  <w:p w:rsidR="00AE30E2" w:rsidRDefault="00AE30E2" w:rsidP="00AE30E2">
    <w:pPr>
      <w:pStyle w:val="bpuHeadSpon"/>
    </w:pPr>
    <w:r>
      <w:fldChar w:fldCharType="begin"/>
    </w:r>
    <w:r>
      <w:instrText xml:space="preserve"> PAGE  \* MERGEFORMAT </w:instrText>
    </w:r>
    <w:r>
      <w:fldChar w:fldCharType="separate"/>
    </w:r>
    <w:r w:rsidR="0073747C">
      <w:rPr>
        <w:noProof/>
      </w:rPr>
      <w:t>13</w:t>
    </w:r>
    <w:r>
      <w:fldChar w:fldCharType="end"/>
    </w:r>
  </w:p>
  <w:p w:rsidR="00AE30E2" w:rsidRDefault="00AE30E2" w:rsidP="00AE30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EA8" w:rsidRDefault="00211EA8">
    <w:pPr>
      <w:pStyle w:val="Header"/>
    </w:pPr>
  </w:p>
  <w:p w:rsidR="00AE30E2" w:rsidRDefault="00AE30E2" w:rsidP="00AE30E2">
    <w:pPr>
      <w:pStyle w:val="bpuHeadSpon"/>
    </w:pPr>
    <w:r w:rsidRPr="00AE30E2">
      <w:rPr>
        <w:rStyle w:val="bpuHeadSponChar"/>
      </w:rPr>
      <w:t>S4124</w:t>
    </w:r>
    <w:r>
      <w:t xml:space="preserve"> SINGLETON</w:t>
    </w:r>
  </w:p>
  <w:p w:rsidR="00AE30E2" w:rsidRDefault="00AE30E2" w:rsidP="00AE30E2">
    <w:pPr>
      <w:pStyle w:val="bpuHeadSpon"/>
    </w:pPr>
    <w:r>
      <w:fldChar w:fldCharType="begin"/>
    </w:r>
    <w:r>
      <w:instrText xml:space="preserve"> PAGE  \* MERGEFORMAT </w:instrText>
    </w:r>
    <w:r>
      <w:fldChar w:fldCharType="separate"/>
    </w:r>
    <w:r w:rsidR="0073747C">
      <w:rPr>
        <w:noProof/>
      </w:rPr>
      <w:t>2</w:t>
    </w:r>
    <w:r>
      <w:fldChar w:fldCharType="end"/>
    </w:r>
  </w:p>
  <w:p w:rsidR="00AE30E2" w:rsidRDefault="00AE30E2" w:rsidP="00AE30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A18"/>
    <w:rsid w:val="000051BD"/>
    <w:rsid w:val="0000775A"/>
    <w:rsid w:val="000158EF"/>
    <w:rsid w:val="000160A5"/>
    <w:rsid w:val="0002335B"/>
    <w:rsid w:val="0003549A"/>
    <w:rsid w:val="000367AE"/>
    <w:rsid w:val="00043B22"/>
    <w:rsid w:val="00054975"/>
    <w:rsid w:val="00057D20"/>
    <w:rsid w:val="0006197C"/>
    <w:rsid w:val="0006281F"/>
    <w:rsid w:val="00063EE5"/>
    <w:rsid w:val="0008141C"/>
    <w:rsid w:val="00092F6B"/>
    <w:rsid w:val="00094A39"/>
    <w:rsid w:val="00094A55"/>
    <w:rsid w:val="000A3E7B"/>
    <w:rsid w:val="000A44A7"/>
    <w:rsid w:val="000A51B9"/>
    <w:rsid w:val="000B1054"/>
    <w:rsid w:val="000B3411"/>
    <w:rsid w:val="000C054C"/>
    <w:rsid w:val="000C12C2"/>
    <w:rsid w:val="000C49C0"/>
    <w:rsid w:val="000C5038"/>
    <w:rsid w:val="000D11AF"/>
    <w:rsid w:val="000D6255"/>
    <w:rsid w:val="000D6262"/>
    <w:rsid w:val="000D7B4A"/>
    <w:rsid w:val="000E4006"/>
    <w:rsid w:val="000E6935"/>
    <w:rsid w:val="000E7FF5"/>
    <w:rsid w:val="000F37C9"/>
    <w:rsid w:val="000F3DA2"/>
    <w:rsid w:val="000F5FDE"/>
    <w:rsid w:val="000F7466"/>
    <w:rsid w:val="00111070"/>
    <w:rsid w:val="00122025"/>
    <w:rsid w:val="001258A6"/>
    <w:rsid w:val="0013000E"/>
    <w:rsid w:val="00133F81"/>
    <w:rsid w:val="0013563D"/>
    <w:rsid w:val="00135943"/>
    <w:rsid w:val="001457F5"/>
    <w:rsid w:val="0014664C"/>
    <w:rsid w:val="00150D5F"/>
    <w:rsid w:val="0016175C"/>
    <w:rsid w:val="001645FB"/>
    <w:rsid w:val="00173D2B"/>
    <w:rsid w:val="00181676"/>
    <w:rsid w:val="00183603"/>
    <w:rsid w:val="00183CB1"/>
    <w:rsid w:val="0018410E"/>
    <w:rsid w:val="00186347"/>
    <w:rsid w:val="00194E78"/>
    <w:rsid w:val="0019707B"/>
    <w:rsid w:val="00197E8B"/>
    <w:rsid w:val="00197FA4"/>
    <w:rsid w:val="001A161A"/>
    <w:rsid w:val="001A2B78"/>
    <w:rsid w:val="001A3B79"/>
    <w:rsid w:val="001A64A2"/>
    <w:rsid w:val="001A66B6"/>
    <w:rsid w:val="001B4716"/>
    <w:rsid w:val="001B4E81"/>
    <w:rsid w:val="001B4EA4"/>
    <w:rsid w:val="001C320A"/>
    <w:rsid w:val="001C7C52"/>
    <w:rsid w:val="001D25F3"/>
    <w:rsid w:val="001E0AE3"/>
    <w:rsid w:val="001E15F1"/>
    <w:rsid w:val="001E16FA"/>
    <w:rsid w:val="001E6213"/>
    <w:rsid w:val="001F14C7"/>
    <w:rsid w:val="001F7405"/>
    <w:rsid w:val="00200D70"/>
    <w:rsid w:val="00205533"/>
    <w:rsid w:val="00211EA8"/>
    <w:rsid w:val="00212B8D"/>
    <w:rsid w:val="002206C8"/>
    <w:rsid w:val="00222983"/>
    <w:rsid w:val="002353A8"/>
    <w:rsid w:val="002370D0"/>
    <w:rsid w:val="00241A18"/>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463F"/>
    <w:rsid w:val="002C6CEC"/>
    <w:rsid w:val="002E09CE"/>
    <w:rsid w:val="002E5EBB"/>
    <w:rsid w:val="002E69D1"/>
    <w:rsid w:val="002F09C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26FD"/>
    <w:rsid w:val="003A3C64"/>
    <w:rsid w:val="003A3F83"/>
    <w:rsid w:val="003C43EF"/>
    <w:rsid w:val="003C5927"/>
    <w:rsid w:val="003C5A6B"/>
    <w:rsid w:val="003C7FB2"/>
    <w:rsid w:val="003D225A"/>
    <w:rsid w:val="003D24DE"/>
    <w:rsid w:val="003D3319"/>
    <w:rsid w:val="003D3E29"/>
    <w:rsid w:val="003D7AFD"/>
    <w:rsid w:val="003E26D4"/>
    <w:rsid w:val="003E47BA"/>
    <w:rsid w:val="003F0F02"/>
    <w:rsid w:val="003F22C9"/>
    <w:rsid w:val="003F3B37"/>
    <w:rsid w:val="003F7FB0"/>
    <w:rsid w:val="0040195A"/>
    <w:rsid w:val="00402DC0"/>
    <w:rsid w:val="00416C4B"/>
    <w:rsid w:val="0041751E"/>
    <w:rsid w:val="004211E5"/>
    <w:rsid w:val="00422091"/>
    <w:rsid w:val="00424728"/>
    <w:rsid w:val="0043386C"/>
    <w:rsid w:val="00436327"/>
    <w:rsid w:val="00436F2D"/>
    <w:rsid w:val="00436F5D"/>
    <w:rsid w:val="00441B42"/>
    <w:rsid w:val="0045118A"/>
    <w:rsid w:val="00455D51"/>
    <w:rsid w:val="00456BF9"/>
    <w:rsid w:val="00457BA0"/>
    <w:rsid w:val="00461057"/>
    <w:rsid w:val="004700BA"/>
    <w:rsid w:val="004704A8"/>
    <w:rsid w:val="00471102"/>
    <w:rsid w:val="00471F18"/>
    <w:rsid w:val="00484144"/>
    <w:rsid w:val="00484C19"/>
    <w:rsid w:val="00485866"/>
    <w:rsid w:val="00490561"/>
    <w:rsid w:val="00492076"/>
    <w:rsid w:val="00493B1D"/>
    <w:rsid w:val="0049484C"/>
    <w:rsid w:val="00497037"/>
    <w:rsid w:val="004A3009"/>
    <w:rsid w:val="004A6940"/>
    <w:rsid w:val="004A77A4"/>
    <w:rsid w:val="004C742C"/>
    <w:rsid w:val="004D1AAE"/>
    <w:rsid w:val="004D7A0C"/>
    <w:rsid w:val="004E1F3E"/>
    <w:rsid w:val="004F21BD"/>
    <w:rsid w:val="004F4F1D"/>
    <w:rsid w:val="004F74DD"/>
    <w:rsid w:val="00501317"/>
    <w:rsid w:val="0050495C"/>
    <w:rsid w:val="00505DC9"/>
    <w:rsid w:val="00505F51"/>
    <w:rsid w:val="00506E1E"/>
    <w:rsid w:val="00513C81"/>
    <w:rsid w:val="00521BC4"/>
    <w:rsid w:val="00527BFB"/>
    <w:rsid w:val="00532A32"/>
    <w:rsid w:val="005371AD"/>
    <w:rsid w:val="00540B0B"/>
    <w:rsid w:val="00543626"/>
    <w:rsid w:val="0054460F"/>
    <w:rsid w:val="00545B64"/>
    <w:rsid w:val="005536CD"/>
    <w:rsid w:val="00554051"/>
    <w:rsid w:val="00557240"/>
    <w:rsid w:val="005623A9"/>
    <w:rsid w:val="005629A4"/>
    <w:rsid w:val="005651F3"/>
    <w:rsid w:val="00572184"/>
    <w:rsid w:val="0057664B"/>
    <w:rsid w:val="00577A15"/>
    <w:rsid w:val="00580533"/>
    <w:rsid w:val="0058129E"/>
    <w:rsid w:val="005830C2"/>
    <w:rsid w:val="0059131D"/>
    <w:rsid w:val="00591C36"/>
    <w:rsid w:val="005A0C3C"/>
    <w:rsid w:val="005B2EA4"/>
    <w:rsid w:val="005B3F92"/>
    <w:rsid w:val="005B479C"/>
    <w:rsid w:val="005B561E"/>
    <w:rsid w:val="005C07E4"/>
    <w:rsid w:val="005C2124"/>
    <w:rsid w:val="005C336F"/>
    <w:rsid w:val="005C5267"/>
    <w:rsid w:val="005C5E50"/>
    <w:rsid w:val="005C7F3C"/>
    <w:rsid w:val="005D03DF"/>
    <w:rsid w:val="005D20FD"/>
    <w:rsid w:val="005E017C"/>
    <w:rsid w:val="005E50C6"/>
    <w:rsid w:val="005F2A97"/>
    <w:rsid w:val="005F399B"/>
    <w:rsid w:val="00601770"/>
    <w:rsid w:val="006019F8"/>
    <w:rsid w:val="00602754"/>
    <w:rsid w:val="0060372D"/>
    <w:rsid w:val="00605B20"/>
    <w:rsid w:val="0061156F"/>
    <w:rsid w:val="00613FF5"/>
    <w:rsid w:val="006155A8"/>
    <w:rsid w:val="00621076"/>
    <w:rsid w:val="00621B94"/>
    <w:rsid w:val="00625BE9"/>
    <w:rsid w:val="00626239"/>
    <w:rsid w:val="00626F30"/>
    <w:rsid w:val="00635316"/>
    <w:rsid w:val="00635449"/>
    <w:rsid w:val="006378C5"/>
    <w:rsid w:val="0064174F"/>
    <w:rsid w:val="00645E6A"/>
    <w:rsid w:val="0065089C"/>
    <w:rsid w:val="00652CCC"/>
    <w:rsid w:val="00665CBC"/>
    <w:rsid w:val="00667A5C"/>
    <w:rsid w:val="006706DF"/>
    <w:rsid w:val="00677316"/>
    <w:rsid w:val="00686AEB"/>
    <w:rsid w:val="006A0A58"/>
    <w:rsid w:val="006A59BD"/>
    <w:rsid w:val="006A6522"/>
    <w:rsid w:val="006B7897"/>
    <w:rsid w:val="006B7FA7"/>
    <w:rsid w:val="006C086A"/>
    <w:rsid w:val="006C0F1C"/>
    <w:rsid w:val="006C21C1"/>
    <w:rsid w:val="006C2986"/>
    <w:rsid w:val="006C597F"/>
    <w:rsid w:val="006C7327"/>
    <w:rsid w:val="006D00E5"/>
    <w:rsid w:val="006D771E"/>
    <w:rsid w:val="006D791B"/>
    <w:rsid w:val="006E2895"/>
    <w:rsid w:val="006F180D"/>
    <w:rsid w:val="006F4334"/>
    <w:rsid w:val="006F47AF"/>
    <w:rsid w:val="006F6B8A"/>
    <w:rsid w:val="00707CD3"/>
    <w:rsid w:val="00711B5D"/>
    <w:rsid w:val="00716BB9"/>
    <w:rsid w:val="007256D1"/>
    <w:rsid w:val="007279FD"/>
    <w:rsid w:val="007318A4"/>
    <w:rsid w:val="0073747C"/>
    <w:rsid w:val="007502CB"/>
    <w:rsid w:val="00752D79"/>
    <w:rsid w:val="00752E20"/>
    <w:rsid w:val="00756EDE"/>
    <w:rsid w:val="00764456"/>
    <w:rsid w:val="00770F4D"/>
    <w:rsid w:val="00780E07"/>
    <w:rsid w:val="00781B4D"/>
    <w:rsid w:val="007824BF"/>
    <w:rsid w:val="007836BA"/>
    <w:rsid w:val="00783B8D"/>
    <w:rsid w:val="00794B94"/>
    <w:rsid w:val="00794BD4"/>
    <w:rsid w:val="007A2F73"/>
    <w:rsid w:val="007A3061"/>
    <w:rsid w:val="007A5623"/>
    <w:rsid w:val="007A5A0B"/>
    <w:rsid w:val="007A6F93"/>
    <w:rsid w:val="007C0E14"/>
    <w:rsid w:val="007C7DE4"/>
    <w:rsid w:val="007D40CB"/>
    <w:rsid w:val="007D5796"/>
    <w:rsid w:val="007D59C0"/>
    <w:rsid w:val="007D7D9C"/>
    <w:rsid w:val="007E1074"/>
    <w:rsid w:val="007F485D"/>
    <w:rsid w:val="007F6050"/>
    <w:rsid w:val="0080205A"/>
    <w:rsid w:val="0081329B"/>
    <w:rsid w:val="00813627"/>
    <w:rsid w:val="0082691F"/>
    <w:rsid w:val="00832816"/>
    <w:rsid w:val="00837109"/>
    <w:rsid w:val="00840365"/>
    <w:rsid w:val="008406A3"/>
    <w:rsid w:val="00841D2C"/>
    <w:rsid w:val="00845F3C"/>
    <w:rsid w:val="008461B8"/>
    <w:rsid w:val="008462F1"/>
    <w:rsid w:val="00847EF1"/>
    <w:rsid w:val="00850452"/>
    <w:rsid w:val="008538FA"/>
    <w:rsid w:val="008573B0"/>
    <w:rsid w:val="00866563"/>
    <w:rsid w:val="00867AC2"/>
    <w:rsid w:val="00867F18"/>
    <w:rsid w:val="0087056E"/>
    <w:rsid w:val="00875402"/>
    <w:rsid w:val="00884D51"/>
    <w:rsid w:val="008916EC"/>
    <w:rsid w:val="00891E4F"/>
    <w:rsid w:val="008A31C5"/>
    <w:rsid w:val="008A4F9A"/>
    <w:rsid w:val="008A5E9C"/>
    <w:rsid w:val="008B2850"/>
    <w:rsid w:val="008C0C79"/>
    <w:rsid w:val="008C5CEE"/>
    <w:rsid w:val="008C79B3"/>
    <w:rsid w:val="008D07DC"/>
    <w:rsid w:val="008D77BD"/>
    <w:rsid w:val="008E3AC3"/>
    <w:rsid w:val="008E454C"/>
    <w:rsid w:val="008F1E5A"/>
    <w:rsid w:val="008F4632"/>
    <w:rsid w:val="00901BDA"/>
    <w:rsid w:val="00905B92"/>
    <w:rsid w:val="009121D8"/>
    <w:rsid w:val="00912D9C"/>
    <w:rsid w:val="00916F7A"/>
    <w:rsid w:val="00917FE3"/>
    <w:rsid w:val="009266B3"/>
    <w:rsid w:val="009318C7"/>
    <w:rsid w:val="00931C09"/>
    <w:rsid w:val="009348C2"/>
    <w:rsid w:val="009440D0"/>
    <w:rsid w:val="0094503C"/>
    <w:rsid w:val="009523A3"/>
    <w:rsid w:val="00960958"/>
    <w:rsid w:val="00963A46"/>
    <w:rsid w:val="00966A3E"/>
    <w:rsid w:val="00971493"/>
    <w:rsid w:val="00971AD9"/>
    <w:rsid w:val="00973069"/>
    <w:rsid w:val="00973523"/>
    <w:rsid w:val="009735BE"/>
    <w:rsid w:val="00980766"/>
    <w:rsid w:val="00983062"/>
    <w:rsid w:val="009835D4"/>
    <w:rsid w:val="009865D4"/>
    <w:rsid w:val="00997152"/>
    <w:rsid w:val="009972CD"/>
    <w:rsid w:val="009A0E9C"/>
    <w:rsid w:val="009A1DC3"/>
    <w:rsid w:val="009A45DA"/>
    <w:rsid w:val="009B06D2"/>
    <w:rsid w:val="009B34EC"/>
    <w:rsid w:val="009B5D67"/>
    <w:rsid w:val="009B6176"/>
    <w:rsid w:val="009C0D22"/>
    <w:rsid w:val="009C2DD9"/>
    <w:rsid w:val="009C3E09"/>
    <w:rsid w:val="009C5630"/>
    <w:rsid w:val="009C7DF9"/>
    <w:rsid w:val="009D0E5D"/>
    <w:rsid w:val="009D0F63"/>
    <w:rsid w:val="009D7934"/>
    <w:rsid w:val="009D7CCF"/>
    <w:rsid w:val="009E04CD"/>
    <w:rsid w:val="009E3164"/>
    <w:rsid w:val="009E5961"/>
    <w:rsid w:val="009E6A09"/>
    <w:rsid w:val="009F2CEC"/>
    <w:rsid w:val="009F4FAC"/>
    <w:rsid w:val="00A017C0"/>
    <w:rsid w:val="00A11228"/>
    <w:rsid w:val="00A222C2"/>
    <w:rsid w:val="00A25845"/>
    <w:rsid w:val="00A305D6"/>
    <w:rsid w:val="00A342C4"/>
    <w:rsid w:val="00A43DB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0E2"/>
    <w:rsid w:val="00AE4E2D"/>
    <w:rsid w:val="00AF0DB9"/>
    <w:rsid w:val="00AF1A8C"/>
    <w:rsid w:val="00B0116D"/>
    <w:rsid w:val="00B01173"/>
    <w:rsid w:val="00B017FF"/>
    <w:rsid w:val="00B02F35"/>
    <w:rsid w:val="00B05A3C"/>
    <w:rsid w:val="00B07100"/>
    <w:rsid w:val="00B1138C"/>
    <w:rsid w:val="00B2574A"/>
    <w:rsid w:val="00B27362"/>
    <w:rsid w:val="00B30EBD"/>
    <w:rsid w:val="00B35D8A"/>
    <w:rsid w:val="00B42580"/>
    <w:rsid w:val="00B45B34"/>
    <w:rsid w:val="00B56E79"/>
    <w:rsid w:val="00B57047"/>
    <w:rsid w:val="00B61D86"/>
    <w:rsid w:val="00B6342D"/>
    <w:rsid w:val="00B726BD"/>
    <w:rsid w:val="00B732BC"/>
    <w:rsid w:val="00B83B5A"/>
    <w:rsid w:val="00B85E43"/>
    <w:rsid w:val="00B90E33"/>
    <w:rsid w:val="00B92CEA"/>
    <w:rsid w:val="00B95CDA"/>
    <w:rsid w:val="00B9676B"/>
    <w:rsid w:val="00B967A5"/>
    <w:rsid w:val="00BA2EA5"/>
    <w:rsid w:val="00BA364B"/>
    <w:rsid w:val="00BA5770"/>
    <w:rsid w:val="00BB1190"/>
    <w:rsid w:val="00BB31D0"/>
    <w:rsid w:val="00BB3A11"/>
    <w:rsid w:val="00BB4DDB"/>
    <w:rsid w:val="00BB5D79"/>
    <w:rsid w:val="00BB5F02"/>
    <w:rsid w:val="00BC7892"/>
    <w:rsid w:val="00BE038D"/>
    <w:rsid w:val="00BE24D6"/>
    <w:rsid w:val="00BE504B"/>
    <w:rsid w:val="00BE7EFA"/>
    <w:rsid w:val="00BF06AD"/>
    <w:rsid w:val="00BF2C67"/>
    <w:rsid w:val="00BF5C56"/>
    <w:rsid w:val="00C04F4D"/>
    <w:rsid w:val="00C12E48"/>
    <w:rsid w:val="00C13D14"/>
    <w:rsid w:val="00C15F53"/>
    <w:rsid w:val="00C23F09"/>
    <w:rsid w:val="00C25356"/>
    <w:rsid w:val="00C3096B"/>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05D"/>
    <w:rsid w:val="00C93B93"/>
    <w:rsid w:val="00CA037D"/>
    <w:rsid w:val="00CA0837"/>
    <w:rsid w:val="00CA13DB"/>
    <w:rsid w:val="00CA2442"/>
    <w:rsid w:val="00CA4725"/>
    <w:rsid w:val="00CB3992"/>
    <w:rsid w:val="00CB6246"/>
    <w:rsid w:val="00CC0A17"/>
    <w:rsid w:val="00CC5DB5"/>
    <w:rsid w:val="00CD0F93"/>
    <w:rsid w:val="00CD1BD1"/>
    <w:rsid w:val="00CD528D"/>
    <w:rsid w:val="00CE78BF"/>
    <w:rsid w:val="00CF3965"/>
    <w:rsid w:val="00CF65EB"/>
    <w:rsid w:val="00CF72AD"/>
    <w:rsid w:val="00CF79BF"/>
    <w:rsid w:val="00D00917"/>
    <w:rsid w:val="00D02441"/>
    <w:rsid w:val="00D026DC"/>
    <w:rsid w:val="00D02CBD"/>
    <w:rsid w:val="00D039F4"/>
    <w:rsid w:val="00D10496"/>
    <w:rsid w:val="00D10DBE"/>
    <w:rsid w:val="00D11173"/>
    <w:rsid w:val="00D1215F"/>
    <w:rsid w:val="00D146DF"/>
    <w:rsid w:val="00D16561"/>
    <w:rsid w:val="00D17FF8"/>
    <w:rsid w:val="00D268AC"/>
    <w:rsid w:val="00D27FF3"/>
    <w:rsid w:val="00D343D0"/>
    <w:rsid w:val="00D3664D"/>
    <w:rsid w:val="00D500E9"/>
    <w:rsid w:val="00D507BC"/>
    <w:rsid w:val="00D6090A"/>
    <w:rsid w:val="00D62FA3"/>
    <w:rsid w:val="00D63A8C"/>
    <w:rsid w:val="00D63B6F"/>
    <w:rsid w:val="00D64A90"/>
    <w:rsid w:val="00D757D4"/>
    <w:rsid w:val="00D928A4"/>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3C01"/>
    <w:rsid w:val="00E15573"/>
    <w:rsid w:val="00E25A5B"/>
    <w:rsid w:val="00E373C7"/>
    <w:rsid w:val="00E4267B"/>
    <w:rsid w:val="00E42F13"/>
    <w:rsid w:val="00E452DF"/>
    <w:rsid w:val="00E465BD"/>
    <w:rsid w:val="00E543CF"/>
    <w:rsid w:val="00E546FD"/>
    <w:rsid w:val="00E608F1"/>
    <w:rsid w:val="00E611B9"/>
    <w:rsid w:val="00E64B5E"/>
    <w:rsid w:val="00E66874"/>
    <w:rsid w:val="00E7144F"/>
    <w:rsid w:val="00E722C3"/>
    <w:rsid w:val="00E73D74"/>
    <w:rsid w:val="00E76A79"/>
    <w:rsid w:val="00E80692"/>
    <w:rsid w:val="00E80C24"/>
    <w:rsid w:val="00E920F8"/>
    <w:rsid w:val="00E93836"/>
    <w:rsid w:val="00EA08C0"/>
    <w:rsid w:val="00EA7C16"/>
    <w:rsid w:val="00EC4244"/>
    <w:rsid w:val="00EC5281"/>
    <w:rsid w:val="00EC791D"/>
    <w:rsid w:val="00EC7CA6"/>
    <w:rsid w:val="00ED0546"/>
    <w:rsid w:val="00ED1EA4"/>
    <w:rsid w:val="00ED3C5D"/>
    <w:rsid w:val="00ED4553"/>
    <w:rsid w:val="00EF69E1"/>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BFB"/>
    <w:rsid w:val="00F63D99"/>
    <w:rsid w:val="00F6426B"/>
    <w:rsid w:val="00F709B3"/>
    <w:rsid w:val="00F71A5E"/>
    <w:rsid w:val="00F7622A"/>
    <w:rsid w:val="00F80AAC"/>
    <w:rsid w:val="00F813A0"/>
    <w:rsid w:val="00FA0AFC"/>
    <w:rsid w:val="00FA1C82"/>
    <w:rsid w:val="00FA1E28"/>
    <w:rsid w:val="00FA2ED1"/>
    <w:rsid w:val="00FA35DE"/>
    <w:rsid w:val="00FA4A52"/>
    <w:rsid w:val="00FA66C9"/>
    <w:rsid w:val="00FB4045"/>
    <w:rsid w:val="00FB4D8E"/>
    <w:rsid w:val="00FC0D0A"/>
    <w:rsid w:val="00FC1B0B"/>
    <w:rsid w:val="00FC40C9"/>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53AA57"/>
  <w15:docId w15:val="{69D628F9-466E-4FB7-B157-F424997D9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9450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03C"/>
    <w:rPr>
      <w:rFonts w:ascii="Segoe UI" w:hAnsi="Segoe UI" w:cs="Segoe UI"/>
      <w:spacing w:val="4"/>
      <w:sz w:val="18"/>
      <w:szCs w:val="18"/>
    </w:rPr>
  </w:style>
  <w:style w:type="character" w:styleId="LineNumber">
    <w:name w:val="line number"/>
    <w:basedOn w:val="DefaultParagraphFont"/>
    <w:semiHidden/>
    <w:unhideWhenUsed/>
    <w:rsid w:val="00AE3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95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064D8-C925-4EAE-8756-A0ACC3F80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4738</Words>
  <Characters>25905</Characters>
  <Application>Microsoft Office Word</Application>
  <DocSecurity>0</DocSecurity>
  <Lines>575</Lines>
  <Paragraphs>155</Paragraphs>
  <ScaleCrop>false</ScaleCrop>
  <HeadingPairs>
    <vt:vector size="2" baseType="variant">
      <vt:variant>
        <vt:lpstr>Title</vt:lpstr>
      </vt:variant>
      <vt:variant>
        <vt:i4>1</vt:i4>
      </vt:variant>
    </vt:vector>
  </HeadingPairs>
  <TitlesOfParts>
    <vt:vector size="1" baseType="lpstr">
      <vt:lpstr>S4124</vt:lpstr>
    </vt:vector>
  </TitlesOfParts>
  <Manager>R229</Manager>
  <Company>NJ Office of Legislative Services</Company>
  <LinksUpToDate>false</LinksUpToDate>
  <CharactersWithSpaces>30738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S4124</dc:title>
  <dc:subject/>
  <dc:creator>Senator  SINGLETON</dc:creator>
  <cp:keywords>S4124|13|LG |320|129|297|N|0|</cp:keywords>
  <dc:description>INTRODUCED NOVEMBER 12, 2021</dc:description>
  <cp:lastModifiedBy>Bell, Careema</cp:lastModifiedBy>
  <cp:revision>2</cp:revision>
  <cp:lastPrinted>2021-09-28T18:16:00Z</cp:lastPrinted>
  <dcterms:created xsi:type="dcterms:W3CDTF">2021-11-12T20:46:00Z</dcterms:created>
  <dcterms:modified xsi:type="dcterms:W3CDTF">2021-11-12T20:46:00Z</dcterms:modified>
  <cp:category>s.2: C.40:55D-68.7; s.3 C.40:55D-65.2; s.7: Eff. date to 2021/209_x000d_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