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2A4" w:rsidRDefault="005132A4" w:rsidP="005132A4">
      <w:pPr>
        <w:pStyle w:val="bpuBill"/>
      </w:pPr>
      <w:bookmarkStart w:id="0" w:name="bpuFrontPg"/>
      <w:bookmarkStart w:id="1" w:name="_GoBack"/>
      <w:bookmarkEnd w:id="0"/>
      <w:bookmarkEnd w:id="1"/>
      <w:r>
        <w:t xml:space="preserve">SENATE, No. 4133 </w:t>
      </w:r>
    </w:p>
    <w:p w:rsidR="005132A4" w:rsidRPr="009D38FF" w:rsidRDefault="005132A4" w:rsidP="005132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7031" r:id="rId8"/>
        </w:object>
      </w:r>
    </w:p>
    <w:p w:rsidR="005132A4" w:rsidRDefault="005132A4" w:rsidP="005132A4">
      <w:pPr>
        <w:pStyle w:val="bpuState"/>
      </w:pPr>
      <w:r>
        <w:t>STATE OF NEW JERSEY</w:t>
      </w:r>
    </w:p>
    <w:p w:rsidR="005132A4" w:rsidRDefault="005132A4" w:rsidP="005132A4">
      <w:pPr>
        <w:pStyle w:val="bpuLegislature"/>
      </w:pPr>
      <w:r>
        <w:t>219th LEGISLATURE</w:t>
      </w:r>
    </w:p>
    <w:p w:rsidR="005132A4" w:rsidRDefault="005132A4" w:rsidP="005132A4">
      <w:pPr>
        <w:pStyle w:val="bpuWpGraphic"/>
      </w:pPr>
      <w:r>
        <w:object w:dxaOrig="8985" w:dyaOrig="255">
          <v:shape id="_x0000_i1026" type="#_x0000_t75" style="width:6in;height:11.9pt" o:ole="">
            <v:imagedata r:id="rId7" o:title=""/>
          </v:shape>
          <o:OLEObject Type="Embed" ProgID="WPWin6.1" ShapeID="_x0000_i1026" DrawAspect="Content" ObjectID="_1700387032" r:id="rId9"/>
        </w:object>
      </w:r>
      <w:r>
        <w:t xml:space="preserve">  </w:t>
      </w:r>
    </w:p>
    <w:p w:rsidR="005132A4" w:rsidRDefault="00DC7594" w:rsidP="005132A4">
      <w:pPr>
        <w:pStyle w:val="bpuIntro"/>
      </w:pPr>
      <w:r>
        <w:t>INTRODUCED NOVEMBER 12</w:t>
      </w:r>
      <w:r w:rsidR="005132A4">
        <w:t>, 2021</w:t>
      </w:r>
    </w:p>
    <w:p w:rsidR="005132A4" w:rsidRDefault="005132A4" w:rsidP="005132A4">
      <w:pPr>
        <w:pStyle w:val="bpuIntro"/>
      </w:pPr>
    </w:p>
    <w:p w:rsidR="005132A4" w:rsidRDefault="005132A4" w:rsidP="005132A4">
      <w:pPr>
        <w:pStyle w:val="bpuIntro"/>
        <w:sectPr w:rsidR="005132A4" w:rsidSect="001F3C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132A4" w:rsidRDefault="005132A4" w:rsidP="005132A4">
      <w:pPr>
        <w:pStyle w:val="bpuIntro"/>
      </w:pPr>
    </w:p>
    <w:p w:rsidR="005132A4" w:rsidRDefault="005132A4" w:rsidP="005132A4">
      <w:pPr>
        <w:pStyle w:val="bpuSponsor"/>
      </w:pPr>
      <w:r>
        <w:t>Sponsored by:</w:t>
      </w:r>
    </w:p>
    <w:p w:rsidR="005132A4" w:rsidRDefault="005132A4" w:rsidP="005132A4">
      <w:pPr>
        <w:pStyle w:val="bpuSponsor"/>
      </w:pPr>
      <w:r>
        <w:t>Senator  VIN GOPAL</w:t>
      </w:r>
    </w:p>
    <w:p w:rsidR="005132A4" w:rsidRDefault="005132A4" w:rsidP="005132A4">
      <w:pPr>
        <w:pStyle w:val="bpuSponsor"/>
      </w:pPr>
      <w:r>
        <w:t>District 11 (Monmouth)</w:t>
      </w:r>
    </w:p>
    <w:p w:rsidR="00325B76" w:rsidRDefault="00E7113F" w:rsidP="00E7113F">
      <w:pPr>
        <w:pStyle w:val="bpuSponsor"/>
      </w:pPr>
      <w:r>
        <w:t>Senator  STEVEN V. OROHO</w:t>
      </w:r>
    </w:p>
    <w:p w:rsidR="00E7113F" w:rsidRDefault="00E7113F" w:rsidP="00E7113F">
      <w:pPr>
        <w:pStyle w:val="bpuSponsor"/>
      </w:pPr>
      <w:r>
        <w:t>District 24 (Morris, Sussex and Warren)</w:t>
      </w:r>
    </w:p>
    <w:p w:rsidR="00E7113F" w:rsidRDefault="00E7113F" w:rsidP="00E7113F">
      <w:pPr>
        <w:pStyle w:val="bpuSponsor"/>
      </w:pPr>
      <w:r>
        <w:t>Senator  PAUL A. SARLO</w:t>
      </w:r>
    </w:p>
    <w:p w:rsidR="00E7113F" w:rsidRDefault="00E7113F" w:rsidP="00E7113F">
      <w:pPr>
        <w:pStyle w:val="bpuSponsor"/>
      </w:pPr>
      <w:r>
        <w:t>District 36 (Bergen and Passaic)</w:t>
      </w:r>
    </w:p>
    <w:p w:rsidR="00E7113F" w:rsidRPr="00E7113F" w:rsidRDefault="00E7113F" w:rsidP="00E7113F">
      <w:pPr>
        <w:pStyle w:val="bpuSponsor"/>
      </w:pPr>
    </w:p>
    <w:p w:rsidR="00ED0B36" w:rsidRDefault="001F3C6D" w:rsidP="001F3C6D">
      <w:pPr>
        <w:pStyle w:val="bpuSponsor"/>
      </w:pPr>
      <w:r>
        <w:t>Co-Sponsored by:</w:t>
      </w:r>
    </w:p>
    <w:p w:rsidR="001F3C6D" w:rsidRPr="001F3C6D" w:rsidRDefault="001F3C6D" w:rsidP="001F3C6D">
      <w:pPr>
        <w:pStyle w:val="bpuSponsor"/>
      </w:pPr>
      <w:r w:rsidRPr="001F3C6D">
        <w:t xml:space="preserve">Senators Ruiz, </w:t>
      </w:r>
      <w:proofErr w:type="spellStart"/>
      <w:r w:rsidRPr="001F3C6D">
        <w:t>O'Scanlon</w:t>
      </w:r>
      <w:proofErr w:type="spellEnd"/>
      <w:r w:rsidRPr="001F3C6D">
        <w:t xml:space="preserve"> and Connors</w:t>
      </w:r>
    </w:p>
    <w:p w:rsidR="00743E78" w:rsidRDefault="00743E78" w:rsidP="00743E78"/>
    <w:p w:rsidR="00743E78" w:rsidRPr="00743E78" w:rsidRDefault="00743E78" w:rsidP="00743E78"/>
    <w:p w:rsidR="005132A4" w:rsidRDefault="005132A4" w:rsidP="005132A4">
      <w:pPr>
        <w:pStyle w:val="bpuSponsor"/>
      </w:pPr>
    </w:p>
    <w:p w:rsidR="005132A4" w:rsidRDefault="005132A4" w:rsidP="005132A4">
      <w:pPr>
        <w:pStyle w:val="bpuSponsor"/>
      </w:pPr>
    </w:p>
    <w:p w:rsidR="005132A4" w:rsidRDefault="005132A4" w:rsidP="005132A4">
      <w:pPr>
        <w:pStyle w:val="bpuSponsor"/>
      </w:pPr>
      <w:r>
        <w:t>SYNOPSIS</w:t>
      </w:r>
    </w:p>
    <w:p w:rsidR="005132A4" w:rsidRDefault="005132A4" w:rsidP="005132A4">
      <w:pPr>
        <w:pStyle w:val="bpuNormText"/>
      </w:pPr>
      <w:r>
        <w:tab/>
        <w:t xml:space="preserve">Prohibits State from mandating electric heating or water heating systems. </w:t>
      </w:r>
    </w:p>
    <w:p w:rsidR="005132A4" w:rsidRDefault="005132A4" w:rsidP="005132A4">
      <w:pPr>
        <w:pStyle w:val="bpuNormText"/>
      </w:pPr>
    </w:p>
    <w:p w:rsidR="005132A4" w:rsidRDefault="005132A4" w:rsidP="005132A4">
      <w:pPr>
        <w:pStyle w:val="bpuSponsor"/>
      </w:pPr>
      <w:r>
        <w:t xml:space="preserve">CURRENT VERSION OF TEXT </w:t>
      </w:r>
    </w:p>
    <w:p w:rsidR="005132A4" w:rsidRDefault="005132A4" w:rsidP="005132A4">
      <w:pPr>
        <w:pStyle w:val="bpuNormText"/>
      </w:pPr>
      <w:r>
        <w:tab/>
        <w:t>As introduced.</w:t>
      </w:r>
    </w:p>
    <w:p w:rsidR="005132A4" w:rsidRDefault="005132A4" w:rsidP="005132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32A4" w:rsidRDefault="005132A4" w:rsidP="008916EC">
      <w:pPr>
        <w:pStyle w:val="FronterPage"/>
        <w:tabs>
          <w:tab w:val="clear" w:pos="720"/>
          <w:tab w:val="clear" w:pos="1440"/>
          <w:tab w:val="clear" w:pos="2160"/>
          <w:tab w:val="clear" w:pos="2880"/>
          <w:tab w:val="clear" w:pos="3600"/>
          <w:tab w:val="clear" w:pos="4320"/>
          <w:tab w:val="clear" w:pos="5040"/>
        </w:tabs>
        <w:sectPr w:rsidR="005132A4" w:rsidSect="005132A4">
          <w:type w:val="continuous"/>
          <w:pgSz w:w="12240" w:h="20160" w:code="5"/>
          <w:pgMar w:top="1440" w:right="2275" w:bottom="1440" w:left="2275" w:header="72" w:footer="720" w:gutter="0"/>
          <w:pgNumType w:start="1"/>
          <w:cols w:space="720"/>
          <w:docGrid w:linePitch="360"/>
        </w:sectPr>
      </w:pPr>
    </w:p>
    <w:p w:rsidR="00686AEB" w:rsidRPr="00677316" w:rsidRDefault="00C8010D" w:rsidP="003E47BA">
      <w:pPr>
        <w:pStyle w:val="HangingAnAct"/>
        <w:rPr>
          <w:rStyle w:val="HangingAnActChar"/>
        </w:rPr>
      </w:pPr>
      <w:r>
        <w:rPr>
          <w:rStyle w:val="BillHead"/>
        </w:rPr>
        <w:lastRenderedPageBreak/>
        <w:t>An Act</w:t>
      </w:r>
      <w:r w:rsidR="00686AEB" w:rsidRPr="006B7FA7">
        <w:rPr>
          <w:rStyle w:val="HangingAnActChar"/>
        </w:rPr>
        <w:t xml:space="preserve"> </w:t>
      </w:r>
      <w:r w:rsidR="00B46FE4">
        <w:t xml:space="preserve">concerning certain electric heating </w:t>
      </w:r>
      <w:r w:rsidR="00EA09AF">
        <w:t xml:space="preserve">and water heating </w:t>
      </w:r>
      <w:r w:rsidR="00B46FE4">
        <w:t>systems and supplementing Title 52 of the Revised Statutes.</w:t>
      </w:r>
    </w:p>
    <w:p w:rsidR="000B1054" w:rsidRPr="00D71D68" w:rsidRDefault="000B1054" w:rsidP="000B1054"/>
    <w:p w:rsidR="00686AEB" w:rsidRPr="00AA7880" w:rsidRDefault="00686AEB" w:rsidP="00686AEB">
      <w:r>
        <w:tab/>
      </w:r>
      <w:r w:rsidR="00C8010D">
        <w:rPr>
          <w:rStyle w:val="BillHeading2"/>
        </w:rPr>
        <w:t>Be It Enacted</w:t>
      </w:r>
      <w:r>
        <w:rPr>
          <w:rStyle w:val="BillHeading2"/>
        </w:rPr>
        <w:t xml:space="preserve"> </w:t>
      </w:r>
      <w:r w:rsidR="00C8010D">
        <w:rPr>
          <w:rStyle w:val="BillLanguage"/>
        </w:rPr>
        <w:t>by the Senate and General Assembly of the State of New Jersey:</w:t>
      </w:r>
    </w:p>
    <w:p w:rsidR="00686AEB" w:rsidRPr="00D71D68" w:rsidRDefault="00686AEB" w:rsidP="00686AEB"/>
    <w:p w:rsidR="00593121" w:rsidRDefault="00686AEB" w:rsidP="00686AEB">
      <w:r>
        <w:tab/>
      </w:r>
      <w:r w:rsidR="00F40CCA">
        <w:t>1.</w:t>
      </w:r>
      <w:r w:rsidR="00F40CCA">
        <w:tab/>
      </w:r>
      <w:r w:rsidR="00593121">
        <w:t xml:space="preserve">a.  </w:t>
      </w:r>
      <w:r w:rsidR="00B30EF8" w:rsidRPr="00B30EF8">
        <w:t>Notwithstanding any other law, or rule or regulation adopted pursuant thereto, to the contrary, the</w:t>
      </w:r>
      <w:r w:rsidR="00593121">
        <w:t xml:space="preserve"> Department of Community Affairs, the Department of Environmental Protection, the Board of Public Utilities, </w:t>
      </w:r>
      <w:r w:rsidR="004045E9">
        <w:t>and</w:t>
      </w:r>
      <w:r w:rsidR="00593121">
        <w:t xml:space="preserve"> any other State agency shall </w:t>
      </w:r>
      <w:r w:rsidR="00B30EF8">
        <w:t xml:space="preserve">not </w:t>
      </w:r>
      <w:r w:rsidR="00593121">
        <w:t>adop</w:t>
      </w:r>
      <w:r w:rsidR="00F63A26">
        <w:t>t rules or regulations that mandate</w:t>
      </w:r>
      <w:r w:rsidR="00593121">
        <w:t xml:space="preserve"> the use of an electric heating system as the sole or primary </w:t>
      </w:r>
      <w:r w:rsidR="004045E9">
        <w:t>means of heating</w:t>
      </w:r>
      <w:r w:rsidR="00593121">
        <w:t xml:space="preserve"> building</w:t>
      </w:r>
      <w:r w:rsidR="004045E9">
        <w:t>s in the State</w:t>
      </w:r>
      <w:r w:rsidR="00593121">
        <w:t xml:space="preserve">, </w:t>
      </w:r>
      <w:r w:rsidR="004045E9">
        <w:t xml:space="preserve">including but not limited to, </w:t>
      </w:r>
      <w:r w:rsidR="00593121">
        <w:t>residence</w:t>
      </w:r>
      <w:r w:rsidR="004045E9">
        <w:t>s</w:t>
      </w:r>
      <w:r w:rsidR="00593121">
        <w:t xml:space="preserve"> or commercial building</w:t>
      </w:r>
      <w:r w:rsidR="004045E9">
        <w:t>s</w:t>
      </w:r>
      <w:r w:rsidR="00593121">
        <w:t>.</w:t>
      </w:r>
    </w:p>
    <w:p w:rsidR="00593121" w:rsidRDefault="00593121" w:rsidP="00686AEB">
      <w:r>
        <w:tab/>
        <w:t xml:space="preserve">b.  </w:t>
      </w:r>
      <w:r w:rsidR="00B30EF8" w:rsidRPr="00B30EF8">
        <w:t>Notwithstanding any other law, or rule or regulation adopted pursuant thereto, to the contrary, the</w:t>
      </w:r>
      <w:r>
        <w:t xml:space="preserve"> Department of Community Affairs, the Department of Environmental Protection, the Board of Public Utilities, or any other State agency shall </w:t>
      </w:r>
      <w:r w:rsidR="00B30EF8">
        <w:t>not adopt</w:t>
      </w:r>
      <w:r>
        <w:t xml:space="preserve"> rules or regulations that</w:t>
      </w:r>
      <w:r w:rsidR="004045E9">
        <w:t xml:space="preserve"> mandate</w:t>
      </w:r>
      <w:r>
        <w:t xml:space="preserve"> the use of an electric water heating system as the sole or primary means of providing hot water to building</w:t>
      </w:r>
      <w:r w:rsidR="004045E9">
        <w:t>s in the State</w:t>
      </w:r>
      <w:r>
        <w:t xml:space="preserve">, </w:t>
      </w:r>
      <w:r w:rsidR="004045E9">
        <w:t xml:space="preserve">including but not limited to, </w:t>
      </w:r>
      <w:r>
        <w:t>residence</w:t>
      </w:r>
      <w:r w:rsidR="004045E9">
        <w:t>s</w:t>
      </w:r>
      <w:r>
        <w:t xml:space="preserve"> or commercial building</w:t>
      </w:r>
      <w:r w:rsidR="004045E9">
        <w:t>s</w:t>
      </w:r>
      <w:r>
        <w:t>.</w:t>
      </w:r>
    </w:p>
    <w:p w:rsidR="00F63A26" w:rsidRDefault="00593121" w:rsidP="00686AEB">
      <w:r>
        <w:tab/>
        <w:t>c.  Nothing in this section shall be constr</w:t>
      </w:r>
      <w:r w:rsidR="00F63A26">
        <w:t xml:space="preserve">ued to abrogate or modify the ability of a State agency or a private entity to implement a program to incentivize the </w:t>
      </w:r>
      <w:r w:rsidR="00B30EF8">
        <w:t xml:space="preserve">voluntary installation or </w:t>
      </w:r>
      <w:r w:rsidR="00F63A26">
        <w:t>use of electric heating systems or electric water heating systems.</w:t>
      </w:r>
    </w:p>
    <w:p w:rsidR="00686AEB" w:rsidRPr="00AA7880" w:rsidRDefault="00F63A26" w:rsidP="00686AEB">
      <w:r>
        <w:tab/>
        <w:t>d.  Nothing in this section shall be construed to abrogate or modify the ability of a person to utilize an electric heating system as the sole or primary means of heating a building, or to utilize an electric water heating system as the sole or primary means of providing hot water to a building.</w:t>
      </w:r>
      <w:r w:rsidR="00F40CCA">
        <w:cr/>
      </w:r>
      <w:r w:rsidR="00F40CCA">
        <w:cr/>
      </w:r>
      <w:r w:rsidR="00F40CCA">
        <w:tab/>
      </w:r>
      <w:r w:rsidR="004045E9">
        <w:t>2</w:t>
      </w:r>
      <w:r w:rsidR="00F40CCA">
        <w:t>.</w:t>
      </w:r>
      <w:r w:rsidR="00F40CCA">
        <w:tab/>
        <w:t xml:space="preserve">This act shall take effect </w:t>
      </w:r>
      <w:r w:rsidR="004045E9">
        <w:t>immediately.</w:t>
      </w:r>
      <w:r w:rsidR="00F40CCA">
        <w:cr/>
      </w:r>
    </w:p>
    <w:p w:rsidR="00686AEB" w:rsidRPr="00CE7BD8" w:rsidRDefault="00686AEB" w:rsidP="00686AEB"/>
    <w:p w:rsidR="00686AEB" w:rsidRPr="00AA7880" w:rsidRDefault="00686AEB" w:rsidP="00686AEB">
      <w:pPr>
        <w:jc w:val="center"/>
      </w:pPr>
      <w:r w:rsidRPr="00D71D68">
        <w:t>STATEMENT</w:t>
      </w:r>
    </w:p>
    <w:p w:rsidR="00F40CCA" w:rsidRDefault="00F40CCA" w:rsidP="00686AEB"/>
    <w:p w:rsidR="00B30EF8" w:rsidRDefault="00F40CCA" w:rsidP="00B30EF8">
      <w:r>
        <w:tab/>
      </w:r>
      <w:r w:rsidR="00B30EF8">
        <w:t>This bill would prohibit the Department of Community Affairs, the Department of Environmental Protection, the Board of Public Utilities, or any other State agency from adopting rules and regulations that mandate the use of electric heating systems or electric water heating systems as the sole or primary means of heating buildings or providing hot water to buildings, including but not limited to, residences or commercial buildings.</w:t>
      </w:r>
    </w:p>
    <w:p w:rsidR="00F40CCA" w:rsidRDefault="00B30EF8" w:rsidP="00B30EF8">
      <w:r>
        <w:tab/>
        <w:t>Notwithstanding the bill’s prohibition on mandating the use of electric heating or electric water heating systems, the bill would not prohibit a State agency from offering incentives for the voluntary installation or use of an electric heating or electric water heating system.  In addition, the bill would not prohibit a person from installing or using an electric heating system as the sole or primary means of heating a building or an electric water heating system as the sole or primary means of providing hot water to a building.</w:t>
      </w:r>
      <w:r w:rsidR="00872933">
        <w:t xml:space="preserve"> </w:t>
      </w:r>
    </w:p>
    <w:sectPr w:rsidR="00F40CCA" w:rsidSect="005132A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8C9" w:rsidRDefault="00D328C9">
      <w:r>
        <w:separator/>
      </w:r>
    </w:p>
  </w:endnote>
  <w:endnote w:type="continuationSeparator" w:id="0">
    <w:p w:rsidR="00D328C9" w:rsidRDefault="00D32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B76" w:rsidRDefault="001F3C6D" w:rsidP="001F3C6D">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8C9" w:rsidRDefault="00D328C9">
      <w:r>
        <w:separator/>
      </w:r>
    </w:p>
  </w:footnote>
  <w:footnote w:type="continuationSeparator" w:id="0">
    <w:p w:rsidR="00D328C9" w:rsidRDefault="00D32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3D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32A4" w:rsidRDefault="005132A4" w:rsidP="005132A4">
    <w:pPr>
      <w:pStyle w:val="bpuHeadSpon"/>
    </w:pPr>
    <w:r w:rsidRPr="005132A4">
      <w:rPr>
        <w:rStyle w:val="bpuHeadSponChar"/>
      </w:rPr>
      <w:t>S4133</w:t>
    </w:r>
    <w:r>
      <w:t xml:space="preserve"> GOPAL</w:t>
    </w:r>
    <w:r w:rsidR="00325B76">
      <w:t xml:space="preserve">, </w:t>
    </w:r>
    <w:r w:rsidR="00E7113F">
      <w:t>OROHO</w:t>
    </w:r>
  </w:p>
  <w:p w:rsidR="005132A4" w:rsidRDefault="005132A4" w:rsidP="005132A4">
    <w:pPr>
      <w:pStyle w:val="bpuHeadSpon"/>
    </w:pPr>
    <w:r>
      <w:fldChar w:fldCharType="begin"/>
    </w:r>
    <w:r>
      <w:instrText xml:space="preserve"> PAGE  \* MERGEFORMAT </w:instrText>
    </w:r>
    <w:r>
      <w:fldChar w:fldCharType="separate"/>
    </w:r>
    <w:r w:rsidR="00173D10">
      <w:rPr>
        <w:noProof/>
      </w:rPr>
      <w:t>3</w:t>
    </w:r>
    <w:r>
      <w:fldChar w:fldCharType="end"/>
    </w:r>
  </w:p>
  <w:p w:rsidR="005132A4" w:rsidRDefault="005132A4" w:rsidP="005132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32A4" w:rsidRDefault="005132A4" w:rsidP="005132A4">
    <w:pPr>
      <w:pStyle w:val="bpuHeadSpon"/>
    </w:pPr>
    <w:r w:rsidRPr="005132A4">
      <w:rPr>
        <w:rStyle w:val="bpuHeadSponChar"/>
      </w:rPr>
      <w:t>S4133</w:t>
    </w:r>
    <w:r>
      <w:t xml:space="preserve"> GOPAL</w:t>
    </w:r>
    <w:r w:rsidR="00325B76">
      <w:t xml:space="preserve">, </w:t>
    </w:r>
    <w:r w:rsidR="00E7113F">
      <w:t>OROHO</w:t>
    </w:r>
  </w:p>
  <w:p w:rsidR="005132A4" w:rsidRDefault="005132A4" w:rsidP="005132A4">
    <w:pPr>
      <w:pStyle w:val="bpuHeadSpon"/>
    </w:pPr>
    <w:r>
      <w:fldChar w:fldCharType="begin"/>
    </w:r>
    <w:r>
      <w:instrText xml:space="preserve"> PAGE  \* MERGEFORMAT </w:instrText>
    </w:r>
    <w:r>
      <w:fldChar w:fldCharType="separate"/>
    </w:r>
    <w:r w:rsidR="00173D10">
      <w:rPr>
        <w:noProof/>
      </w:rPr>
      <w:t>2</w:t>
    </w:r>
    <w:r>
      <w:fldChar w:fldCharType="end"/>
    </w:r>
  </w:p>
  <w:p w:rsidR="005132A4" w:rsidRDefault="005132A4" w:rsidP="005132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8C9"/>
    <w:rsid w:val="000051BD"/>
    <w:rsid w:val="000160A5"/>
    <w:rsid w:val="0002335B"/>
    <w:rsid w:val="0003318E"/>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375"/>
    <w:rsid w:val="0013000E"/>
    <w:rsid w:val="00133F81"/>
    <w:rsid w:val="00135943"/>
    <w:rsid w:val="0014664C"/>
    <w:rsid w:val="001645FB"/>
    <w:rsid w:val="00173D1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6D"/>
    <w:rsid w:val="001F7405"/>
    <w:rsid w:val="00205533"/>
    <w:rsid w:val="00212B8D"/>
    <w:rsid w:val="002206C8"/>
    <w:rsid w:val="00222983"/>
    <w:rsid w:val="002370D0"/>
    <w:rsid w:val="00255958"/>
    <w:rsid w:val="00257FA2"/>
    <w:rsid w:val="0026416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B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121"/>
    <w:rsid w:val="003F3B37"/>
    <w:rsid w:val="0040195A"/>
    <w:rsid w:val="00402DC0"/>
    <w:rsid w:val="004045E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546"/>
    <w:rsid w:val="00485866"/>
    <w:rsid w:val="00492076"/>
    <w:rsid w:val="00493B1D"/>
    <w:rsid w:val="00497037"/>
    <w:rsid w:val="004A3009"/>
    <w:rsid w:val="004A6940"/>
    <w:rsid w:val="004A77A4"/>
    <w:rsid w:val="004C742C"/>
    <w:rsid w:val="004C799B"/>
    <w:rsid w:val="004E1F3E"/>
    <w:rsid w:val="004F21BD"/>
    <w:rsid w:val="004F4F1D"/>
    <w:rsid w:val="004F74DD"/>
    <w:rsid w:val="00501317"/>
    <w:rsid w:val="0050495C"/>
    <w:rsid w:val="00505DC9"/>
    <w:rsid w:val="00506E1E"/>
    <w:rsid w:val="005132A4"/>
    <w:rsid w:val="00513C81"/>
    <w:rsid w:val="00527BFB"/>
    <w:rsid w:val="00532A32"/>
    <w:rsid w:val="00540B0B"/>
    <w:rsid w:val="0054460F"/>
    <w:rsid w:val="005536CD"/>
    <w:rsid w:val="00554051"/>
    <w:rsid w:val="00554D46"/>
    <w:rsid w:val="00557240"/>
    <w:rsid w:val="005629A4"/>
    <w:rsid w:val="005651F3"/>
    <w:rsid w:val="00572184"/>
    <w:rsid w:val="00577A15"/>
    <w:rsid w:val="00580533"/>
    <w:rsid w:val="0059131D"/>
    <w:rsid w:val="0059312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735"/>
    <w:rsid w:val="00645E6A"/>
    <w:rsid w:val="00665CBC"/>
    <w:rsid w:val="00667A5C"/>
    <w:rsid w:val="00677316"/>
    <w:rsid w:val="00677E9C"/>
    <w:rsid w:val="00686AEB"/>
    <w:rsid w:val="0069545E"/>
    <w:rsid w:val="006B7897"/>
    <w:rsid w:val="006B7FA7"/>
    <w:rsid w:val="006C086A"/>
    <w:rsid w:val="006C21C1"/>
    <w:rsid w:val="006C7327"/>
    <w:rsid w:val="006D00E5"/>
    <w:rsid w:val="006D791B"/>
    <w:rsid w:val="006E0404"/>
    <w:rsid w:val="006E2895"/>
    <w:rsid w:val="006F180D"/>
    <w:rsid w:val="006F4334"/>
    <w:rsid w:val="006F47AF"/>
    <w:rsid w:val="006F6B8A"/>
    <w:rsid w:val="00707CD3"/>
    <w:rsid w:val="00716BB9"/>
    <w:rsid w:val="007256D1"/>
    <w:rsid w:val="007279FD"/>
    <w:rsid w:val="00743E7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7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933"/>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1BC"/>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D45"/>
    <w:rsid w:val="00A017C0"/>
    <w:rsid w:val="00A11228"/>
    <w:rsid w:val="00A222C2"/>
    <w:rsid w:val="00A305D6"/>
    <w:rsid w:val="00A342C4"/>
    <w:rsid w:val="00A50F6B"/>
    <w:rsid w:val="00A52237"/>
    <w:rsid w:val="00A528F8"/>
    <w:rsid w:val="00A551D6"/>
    <w:rsid w:val="00A60E2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EF8"/>
    <w:rsid w:val="00B35D8A"/>
    <w:rsid w:val="00B45B34"/>
    <w:rsid w:val="00B46FE4"/>
    <w:rsid w:val="00B57047"/>
    <w:rsid w:val="00B6182F"/>
    <w:rsid w:val="00B61D86"/>
    <w:rsid w:val="00B6342D"/>
    <w:rsid w:val="00B64EE9"/>
    <w:rsid w:val="00B7240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7BA"/>
    <w:rsid w:val="00C23F09"/>
    <w:rsid w:val="00C25356"/>
    <w:rsid w:val="00C328D0"/>
    <w:rsid w:val="00C46BC1"/>
    <w:rsid w:val="00C5235F"/>
    <w:rsid w:val="00C54CE2"/>
    <w:rsid w:val="00C66BF3"/>
    <w:rsid w:val="00C70140"/>
    <w:rsid w:val="00C73CA7"/>
    <w:rsid w:val="00C77568"/>
    <w:rsid w:val="00C8010D"/>
    <w:rsid w:val="00C814C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8C9"/>
    <w:rsid w:val="00D343D0"/>
    <w:rsid w:val="00D343D6"/>
    <w:rsid w:val="00D3664D"/>
    <w:rsid w:val="00D500E9"/>
    <w:rsid w:val="00D507BC"/>
    <w:rsid w:val="00D6090A"/>
    <w:rsid w:val="00D62FA3"/>
    <w:rsid w:val="00D63B6F"/>
    <w:rsid w:val="00D64A90"/>
    <w:rsid w:val="00D9410B"/>
    <w:rsid w:val="00D9695B"/>
    <w:rsid w:val="00DA2417"/>
    <w:rsid w:val="00DA5585"/>
    <w:rsid w:val="00DB02AC"/>
    <w:rsid w:val="00DB6AA2"/>
    <w:rsid w:val="00DC759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13F"/>
    <w:rsid w:val="00E7144F"/>
    <w:rsid w:val="00E73D74"/>
    <w:rsid w:val="00E76A79"/>
    <w:rsid w:val="00E80692"/>
    <w:rsid w:val="00E80C24"/>
    <w:rsid w:val="00E93836"/>
    <w:rsid w:val="00EA09AF"/>
    <w:rsid w:val="00EA7C16"/>
    <w:rsid w:val="00EC5281"/>
    <w:rsid w:val="00EC791D"/>
    <w:rsid w:val="00EC7CA6"/>
    <w:rsid w:val="00ED0B36"/>
    <w:rsid w:val="00ED3C5D"/>
    <w:rsid w:val="00ED4553"/>
    <w:rsid w:val="00EE7F0C"/>
    <w:rsid w:val="00F00D08"/>
    <w:rsid w:val="00F1350D"/>
    <w:rsid w:val="00F15583"/>
    <w:rsid w:val="00F17C18"/>
    <w:rsid w:val="00F200EE"/>
    <w:rsid w:val="00F22481"/>
    <w:rsid w:val="00F2542E"/>
    <w:rsid w:val="00F27278"/>
    <w:rsid w:val="00F344E3"/>
    <w:rsid w:val="00F34D58"/>
    <w:rsid w:val="00F40CCA"/>
    <w:rsid w:val="00F40FC9"/>
    <w:rsid w:val="00F41A9D"/>
    <w:rsid w:val="00F44314"/>
    <w:rsid w:val="00F54B9C"/>
    <w:rsid w:val="00F56E96"/>
    <w:rsid w:val="00F573DD"/>
    <w:rsid w:val="00F61E59"/>
    <w:rsid w:val="00F63A26"/>
    <w:rsid w:val="00F63D99"/>
    <w:rsid w:val="00F6426B"/>
    <w:rsid w:val="00F709B3"/>
    <w:rsid w:val="00F71A5E"/>
    <w:rsid w:val="00F80AAC"/>
    <w:rsid w:val="00F851B1"/>
    <w:rsid w:val="00F8584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943339-6FB7-4B68-A889-B08A7266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132A4"/>
  </w:style>
  <w:style w:type="paragraph" w:styleId="BalloonText">
    <w:name w:val="Balloon Text"/>
    <w:basedOn w:val="Normal"/>
    <w:link w:val="BalloonTextChar"/>
    <w:semiHidden/>
    <w:unhideWhenUsed/>
    <w:rsid w:val="0074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3E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6E43-1599-4084-954C-F4A06C42D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502</Words>
  <Characters>2636</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S4133</vt:lpstr>
    </vt:vector>
  </TitlesOfParts>
  <Manager>R229</Manager>
  <Company>NJ Office of Legislative Services</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S4133</dc:title>
  <dc:subject/>
  <dc:creator>Senator  GOPAL</dc:creator>
  <cp:keywords>S4133|3|EA |300|161|133|N|0|</cp:keywords>
  <dc:description>INTRODUCED NOVEMBER 12, 2021</dc:description>
  <cp:lastModifiedBy>Todaro, Vivian</cp:lastModifiedBy>
  <cp:revision>2</cp:revision>
  <cp:lastPrinted>2021-12-07T17:57:00Z</cp:lastPrinted>
  <dcterms:created xsi:type="dcterms:W3CDTF">2021-12-07T17:57:00Z</dcterms:created>
  <dcterms:modified xsi:type="dcterms:W3CDTF">2021-12-07T17:57:00Z</dcterms:modified>
  <cp:category>s.1:  52:27D-521 to 2021/103_x000d_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