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2B4" w:rsidRDefault="00EF72B4" w:rsidP="00EF72B4">
      <w:pPr>
        <w:pStyle w:val="bpuBill"/>
      </w:pPr>
      <w:bookmarkStart w:id="0" w:name="bpuFrontPg"/>
      <w:bookmarkEnd w:id="0"/>
      <w:r>
        <w:t xml:space="preserve">SENATE, No. 4139 </w:t>
      </w:r>
    </w:p>
    <w:p w:rsidR="00EF72B4" w:rsidRPr="009D38FF" w:rsidRDefault="00EF72B4" w:rsidP="00EF7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6299" r:id="rId8"/>
        </w:object>
      </w:r>
    </w:p>
    <w:p w:rsidR="00EF72B4" w:rsidRDefault="00EF72B4" w:rsidP="00EF72B4">
      <w:pPr>
        <w:pStyle w:val="bpuState"/>
      </w:pPr>
      <w:r>
        <w:t>STATE OF NEW JERSEY</w:t>
      </w:r>
    </w:p>
    <w:p w:rsidR="00EF72B4" w:rsidRDefault="00EF72B4" w:rsidP="00EF72B4">
      <w:pPr>
        <w:pStyle w:val="bpuLegislature"/>
      </w:pPr>
      <w:r>
        <w:t>219th LEGISLATURE</w:t>
      </w:r>
    </w:p>
    <w:p w:rsidR="00EF72B4" w:rsidRDefault="00EF72B4" w:rsidP="00EF72B4">
      <w:pPr>
        <w:pStyle w:val="bpuWpGraphic"/>
      </w:pPr>
      <w:r>
        <w:object w:dxaOrig="8985" w:dyaOrig="255">
          <v:shape id="_x0000_i1026" type="#_x0000_t75" style="width:6in;height:11.9pt" o:ole="">
            <v:imagedata r:id="rId7" o:title=""/>
          </v:shape>
          <o:OLEObject Type="Embed" ProgID="WPWin6.1" ShapeID="_x0000_i1026" DrawAspect="Content" ObjectID="_1700046300" r:id="rId9"/>
        </w:object>
      </w:r>
      <w:r>
        <w:t xml:space="preserve">  </w:t>
      </w:r>
    </w:p>
    <w:p w:rsidR="00EF72B4" w:rsidRDefault="00E569C8" w:rsidP="00EF72B4">
      <w:pPr>
        <w:pStyle w:val="bpuIntro"/>
      </w:pPr>
      <w:r>
        <w:t>INTRODUCED NOVEMBER 12</w:t>
      </w:r>
      <w:r w:rsidR="00EF72B4">
        <w:t>, 2021</w:t>
      </w:r>
    </w:p>
    <w:p w:rsidR="00EF72B4" w:rsidRDefault="00EF72B4" w:rsidP="00EF72B4">
      <w:pPr>
        <w:pStyle w:val="bpuIntro"/>
      </w:pPr>
    </w:p>
    <w:p w:rsidR="00EF72B4" w:rsidRDefault="00EF72B4" w:rsidP="00EF72B4">
      <w:pPr>
        <w:pStyle w:val="bpuIntro"/>
        <w:sectPr w:rsidR="00EF72B4" w:rsidSect="00BA66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72B4" w:rsidRDefault="00EF72B4" w:rsidP="00EF72B4">
      <w:pPr>
        <w:pStyle w:val="bpuIntro"/>
      </w:pPr>
    </w:p>
    <w:p w:rsidR="00EF72B4" w:rsidRDefault="00EF72B4" w:rsidP="00EF72B4">
      <w:pPr>
        <w:pStyle w:val="bpuSponsor"/>
      </w:pPr>
      <w:r>
        <w:t>Sponsored by:</w:t>
      </w:r>
    </w:p>
    <w:p w:rsidR="00EF72B4" w:rsidRDefault="00EF72B4" w:rsidP="00EF72B4">
      <w:pPr>
        <w:pStyle w:val="bpuSponsor"/>
      </w:pPr>
      <w:r>
        <w:t>Senator  JOSEPH F. VITALE</w:t>
      </w:r>
    </w:p>
    <w:p w:rsidR="00EF72B4" w:rsidRDefault="00EF72B4" w:rsidP="00EF72B4">
      <w:pPr>
        <w:pStyle w:val="bpuSponsor"/>
      </w:pPr>
      <w:r>
        <w:t>District 19 (Middlesex)</w:t>
      </w:r>
    </w:p>
    <w:p w:rsidR="00EF72B4" w:rsidRDefault="00BA6683" w:rsidP="00BA6683">
      <w:pPr>
        <w:pStyle w:val="bpuSponsor"/>
      </w:pPr>
      <w:r>
        <w:t>Senator  FRED H. MADDEN, JR.</w:t>
      </w:r>
    </w:p>
    <w:p w:rsidR="00BA6683" w:rsidRDefault="00BA6683" w:rsidP="00BA6683">
      <w:pPr>
        <w:pStyle w:val="bpuSponsor"/>
      </w:pPr>
      <w:r>
        <w:t>District 4 (Camden and Gloucester)</w:t>
      </w:r>
    </w:p>
    <w:p w:rsidR="00BA6683" w:rsidRPr="00BA6683" w:rsidRDefault="00BA6683" w:rsidP="00BA6683">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r>
        <w:t>SYNOPSIS</w:t>
      </w:r>
    </w:p>
    <w:p w:rsidR="00EF72B4" w:rsidRDefault="00EF72B4" w:rsidP="00EF72B4">
      <w:pPr>
        <w:pStyle w:val="bpuNormText"/>
      </w:pPr>
      <w:r>
        <w:tab/>
        <w:t xml:space="preserve">Extends temporary emergency licensure of certain health care professionals. </w:t>
      </w:r>
    </w:p>
    <w:p w:rsidR="00EF72B4" w:rsidRDefault="00EF72B4" w:rsidP="00EF72B4">
      <w:pPr>
        <w:pStyle w:val="bpuNormText"/>
      </w:pPr>
    </w:p>
    <w:p w:rsidR="00EF72B4" w:rsidRDefault="00EF72B4" w:rsidP="00EF72B4">
      <w:pPr>
        <w:pStyle w:val="bpuSponsor"/>
      </w:pPr>
      <w:r>
        <w:t xml:space="preserve">CURRENT VERSION OF TEXT </w:t>
      </w:r>
    </w:p>
    <w:p w:rsidR="00EF72B4" w:rsidRDefault="00EF72B4" w:rsidP="00EF72B4">
      <w:pPr>
        <w:pStyle w:val="bpuNormText"/>
      </w:pPr>
      <w:r>
        <w:tab/>
        <w:t>As introduced.</w:t>
      </w:r>
    </w:p>
    <w:p w:rsidR="00EF72B4" w:rsidRDefault="00EF72B4" w:rsidP="00EF72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2B4" w:rsidRDefault="00EF72B4" w:rsidP="00122025">
      <w:pPr>
        <w:pStyle w:val="FronterPage"/>
        <w:tabs>
          <w:tab w:val="clear" w:pos="1440"/>
          <w:tab w:val="clear" w:pos="2160"/>
          <w:tab w:val="clear" w:pos="2880"/>
          <w:tab w:val="clear" w:pos="3600"/>
          <w:tab w:val="clear" w:pos="4320"/>
          <w:tab w:val="clear" w:pos="5040"/>
        </w:tabs>
        <w:sectPr w:rsidR="00EF72B4" w:rsidSect="00EF72B4">
          <w:type w:val="continuous"/>
          <w:pgSz w:w="12240" w:h="20160" w:code="5"/>
          <w:pgMar w:top="1440" w:right="2275" w:bottom="1440" w:left="2275" w:header="72" w:footer="720" w:gutter="0"/>
          <w:pgNumType w:start="1"/>
          <w:cols w:space="720"/>
          <w:docGrid w:linePitch="360"/>
        </w:sectPr>
      </w:pPr>
    </w:p>
    <w:p w:rsidR="00686AEB" w:rsidRPr="00677316" w:rsidRDefault="00C51B62" w:rsidP="003E47BA">
      <w:pPr>
        <w:pStyle w:val="HangingAnAct"/>
        <w:rPr>
          <w:rStyle w:val="HangingAnActChar"/>
        </w:rPr>
      </w:pPr>
      <w:r>
        <w:rPr>
          <w:rStyle w:val="BillHead"/>
        </w:rPr>
        <w:lastRenderedPageBreak/>
        <w:t>An Act</w:t>
      </w:r>
      <w:r w:rsidR="00686AEB" w:rsidRPr="006B7FA7">
        <w:rPr>
          <w:rStyle w:val="HangingAnActChar"/>
        </w:rPr>
        <w:t xml:space="preserve"> </w:t>
      </w:r>
      <w:r w:rsidR="00C85335">
        <w:t>concerning certain health care professionals.</w:t>
      </w:r>
    </w:p>
    <w:p w:rsidR="000B1054" w:rsidRPr="00D71D68" w:rsidRDefault="000B1054" w:rsidP="000B1054"/>
    <w:p w:rsidR="00686AEB" w:rsidRPr="00AA7880" w:rsidRDefault="00686AEB" w:rsidP="00686AEB">
      <w:r>
        <w:tab/>
      </w:r>
      <w:r w:rsidR="00C51B62">
        <w:rPr>
          <w:rStyle w:val="BillHeading2"/>
        </w:rPr>
        <w:t>Be It Enacted</w:t>
      </w:r>
      <w:r>
        <w:rPr>
          <w:rStyle w:val="BillHeading2"/>
        </w:rPr>
        <w:t xml:space="preserve"> </w:t>
      </w:r>
      <w:r w:rsidR="00C51B62">
        <w:rPr>
          <w:rStyle w:val="BillLanguage"/>
        </w:rPr>
        <w:t>by the Senate and General Assembly of the State of New Jersey:</w:t>
      </w:r>
    </w:p>
    <w:p w:rsidR="00686AEB" w:rsidRDefault="00686AEB" w:rsidP="00686AEB"/>
    <w:p w:rsidR="00FA10E6" w:rsidRDefault="00FA10E6" w:rsidP="00686AEB">
      <w:r>
        <w:tab/>
        <w:t>1.</w:t>
      </w:r>
      <w:r>
        <w:tab/>
        <w:t>The Legislature finds and declares that:</w:t>
      </w:r>
    </w:p>
    <w:p w:rsidR="00FA10E6" w:rsidRDefault="00FA10E6" w:rsidP="00686AEB">
      <w:r>
        <w:tab/>
        <w:t>a.</w:t>
      </w:r>
      <w:r>
        <w:tab/>
        <w:t>Health</w:t>
      </w:r>
      <w:r w:rsidR="004F74A3">
        <w:t xml:space="preserve"> </w:t>
      </w:r>
      <w:r>
        <w:t xml:space="preserve">care workers have demonstrated their commitment to </w:t>
      </w:r>
      <w:r w:rsidR="004F74A3">
        <w:t>h</w:t>
      </w:r>
      <w:r w:rsidR="00310F9E">
        <w:t>elp</w:t>
      </w:r>
      <w:r w:rsidR="004F74A3">
        <w:t xml:space="preserve">ing </w:t>
      </w:r>
      <w:r>
        <w:t>the residents of the State of New Jersey emerge from the coronavirus disease 2019 (COVID-19) pandemic by continuing to provide care and treatment to patients while working under conditions of enormous stress and uncertainty.</w:t>
      </w:r>
    </w:p>
    <w:p w:rsidR="00FA10E6" w:rsidRDefault="00FA10E6" w:rsidP="00686AEB">
      <w:r>
        <w:tab/>
        <w:t>b.</w:t>
      </w:r>
      <w:r>
        <w:tab/>
        <w:t>On March 26, 2020, the Division of Consumer Affairs in the Department of Law and Public Safety issued waiver</w:t>
      </w:r>
      <w:r w:rsidR="00513D6A">
        <w:t>s</w:t>
      </w:r>
      <w:r>
        <w:t>, under the authority of Executive Order No. 103 of 2020, permitting certain health</w:t>
      </w:r>
      <w:r w:rsidR="004F74A3">
        <w:t xml:space="preserve"> </w:t>
      </w:r>
      <w:r>
        <w:t xml:space="preserve">care workers </w:t>
      </w:r>
      <w:r w:rsidR="00F446BF">
        <w:t xml:space="preserve">licensed in other states </w:t>
      </w:r>
      <w:r>
        <w:t xml:space="preserve">to practice in New Jersey under a temporary </w:t>
      </w:r>
      <w:r w:rsidR="00F446BF">
        <w:t xml:space="preserve">emergency </w:t>
      </w:r>
      <w:r>
        <w:t>license.</w:t>
      </w:r>
      <w:r w:rsidR="00513D6A">
        <w:t xml:space="preserve">  On May 5, 2020, the division issued additional waivers authorizing graduates of certain accredited training programs to provide health</w:t>
      </w:r>
      <w:r w:rsidR="004F74A3">
        <w:t xml:space="preserve"> </w:t>
      </w:r>
      <w:r w:rsidR="00513D6A">
        <w:t xml:space="preserve">care services in New Jersey under a temporary </w:t>
      </w:r>
      <w:r w:rsidR="00F446BF">
        <w:t xml:space="preserve">emergency </w:t>
      </w:r>
      <w:r w:rsidR="00513D6A">
        <w:t>license.</w:t>
      </w:r>
    </w:p>
    <w:p w:rsidR="00FA10E6" w:rsidRDefault="00FA10E6" w:rsidP="00686AEB">
      <w:r>
        <w:tab/>
        <w:t>c.</w:t>
      </w:r>
      <w:r>
        <w:tab/>
        <w:t>The temporary emergency reciprocal licensure of out-of-State health</w:t>
      </w:r>
      <w:r w:rsidR="004F74A3">
        <w:t xml:space="preserve"> </w:t>
      </w:r>
      <w:r>
        <w:t xml:space="preserve">care workers in New Jersey </w:t>
      </w:r>
      <w:r w:rsidR="00513D6A">
        <w:t xml:space="preserve">and the temporary emergency graduate licensure for nurses, physician assistants, respiratory care therapists, pharmacists, and alcohol and drug counselors </w:t>
      </w:r>
      <w:r w:rsidR="006B208D">
        <w:t xml:space="preserve">approved </w:t>
      </w:r>
      <w:r>
        <w:t>under th</w:t>
      </w:r>
      <w:r w:rsidR="006B208D">
        <w:t>e</w:t>
      </w:r>
      <w:r w:rsidR="00513D6A">
        <w:t>se</w:t>
      </w:r>
      <w:r>
        <w:t xml:space="preserve"> waiver</w:t>
      </w:r>
      <w:r w:rsidR="00513D6A">
        <w:t>s</w:t>
      </w:r>
      <w:r>
        <w:t xml:space="preserve"> </w:t>
      </w:r>
      <w:r w:rsidR="006B208D">
        <w:t xml:space="preserve">will </w:t>
      </w:r>
      <w:r>
        <w:t>expire on January 11, 2022, pursuant to the provisions of P.L.2021, c.103</w:t>
      </w:r>
      <w:r w:rsidR="006B208D">
        <w:t xml:space="preserve"> (C.26:13-32 et seq.)</w:t>
      </w:r>
      <w:r>
        <w:t xml:space="preserve"> and Executive Order No. 244 of 2021.</w:t>
      </w:r>
    </w:p>
    <w:p w:rsidR="006B208D" w:rsidRDefault="006B208D" w:rsidP="00686AEB">
      <w:r>
        <w:tab/>
      </w:r>
      <w:r w:rsidR="00513D6A">
        <w:t>d</w:t>
      </w:r>
      <w:r>
        <w:t>.</w:t>
      </w:r>
      <w:r>
        <w:tab/>
      </w:r>
      <w:r w:rsidR="00513D6A">
        <w:t>In light of the ongoing health</w:t>
      </w:r>
      <w:r w:rsidR="004F74A3">
        <w:t xml:space="preserve"> </w:t>
      </w:r>
      <w:r w:rsidR="00513D6A">
        <w:t>care needs of the citizens of New Jersey and the ongoing challenges in ensuring the health</w:t>
      </w:r>
      <w:r w:rsidR="004F74A3">
        <w:t xml:space="preserve"> </w:t>
      </w:r>
      <w:r w:rsidR="00513D6A">
        <w:t>care workforce is able to meet the demand for health</w:t>
      </w:r>
      <w:r w:rsidR="004F74A3">
        <w:t xml:space="preserve"> </w:t>
      </w:r>
      <w:r w:rsidR="00513D6A">
        <w:t>care services, the Legislature finds it is necessary and appropriate to authorize out-of-State health</w:t>
      </w:r>
      <w:r w:rsidR="004F74A3">
        <w:t xml:space="preserve"> </w:t>
      </w:r>
      <w:r w:rsidR="00513D6A">
        <w:t>care workers practicing under a temporary emergency reciprocal license, and recently-graduated health</w:t>
      </w:r>
      <w:r w:rsidR="004F74A3">
        <w:t xml:space="preserve"> </w:t>
      </w:r>
      <w:r w:rsidR="00F446BF">
        <w:t>care workers practicing under a temporary</w:t>
      </w:r>
      <w:r w:rsidR="00513D6A">
        <w:t xml:space="preserve"> emergency graduate license, to continue to practice in the State to the same extent, and subject to the same requirements, as </w:t>
      </w:r>
      <w:r w:rsidR="00310F9E">
        <w:t xml:space="preserve">are </w:t>
      </w:r>
      <w:r w:rsidR="00513D6A">
        <w:t>provided under the Division of Consumer Affairs waivers</w:t>
      </w:r>
      <w:r w:rsidR="0061337E">
        <w:t>, for a period of 60 days following the end of the federal public health emergency declared in response to the COVID-19 pandemic</w:t>
      </w:r>
      <w:r w:rsidR="00513D6A">
        <w:t>.</w:t>
      </w:r>
    </w:p>
    <w:p w:rsidR="00FA10E6" w:rsidRDefault="00FA10E6" w:rsidP="00686AEB"/>
    <w:p w:rsidR="00513D6A" w:rsidRDefault="00513D6A" w:rsidP="00686AEB">
      <w:r>
        <w:tab/>
        <w:t>2.</w:t>
      </w:r>
      <w:r>
        <w:tab/>
        <w:t>a.  As used in this section:</w:t>
      </w:r>
    </w:p>
    <w:p w:rsidR="00513D6A" w:rsidRDefault="00513D6A" w:rsidP="00686AEB">
      <w:r>
        <w:tab/>
        <w:t>“Division” means the Division of Consumer Affairs in the Department of Law and Public Safety.</w:t>
      </w:r>
    </w:p>
    <w:p w:rsidR="00513D6A" w:rsidRDefault="00513D6A" w:rsidP="00686AEB">
      <w:r>
        <w:tab/>
        <w:t>“Group 2 health</w:t>
      </w:r>
      <w:r w:rsidR="004F74A3">
        <w:t xml:space="preserve"> </w:t>
      </w:r>
      <w:r>
        <w:t>care professional” means an advanced practice nurse, certified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895D54" w:rsidRDefault="00895D54" w:rsidP="00895D54">
      <w:r>
        <w:tab/>
        <w:t>“Temporary emer</w:t>
      </w:r>
      <w:r w:rsidR="00AB6763">
        <w:t>gency graduate license” means a</w:t>
      </w:r>
      <w:r>
        <w:t xml:space="preserve"> license issued to a nurse, physician assistant, respiratory care therapist, pharmacist, or alcohol and drug counselor who graduated from an accredited program but did not yet meet the requirements for </w:t>
      </w:r>
      <w:bookmarkStart w:id="1" w:name="_GoBack"/>
      <w:bookmarkEnd w:id="1"/>
      <w:r>
        <w:t>licensure, which emergency licensed was issued by the division pursuant to DCA Administrative Order No. 2020-05 and DCA Waiver No. W-2020-09</w:t>
      </w:r>
      <w:r w:rsidR="00AB6763">
        <w:t>, and which license authorizes</w:t>
      </w:r>
      <w:r>
        <w:t xml:space="preserve"> the nurse, physician assistant, respiratory care therapist, pharmacist, or alcohol and drug counselor to practice in New Jersey.</w:t>
      </w:r>
    </w:p>
    <w:p w:rsidR="00EF2379" w:rsidRDefault="00EF2379" w:rsidP="00686AEB">
      <w:r>
        <w:tab/>
        <w:t>“Temporary emergency reciprocal license” mean</w:t>
      </w:r>
      <w:r w:rsidR="00AB6763">
        <w:t>s a</w:t>
      </w:r>
      <w:r>
        <w:t xml:space="preserve"> license </w:t>
      </w:r>
      <w:r w:rsidR="0036651D">
        <w:t xml:space="preserve">issued by the division, pursuant to a waiver approved by the division under the authority of Executive Order No. 103 of 2020, </w:t>
      </w:r>
      <w:r>
        <w:t xml:space="preserve">to </w:t>
      </w:r>
      <w:r w:rsidR="00EF1E9A">
        <w:t>a health</w:t>
      </w:r>
      <w:r w:rsidR="004F74A3">
        <w:t xml:space="preserve"> </w:t>
      </w:r>
      <w:r w:rsidR="00EF1E9A">
        <w:t xml:space="preserve">care professional </w:t>
      </w:r>
      <w:r>
        <w:t xml:space="preserve">licensed in </w:t>
      </w:r>
      <w:r w:rsidR="00EF1E9A">
        <w:t xml:space="preserve">a state other than </w:t>
      </w:r>
      <w:r>
        <w:t>New Jersey</w:t>
      </w:r>
      <w:r w:rsidR="00AB6763">
        <w:t>, and which license authorizes</w:t>
      </w:r>
      <w:r w:rsidR="00EF1E9A">
        <w:t xml:space="preserve"> </w:t>
      </w:r>
      <w:r w:rsidR="0036651D">
        <w:t>the health</w:t>
      </w:r>
      <w:r w:rsidR="004F74A3">
        <w:t xml:space="preserve"> </w:t>
      </w:r>
      <w:r w:rsidR="0036651D">
        <w:t xml:space="preserve">care professional </w:t>
      </w:r>
      <w:r w:rsidR="00EF1E9A">
        <w:t>to fully engage in the practice of that person’s profession in New Jersey, both in person and using telemedicine and telehealth, without requiring full licensure by a licensing board within the division.</w:t>
      </w:r>
    </w:p>
    <w:p w:rsidR="00EF1E9A" w:rsidRDefault="00EF1E9A" w:rsidP="00686AEB">
      <w:r>
        <w:tab/>
        <w:t>b.</w:t>
      </w:r>
      <w:r>
        <w:tab/>
        <w:t>Notwithstanding any other provision of law to the contrary, a g</w:t>
      </w:r>
      <w:r w:rsidR="0036651D">
        <w:t>roup 2 health</w:t>
      </w:r>
      <w:r w:rsidR="004F74A3">
        <w:t xml:space="preserve"> </w:t>
      </w:r>
      <w:r w:rsidR="0036651D">
        <w:t>care professional practicing in New Jersey under a temporary emergency reciprocal license on the effective date of this act shall be authorized to continue practicing</w:t>
      </w:r>
      <w:r w:rsidR="00AB6763">
        <w:t>,</w:t>
      </w:r>
      <w:r w:rsidR="0036651D">
        <w:t xml:space="preserve"> under </w:t>
      </w:r>
      <w:r w:rsidR="00AB6763">
        <w:t xml:space="preserve">the same terms and conditions as applied under </w:t>
      </w:r>
      <w:r w:rsidR="0036651D">
        <w:t>that temporary emergency reciprocal license</w:t>
      </w:r>
      <w:r w:rsidR="00AB6763">
        <w:t>,</w:t>
      </w:r>
      <w:r w:rsidR="0036651D">
        <w:t xml:space="preserve"> for a period of 60 days following the end of the federal public health emergency declared in response to the coronavirus disease 2019 (COVID-19) pandemic.</w:t>
      </w:r>
    </w:p>
    <w:p w:rsidR="0036651D" w:rsidRDefault="0036651D" w:rsidP="00686AEB">
      <w:r>
        <w:tab/>
        <w:t>c.</w:t>
      </w:r>
      <w:r>
        <w:tab/>
        <w:t xml:space="preserve">Notwithstanding any other provision of law to the contrary, a nurse, physician assistant, respiratory care therapist, pharmacist, or alcohol and drug counselor </w:t>
      </w:r>
      <w:r w:rsidR="007E0BC9">
        <w:t>authorized to practice</w:t>
      </w:r>
      <w:r w:rsidR="00FA2926">
        <w:t xml:space="preserve"> under a</w:t>
      </w:r>
      <w:r w:rsidR="00895D54">
        <w:t xml:space="preserve"> temporary</w:t>
      </w:r>
      <w:r w:rsidR="00FA2926">
        <w:t xml:space="preserve"> emergency graduate license</w:t>
      </w:r>
      <w:r>
        <w:t xml:space="preserve"> </w:t>
      </w:r>
      <w:r w:rsidR="00FA2926">
        <w:t xml:space="preserve">on the effective date of this act </w:t>
      </w:r>
      <w:r>
        <w:t>shall be authorized to continue practicing</w:t>
      </w:r>
      <w:r w:rsidR="00AB6763">
        <w:t>,</w:t>
      </w:r>
      <w:r>
        <w:t xml:space="preserve"> under </w:t>
      </w:r>
      <w:r w:rsidR="00AB6763">
        <w:t xml:space="preserve">the same terms and conditions as applied to a license issued pursuant to DCA Administrative Order No. 2020-05 and DCA Waiver No. W-2020-09, </w:t>
      </w:r>
      <w:r>
        <w:t>for a period of 60 days following the end of the federal public health emergency declared in response to the COVID-19 pandemic.</w:t>
      </w:r>
    </w:p>
    <w:p w:rsidR="004310D3" w:rsidRDefault="0036651D" w:rsidP="00686AEB">
      <w:r>
        <w:tab/>
        <w:t>d.</w:t>
      </w:r>
      <w:r>
        <w:tab/>
        <w:t xml:space="preserve">Nothing in this section shall be </w:t>
      </w:r>
      <w:r w:rsidR="004310D3">
        <w:t xml:space="preserve">construed </w:t>
      </w:r>
      <w:r>
        <w:t>to</w:t>
      </w:r>
      <w:r w:rsidR="004310D3">
        <w:t>:</w:t>
      </w:r>
    </w:p>
    <w:p w:rsidR="004310D3" w:rsidRDefault="004310D3" w:rsidP="00686AEB">
      <w:r>
        <w:tab/>
        <w:t>(1)</w:t>
      </w:r>
      <w:r>
        <w:tab/>
      </w:r>
      <w:r w:rsidR="0036651D">
        <w:t>prevent a health</w:t>
      </w:r>
      <w:r w:rsidR="004F74A3">
        <w:t xml:space="preserve"> </w:t>
      </w:r>
      <w:r w:rsidR="0036651D">
        <w:t xml:space="preserve">care professional practicing under a temporary emergency reciprocal license or an emergency graduate license from </w:t>
      </w:r>
      <w:r w:rsidR="00895D54">
        <w:t>applying for or receiving full licensure in New Jersey, provided the professional otherwise meets the requirements for licensure</w:t>
      </w:r>
      <w:r>
        <w:t>;</w:t>
      </w:r>
      <w:r w:rsidR="00895D54">
        <w:t xml:space="preserve"> </w:t>
      </w:r>
      <w:r w:rsidR="00131307">
        <w:t>or</w:t>
      </w:r>
    </w:p>
    <w:p w:rsidR="0036651D" w:rsidRDefault="004310D3" w:rsidP="00686AEB">
      <w:r>
        <w:tab/>
        <w:t>(2)</w:t>
      </w:r>
      <w:r>
        <w:tab/>
      </w:r>
      <w:r w:rsidR="00895D54">
        <w:t xml:space="preserve">reinstate a temporary emergency reciprocal license or a temporary emergency graduate license for any individual whose temporary </w:t>
      </w:r>
      <w:r w:rsidR="00131307">
        <w:t xml:space="preserve">emergency </w:t>
      </w:r>
      <w:r w:rsidR="00895D54">
        <w:t xml:space="preserve">reciprocal </w:t>
      </w:r>
      <w:r w:rsidR="00131307">
        <w:t xml:space="preserve">license </w:t>
      </w:r>
      <w:r w:rsidR="00895D54">
        <w:t xml:space="preserve">or </w:t>
      </w:r>
      <w:r w:rsidR="00131307">
        <w:t xml:space="preserve">temporary </w:t>
      </w:r>
      <w:r w:rsidR="00895D54">
        <w:t>emergency graduate license was revoked by the division prior to the effective date of this act.</w:t>
      </w:r>
    </w:p>
    <w:p w:rsidR="00513D6A" w:rsidRPr="00D71D68" w:rsidRDefault="00513D6A" w:rsidP="00686AEB"/>
    <w:p w:rsidR="00686AEB" w:rsidRPr="00CE7BD8" w:rsidRDefault="00686AEB" w:rsidP="00686AEB">
      <w:r>
        <w:tab/>
      </w:r>
      <w:r w:rsidR="004310D3">
        <w:t>3</w:t>
      </w:r>
      <w:r w:rsidR="00C51B62">
        <w:t>.</w:t>
      </w:r>
      <w:r w:rsidR="004310D3">
        <w:tab/>
      </w:r>
      <w:r w:rsidR="00C51B62">
        <w:t>This act shall take effect</w:t>
      </w:r>
      <w:r w:rsidR="004310D3">
        <w:t xml:space="preserve"> immediately.</w:t>
      </w:r>
      <w:r w:rsidR="00290B95">
        <w:br w:type="page"/>
      </w:r>
    </w:p>
    <w:p w:rsidR="00686AEB" w:rsidRPr="00AA7880" w:rsidRDefault="00686AEB" w:rsidP="00686AEB">
      <w:pPr>
        <w:jc w:val="center"/>
      </w:pPr>
      <w:r w:rsidRPr="00D71D68">
        <w:t>STATEMENT</w:t>
      </w:r>
    </w:p>
    <w:p w:rsidR="00686AEB" w:rsidRDefault="00686AEB" w:rsidP="00686AEB"/>
    <w:p w:rsidR="007E0BC9" w:rsidRDefault="007E0BC9" w:rsidP="007E0BC9">
      <w:r>
        <w:tab/>
        <w:t>This bill extends the temporary authorization to practice for certain health</w:t>
      </w:r>
      <w:r w:rsidR="004F74A3">
        <w:t xml:space="preserve"> </w:t>
      </w:r>
      <w:r>
        <w:t>care professionals that was approved by the Division of Consumer Affairs in the Department of Law and Public Safety in response to the coronavirus disease 2019 (COVID-19) pandemic.</w:t>
      </w:r>
    </w:p>
    <w:p w:rsidR="007E0BC9" w:rsidRDefault="007E0BC9" w:rsidP="007E0BC9">
      <w:r>
        <w:tab/>
        <w:t>Specifically, the division issued waivers authorizing certain health</w:t>
      </w:r>
      <w:r w:rsidR="004F74A3">
        <w:t xml:space="preserve"> </w:t>
      </w:r>
      <w:r>
        <w:t>care professionals licensed in other states and certain health</w:t>
      </w:r>
      <w:r w:rsidR="004F74A3">
        <w:t xml:space="preserve"> </w:t>
      </w:r>
      <w:r>
        <w:t xml:space="preserve">care professionals who recently graduated from an accredited program, but who had not yet </w:t>
      </w:r>
      <w:r w:rsidR="001234C0">
        <w:t xml:space="preserve">met </w:t>
      </w:r>
      <w:r>
        <w:t xml:space="preserve">the requirements for full licensure, to practice in New Jersey to assist with the State’s response to the COVID-19 pandemic.  Pursuant to P.L.2021, c.103 (C.26:13-32 et seq.) and Executive Order No. 244 of 2021, those temporary emergency licenses will expire on January 11, 2021.  </w:t>
      </w:r>
    </w:p>
    <w:p w:rsidR="007E0BC9" w:rsidRDefault="007E0BC9" w:rsidP="007E0BC9">
      <w:r>
        <w:tab/>
        <w:t>This bill provides that health</w:t>
      </w:r>
      <w:r w:rsidR="004F74A3">
        <w:t xml:space="preserve"> </w:t>
      </w:r>
      <w:r>
        <w:t>care professionals authorized to practice under a temporary emergency reciprocal license on the effective date of the bill, as well as nurses, physician assistants, respiratory care therapists, pharmacists, and alcohol and drug counselors authorized to practice under a temporary emergency graduate license on the effective date of the bill, will be permitted to continuing practicing</w:t>
      </w:r>
      <w:r w:rsidR="00D047BD">
        <w:t>,</w:t>
      </w:r>
      <w:r>
        <w:t xml:space="preserve"> under </w:t>
      </w:r>
      <w:r w:rsidR="00D047BD">
        <w:t xml:space="preserve">the same terms and conditions as applied to </w:t>
      </w:r>
      <w:r>
        <w:t>the temporary emergency license</w:t>
      </w:r>
      <w:r w:rsidR="00D047BD">
        <w:t>,</w:t>
      </w:r>
      <w:r>
        <w:t xml:space="preserve"> for a period of 60 days following the end of the federal public health emergency declared in response to the COVID-19 pandemic.</w:t>
      </w:r>
    </w:p>
    <w:p w:rsidR="007E0BC9" w:rsidRDefault="007E0BC9" w:rsidP="007E0BC9">
      <w:r>
        <w:tab/>
        <w:t xml:space="preserve">Nothing in </w:t>
      </w:r>
      <w:r w:rsidR="00131307">
        <w:t xml:space="preserve">the bill is </w:t>
      </w:r>
      <w:r>
        <w:t>be construed to</w:t>
      </w:r>
      <w:r w:rsidR="00131307">
        <w:t xml:space="preserve"> </w:t>
      </w:r>
      <w:r>
        <w:t>prevent a health</w:t>
      </w:r>
      <w:r w:rsidR="004F74A3">
        <w:t xml:space="preserve"> </w:t>
      </w:r>
      <w:r>
        <w:t xml:space="preserve">care professional practicing under a temporary emergency license from applying for or receiving full licensure in New Jersey, provided the professional otherwise meets the requirements for licensure; </w:t>
      </w:r>
      <w:r w:rsidR="00297C56">
        <w:t xml:space="preserve">and nothing in the bill is to be construed to </w:t>
      </w:r>
      <w:r>
        <w:t xml:space="preserve">reinstate a temporary emergency license for any individual whose temporary emergency license was revoked by the division prior to the effective date of </w:t>
      </w:r>
      <w:r w:rsidR="00131307">
        <w:t>the bill</w:t>
      </w:r>
      <w:r>
        <w:t>.</w:t>
      </w:r>
    </w:p>
    <w:sectPr w:rsidR="007E0BC9" w:rsidSect="00290B95">
      <w:headerReference w:type="default" r:id="rId14"/>
      <w:footerReference w:type="default" r:id="rId15"/>
      <w:headerReference w:type="first" r:id="rId16"/>
      <w:footerReference w:type="first" r:id="rId17"/>
      <w:pgSz w:w="12240" w:h="20160" w:code="5"/>
      <w:pgMar w:top="1440" w:right="2520" w:bottom="162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683" w:rsidRDefault="00BA6683" w:rsidP="00BA668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F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B4" w:rsidRDefault="00EF72B4" w:rsidP="00EF72B4">
    <w:pPr>
      <w:pStyle w:val="bpuHeadSpon"/>
    </w:pPr>
    <w:r w:rsidRPr="00EF72B4">
      <w:rPr>
        <w:rStyle w:val="bpuHeadSponChar"/>
      </w:rPr>
      <w:t>S4139</w:t>
    </w:r>
    <w:r>
      <w:t xml:space="preserve"> VITALE</w:t>
    </w:r>
    <w:r w:rsidR="00BA6683">
      <w:t xml:space="preserve">, </w:t>
    </w:r>
    <w:r w:rsidR="00BA6683">
      <w:t>MADDEN</w:t>
    </w:r>
  </w:p>
  <w:p w:rsidR="00EF72B4" w:rsidRDefault="00EF72B4" w:rsidP="00EF72B4">
    <w:pPr>
      <w:pStyle w:val="bpuHeadSpon"/>
    </w:pPr>
    <w:r>
      <w:fldChar w:fldCharType="begin"/>
    </w:r>
    <w:r>
      <w:instrText xml:space="preserve"> PAGE  \* MERGEFORMAT </w:instrText>
    </w:r>
    <w:r>
      <w:fldChar w:fldCharType="separate"/>
    </w:r>
    <w:r w:rsidR="00426AA6">
      <w:rPr>
        <w:noProof/>
      </w:rPr>
      <w:t>4</w:t>
    </w:r>
    <w:r>
      <w:fldChar w:fldCharType="end"/>
    </w:r>
  </w:p>
  <w:p w:rsidR="00EF72B4" w:rsidRDefault="00EF72B4" w:rsidP="00EF7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2B4" w:rsidRDefault="00EF72B4" w:rsidP="00EF72B4">
    <w:pPr>
      <w:pStyle w:val="bpuHeadSpon"/>
    </w:pPr>
    <w:r w:rsidRPr="00EF72B4">
      <w:rPr>
        <w:rStyle w:val="bpuHeadSponChar"/>
      </w:rPr>
      <w:t>S4139</w:t>
    </w:r>
    <w:r>
      <w:t xml:space="preserve"> VITALE</w:t>
    </w:r>
    <w:r w:rsidR="00BA6683">
      <w:t xml:space="preserve">, </w:t>
    </w:r>
    <w:r w:rsidR="00BA6683">
      <w:t>MADDEN</w:t>
    </w:r>
  </w:p>
  <w:p w:rsidR="00EF72B4" w:rsidRDefault="00EF72B4" w:rsidP="00EF72B4">
    <w:pPr>
      <w:pStyle w:val="bpuHeadSpon"/>
    </w:pPr>
    <w:r>
      <w:fldChar w:fldCharType="begin"/>
    </w:r>
    <w:r>
      <w:instrText xml:space="preserve"> PAGE  \* MERGEFORMAT </w:instrText>
    </w:r>
    <w:r>
      <w:fldChar w:fldCharType="separate"/>
    </w:r>
    <w:r w:rsidR="00426AA6">
      <w:rPr>
        <w:noProof/>
      </w:rPr>
      <w:t>2</w:t>
    </w:r>
    <w:r>
      <w:fldChar w:fldCharType="end"/>
    </w:r>
  </w:p>
  <w:p w:rsidR="00EF72B4" w:rsidRDefault="00EF72B4" w:rsidP="00EF7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3396"/>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0B95"/>
    <w:rsid w:val="00297C56"/>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6AA6"/>
    <w:rsid w:val="004310D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4F36"/>
    <w:rsid w:val="004C742C"/>
    <w:rsid w:val="004D7A0C"/>
    <w:rsid w:val="004E1F3E"/>
    <w:rsid w:val="004F21BD"/>
    <w:rsid w:val="004F4F1D"/>
    <w:rsid w:val="004F74A3"/>
    <w:rsid w:val="004F74DD"/>
    <w:rsid w:val="00501317"/>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5316"/>
    <w:rsid w:val="00635449"/>
    <w:rsid w:val="006378C5"/>
    <w:rsid w:val="00645E6A"/>
    <w:rsid w:val="00665CBC"/>
    <w:rsid w:val="00667A5C"/>
    <w:rsid w:val="00677316"/>
    <w:rsid w:val="00686AEB"/>
    <w:rsid w:val="006B208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BC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F1E5A"/>
    <w:rsid w:val="00901BDA"/>
    <w:rsid w:val="009121D8"/>
    <w:rsid w:val="00912D9C"/>
    <w:rsid w:val="00916F7A"/>
    <w:rsid w:val="00917FE3"/>
    <w:rsid w:val="009318C7"/>
    <w:rsid w:val="00931C09"/>
    <w:rsid w:val="009348C2"/>
    <w:rsid w:val="009440D0"/>
    <w:rsid w:val="009523A3"/>
    <w:rsid w:val="009537B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32DA"/>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922"/>
    <w:rsid w:val="00E05CC9"/>
    <w:rsid w:val="00E15573"/>
    <w:rsid w:val="00E25A5B"/>
    <w:rsid w:val="00E373C7"/>
    <w:rsid w:val="00E4012E"/>
    <w:rsid w:val="00E4267B"/>
    <w:rsid w:val="00E42F13"/>
    <w:rsid w:val="00E452DF"/>
    <w:rsid w:val="00E543CF"/>
    <w:rsid w:val="00E546FD"/>
    <w:rsid w:val="00E569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6BF"/>
    <w:rsid w:val="00F46EBE"/>
    <w:rsid w:val="00F54B9C"/>
    <w:rsid w:val="00F56E96"/>
    <w:rsid w:val="00F573DD"/>
    <w:rsid w:val="00F61E59"/>
    <w:rsid w:val="00F63D99"/>
    <w:rsid w:val="00F6426B"/>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C4588F"/>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34B5-CAB4-4AC5-B2C2-7F0C752A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1153</Words>
  <Characters>6481</Characters>
  <Application>Microsoft Office Word</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S4139</vt:lpstr>
    </vt:vector>
  </TitlesOfParts>
  <Manager>R229</Manager>
  <Company>NJ Office of Legislative Services</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dc:title>
  <dc:subject>21-5020</dc:subject>
  <dc:creator>Senator  VITALE</dc:creator>
  <cp:keywords>S4139|4|HS |259|219|321|N|0|</cp:keywords>
  <dc:description>INTRODUCED NOVEMBER 12, 2021</dc:description>
  <cp:lastModifiedBy>Todaro, Vivian</cp:lastModifiedBy>
  <cp:revision>2</cp:revision>
  <cp:lastPrinted>2021-12-03T19:18:00Z</cp:lastPrinted>
  <dcterms:created xsi:type="dcterms:W3CDTF">2021-12-03T19:18:00Z</dcterms:created>
  <dcterms:modified xsi:type="dcterms:W3CDTF">2021-12-03T19:18:00Z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