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B36E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2D4C8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SENATE, </w:t>
      </w:r>
      <w:r w:rsidR="00CB36ED">
        <w:rPr>
          <w:b/>
          <w:bCs/>
          <w:sz w:val="36"/>
          <w:szCs w:val="36"/>
        </w:rPr>
        <w:t>No.</w:t>
      </w:r>
      <w:r>
        <w:rPr>
          <w:b/>
          <w:bCs/>
          <w:sz w:val="36"/>
          <w:szCs w:val="36"/>
        </w:rPr>
        <w:t xml:space="preserve"> 4139</w:t>
      </w:r>
      <w:r w:rsidR="00CB36ED">
        <w:rPr>
          <w:b/>
          <w:bCs/>
          <w:sz w:val="36"/>
          <w:szCs w:val="36"/>
        </w:rPr>
        <w:t xml:space="preserve"> 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B36ED">
        <w:t>Assembly Floor Amendments</w:t>
      </w:r>
    </w:p>
    <w:p w:rsidR="00DA6F1D" w:rsidRDefault="00CB36ED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B36ED">
        <w:t>JANUARY 10, 2022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36ED" w:rsidRDefault="00CB36ED" w:rsidP="00CB36ED"/>
    <w:p w:rsidR="00CB36ED" w:rsidRPr="00DA6F1D" w:rsidRDefault="00CB36ED" w:rsidP="00A74B07">
      <w:r>
        <w:tab/>
        <w:t xml:space="preserve">These Assembly amendments revise the bill to include additional provisions amending sections of P.L.2021, c.326, which allows for certified nurse aides (CNAs) issued a temporary certification under waivers issued in response to the coronavirus disease 2019 (COVID-19) pandemic, to become fully certified under State law.  Currently, temporary CNAs have until January 11, 2022 to complete certain qualification and examination requirements for full certification and to continue practicing under a temporary CNA certification.  These amendments extend to June 30, 2022, the period during which temporary CNAs will be allowed to complete the examination requirements for full certification, </w:t>
      </w:r>
      <w:r w:rsidRPr="000256F1">
        <w:t>as well</w:t>
      </w:r>
      <w:r>
        <w:t xml:space="preserve"> as the period during which a temporary CNA certification will be valid.</w:t>
      </w:r>
    </w:p>
    <w:sectPr w:rsidR="00CB36E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00C5"/>
    <w:rsid w:val="0025232F"/>
    <w:rsid w:val="00291BFE"/>
    <w:rsid w:val="002D4C82"/>
    <w:rsid w:val="002F501A"/>
    <w:rsid w:val="0041493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46D1D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36ED"/>
    <w:rsid w:val="00CB4A92"/>
    <w:rsid w:val="00CE01AE"/>
    <w:rsid w:val="00CF2A09"/>
    <w:rsid w:val="00D969EF"/>
    <w:rsid w:val="00DA6F1D"/>
    <w:rsid w:val="00E21963"/>
    <w:rsid w:val="00EC44B4"/>
    <w:rsid w:val="00F5156E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7F9D700-1341-4F87-A3EF-CC08B981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776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S4139(2R) Assembly JANUARY 10, 2022</vt:lpstr>
    </vt:vector>
  </TitlesOfParts>
  <Manager>R230</Manager>
  <Company>Office of Legislative Services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S4139 2R Assembly Statement 1/10/22</dc:title>
  <dc:subject/>
  <dc:creator>Assembly</dc:creator>
  <cp:keywords>S4139|1|HS |259|0|0|!||</cp:keywords>
  <dc:description/>
  <cp:lastModifiedBy>Bektas, Brenda</cp:lastModifiedBy>
  <cp:revision>2</cp:revision>
  <dcterms:created xsi:type="dcterms:W3CDTF">2022-01-11T16:01:00Z</dcterms:created>
  <dcterms:modified xsi:type="dcterms:W3CDTF">2022-01-11T16:01:00Z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