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234A"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234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234A">
        <w:rPr>
          <w:caps/>
          <w:szCs w:val="24"/>
        </w:rPr>
        <w:t>DECEMBER 9, 2021</w:t>
      </w:r>
    </w:p>
    <w:p w:rsidR="004144CF" w:rsidRDefault="004144CF" w:rsidP="0083060A"/>
    <w:p w:rsidR="003B0E37" w:rsidRDefault="003B0E37" w:rsidP="0083060A">
      <w:r>
        <w:tab/>
        <w:t>The Senate Environment and Energy Committee favorably reports Senate Bill No. 4148.</w:t>
      </w:r>
    </w:p>
    <w:p w:rsidR="004E191C" w:rsidRDefault="004E191C" w:rsidP="004E191C">
      <w:r>
        <w:tab/>
        <w:t>This bill appropriates the sum of $54.5</w:t>
      </w:r>
      <w:r w:rsidRPr="00E722EC">
        <w:t xml:space="preserve"> </w:t>
      </w:r>
      <w:r>
        <w:t xml:space="preserve">million to the Department of Environmental Protection (DEP) to provide funding for capital projects and park development on lands administered by the DEP’s Division of Parks and Forestry and Division of Fish and Wildlife pursuant to the “Preserve New Jersey Act,” P.L.2016, c.12 (C.13:8C-43 et seq.).  </w:t>
      </w:r>
    </w:p>
    <w:p w:rsidR="004E191C" w:rsidRDefault="004E191C" w:rsidP="004E191C">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funds for capital and park development projects on State lands administered by the DEP’s Division of Fish and Wildlife and Division of Parks and Forestry.  The “Preserve New Jersey Green Acres Fund” was established by section 6 of </w:t>
      </w:r>
      <w:r w:rsidR="00927B7B">
        <w:t>the “Preserve New Jersey Act.”</w:t>
      </w:r>
    </w:p>
    <w:p w:rsidR="00101E8D" w:rsidRDefault="00101E8D" w:rsidP="004E191C">
      <w:r>
        <w:tab/>
        <w:t>The projects and appropriations listed in this bill have been approved by the DEP and the Garden State Preservation Trust.</w:t>
      </w:r>
    </w:p>
    <w:sectPr w:rsidR="00101E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34A" w:rsidRDefault="006C234A">
      <w:r>
        <w:separator/>
      </w:r>
    </w:p>
  </w:endnote>
  <w:endnote w:type="continuationSeparator" w:id="0">
    <w:p w:rsidR="006C234A" w:rsidRDefault="006C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34A" w:rsidRDefault="006C234A">
      <w:r>
        <w:separator/>
      </w:r>
    </w:p>
  </w:footnote>
  <w:footnote w:type="continuationSeparator" w:id="0">
    <w:p w:rsidR="006C234A" w:rsidRDefault="006C2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7B7B" w:rsidP="00927B7B">
    <w:pPr>
      <w:pStyle w:val="HeaderPage2"/>
      <w:jc w:val="center"/>
    </w:pPr>
    <w:r>
      <w:fldChar w:fldCharType="begin"/>
    </w:r>
    <w:r>
      <w:instrText xml:space="preserve"> PAGE  \* MERGEFORMAT </w:instrText>
    </w:r>
    <w:r>
      <w:fldChar w:fldCharType="separate"/>
    </w:r>
    <w:r>
      <w:rPr>
        <w:noProof/>
      </w:rPr>
      <w:t>2</w:t>
    </w:r>
    <w:r>
      <w:fldChar w:fldCharType="end"/>
    </w:r>
  </w:p>
  <w:p w:rsidR="00927B7B" w:rsidRDefault="00927B7B" w:rsidP="00927B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4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2A5"/>
    <w:rsid w:val="000E670C"/>
    <w:rsid w:val="000F3FA5"/>
    <w:rsid w:val="000F404B"/>
    <w:rsid w:val="000F4668"/>
    <w:rsid w:val="00101E8D"/>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E37"/>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91C"/>
    <w:rsid w:val="004E5505"/>
    <w:rsid w:val="004F240B"/>
    <w:rsid w:val="004F2583"/>
    <w:rsid w:val="005105E1"/>
    <w:rsid w:val="0052178A"/>
    <w:rsid w:val="00525D56"/>
    <w:rsid w:val="0052722C"/>
    <w:rsid w:val="00527799"/>
    <w:rsid w:val="00530663"/>
    <w:rsid w:val="00531292"/>
    <w:rsid w:val="00550947"/>
    <w:rsid w:val="00560565"/>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34A"/>
    <w:rsid w:val="006C7CB4"/>
    <w:rsid w:val="006C7CC5"/>
    <w:rsid w:val="006D2DD5"/>
    <w:rsid w:val="006E34F8"/>
    <w:rsid w:val="006E7C1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030"/>
    <w:rsid w:val="008043C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B7B"/>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3DE3991-0FB8-44C0-A777-18E8F404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292</Words>
  <Characters>1579</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S4148 SEN Statement 12/9/21</vt:lpstr>
    </vt:vector>
  </TitlesOfParts>
  <Manager>R229</Manager>
  <Company>NJ OLS DMU</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S4148 SEN Statement 12/9/21</dc:title>
  <dc:subject/>
  <dc:creator>Senate SEN</dc:creator>
  <cp:keywords>S4148|1|EA |322|0|0|!||</cp:keywords>
  <dc:description/>
  <cp:lastModifiedBy>Bell, Careema</cp:lastModifiedBy>
  <cp:revision>2</cp:revision>
  <cp:lastPrinted>1999-09-30T17:29:00Z</cp:lastPrinted>
  <dcterms:created xsi:type="dcterms:W3CDTF">2021-12-10T16:39:00Z</dcterms:created>
  <dcterms:modified xsi:type="dcterms:W3CDTF">2021-12-10T16:39:00Z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