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F1B" w:rsidRDefault="00E93F1B" w:rsidP="00E93F1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4159 </w:t>
      </w:r>
    </w:p>
    <w:p w:rsidR="00E93F1B" w:rsidRPr="009D38FF" w:rsidRDefault="00E93F1B" w:rsidP="00E93F1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5pt" o:ole="">
            <v:imagedata r:id="rId7" o:title=""/>
          </v:shape>
          <o:OLEObject Type="Embed" ProgID="WPWin6.1" ShapeID="_x0000_i1025" DrawAspect="Content" ObjectID="_1698560432" r:id="rId8"/>
        </w:object>
      </w:r>
    </w:p>
    <w:p w:rsidR="00E93F1B" w:rsidRDefault="00E93F1B" w:rsidP="00E93F1B">
      <w:pPr>
        <w:pStyle w:val="bpuState"/>
      </w:pPr>
      <w:r>
        <w:t>STATE OF NEW JERSEY</w:t>
      </w:r>
    </w:p>
    <w:p w:rsidR="00E93F1B" w:rsidRDefault="00E93F1B" w:rsidP="00E93F1B">
      <w:pPr>
        <w:pStyle w:val="bpuLegislature"/>
      </w:pPr>
      <w:r>
        <w:t>219th LEGISLATURE</w:t>
      </w:r>
    </w:p>
    <w:p w:rsidR="00E93F1B" w:rsidRDefault="00E93F1B" w:rsidP="00E93F1B">
      <w:pPr>
        <w:pStyle w:val="bpuWpGraphic"/>
      </w:pPr>
      <w:r>
        <w:object w:dxaOrig="8985" w:dyaOrig="255">
          <v:shape id="_x0000_i1026" type="#_x0000_t75" style="width:6in;height:12.15pt" o:ole="">
            <v:imagedata r:id="rId7" o:title=""/>
          </v:shape>
          <o:OLEObject Type="Embed" ProgID="WPWin6.1" ShapeID="_x0000_i1026" DrawAspect="Content" ObjectID="_1698560433" r:id="rId9"/>
        </w:object>
      </w:r>
      <w:r>
        <w:t xml:space="preserve">  </w:t>
      </w:r>
    </w:p>
    <w:p w:rsidR="00E93F1B" w:rsidRDefault="00E93F1B" w:rsidP="00E93F1B">
      <w:pPr>
        <w:pStyle w:val="bpuIntro"/>
      </w:pPr>
      <w:r>
        <w:t>INTRODUCED NOVEMBER 15, 2021</w:t>
      </w:r>
    </w:p>
    <w:p w:rsidR="00E93F1B" w:rsidRDefault="00E93F1B" w:rsidP="00E93F1B">
      <w:pPr>
        <w:pStyle w:val="bpuIntro"/>
      </w:pPr>
    </w:p>
    <w:p w:rsidR="00E93F1B" w:rsidRDefault="00E93F1B" w:rsidP="00E93F1B">
      <w:pPr>
        <w:pStyle w:val="bpuIntro"/>
        <w:sectPr w:rsidR="00E93F1B" w:rsidSect="00E93F1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93F1B" w:rsidRDefault="00E93F1B" w:rsidP="00E93F1B">
      <w:pPr>
        <w:pStyle w:val="bpuIntro"/>
      </w:pPr>
    </w:p>
    <w:p w:rsidR="00E93F1B" w:rsidRDefault="00E93F1B" w:rsidP="00E93F1B">
      <w:pPr>
        <w:pStyle w:val="bpuSponsor"/>
      </w:pPr>
      <w:r>
        <w:t>Sponsored by:</w:t>
      </w:r>
    </w:p>
    <w:p w:rsidR="00E93F1B" w:rsidRDefault="00E93F1B" w:rsidP="00E93F1B">
      <w:pPr>
        <w:pStyle w:val="bpuSponsor"/>
      </w:pPr>
      <w:r>
        <w:t>Senator  JOSEPH F. VITALE</w:t>
      </w:r>
    </w:p>
    <w:p w:rsidR="00E93F1B" w:rsidRDefault="00E93F1B" w:rsidP="00E93F1B">
      <w:pPr>
        <w:pStyle w:val="bpuSponsor"/>
      </w:pPr>
      <w:r>
        <w:t>District 19 (Middlesex)</w:t>
      </w:r>
    </w:p>
    <w:p w:rsidR="00E93F1B" w:rsidRDefault="00E93F1B" w:rsidP="00E93F1B">
      <w:pPr>
        <w:pStyle w:val="bpuSponsor"/>
      </w:pPr>
    </w:p>
    <w:p w:rsidR="00E93F1B" w:rsidRDefault="00E93F1B" w:rsidP="00E93F1B">
      <w:pPr>
        <w:pStyle w:val="bpuSponsor"/>
      </w:pPr>
    </w:p>
    <w:p w:rsidR="00E93F1B" w:rsidRDefault="00E93F1B" w:rsidP="00E93F1B">
      <w:pPr>
        <w:pStyle w:val="bpuSponsor"/>
      </w:pPr>
    </w:p>
    <w:p w:rsidR="00E93F1B" w:rsidRDefault="00E93F1B" w:rsidP="00E93F1B">
      <w:pPr>
        <w:pStyle w:val="bpuSponsor"/>
      </w:pPr>
    </w:p>
    <w:p w:rsidR="00E93F1B" w:rsidRDefault="00E93F1B" w:rsidP="00E93F1B">
      <w:pPr>
        <w:pStyle w:val="bpuSponsor"/>
      </w:pPr>
      <w:r>
        <w:t>SYNOPSIS</w:t>
      </w:r>
    </w:p>
    <w:p w:rsidR="00E93F1B" w:rsidRDefault="00E93F1B" w:rsidP="00E93F1B">
      <w:pPr>
        <w:pStyle w:val="bpuNormText"/>
      </w:pPr>
      <w:r>
        <w:tab/>
        <w:t xml:space="preserve">Requires long-term care facility to post certain information on its Internet website regarding Office of State Long-Term Care Ombudsman. </w:t>
      </w:r>
    </w:p>
    <w:p w:rsidR="00E93F1B" w:rsidRDefault="00E93F1B" w:rsidP="00E93F1B">
      <w:pPr>
        <w:pStyle w:val="bpuNormText"/>
      </w:pPr>
    </w:p>
    <w:p w:rsidR="00E93F1B" w:rsidRDefault="00E93F1B" w:rsidP="00E93F1B">
      <w:pPr>
        <w:pStyle w:val="bpuSponsor"/>
      </w:pPr>
      <w:r>
        <w:t xml:space="preserve">CURRENT VERSION OF TEXT </w:t>
      </w:r>
    </w:p>
    <w:p w:rsidR="00E93F1B" w:rsidRDefault="00E93F1B" w:rsidP="00E93F1B">
      <w:pPr>
        <w:pStyle w:val="bpuNormText"/>
      </w:pPr>
      <w:r>
        <w:tab/>
        <w:t>As introduced.</w:t>
      </w:r>
    </w:p>
    <w:p w:rsidR="00E93F1B" w:rsidRDefault="00E93F1B" w:rsidP="00E93F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93F1B" w:rsidRDefault="00E93F1B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93F1B" w:rsidSect="00E93F1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928A3" w:rsidRPr="00677316" w:rsidRDefault="000928A3" w:rsidP="000928A3">
      <w:pPr>
        <w:pStyle w:val="HangingAnAct"/>
        <w:rPr>
          <w:rStyle w:val="HangingAnActChar"/>
        </w:rPr>
      </w:pPr>
      <w:r w:rsidRPr="000928A3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long-term care facilities and supplementing Title 26 of the Revised Statutes.  </w:t>
      </w:r>
    </w:p>
    <w:p w:rsidR="000928A3" w:rsidRPr="00D71D68" w:rsidRDefault="000928A3" w:rsidP="000928A3"/>
    <w:p w:rsidR="000928A3" w:rsidRPr="00AA7880" w:rsidRDefault="000928A3" w:rsidP="000928A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928A3" w:rsidRDefault="000928A3" w:rsidP="000928A3"/>
    <w:p w:rsidR="000928A3" w:rsidRDefault="00EB71A4" w:rsidP="000928A3">
      <w:r>
        <w:tab/>
        <w:t>1.</w:t>
      </w:r>
      <w:r>
        <w:tab/>
      </w:r>
      <w:r w:rsidR="000928A3">
        <w:t>a.  As used in this section:</w:t>
      </w:r>
    </w:p>
    <w:p w:rsidR="000928A3" w:rsidRDefault="000928A3" w:rsidP="000928A3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0928A3" w:rsidRDefault="000928A3" w:rsidP="000928A3">
      <w:r>
        <w:tab/>
        <w:t>b.</w:t>
      </w:r>
      <w:r>
        <w:tab/>
        <w:t xml:space="preserve">A long-term care facility shall post on its Internet website information regarding the </w:t>
      </w:r>
      <w:r w:rsidRPr="00E16F22">
        <w:t>Office of the</w:t>
      </w:r>
      <w:r>
        <w:t xml:space="preserve"> State Long-Term Care Ombudsman, which shall include information on the general duties of the ombudsman, </w:t>
      </w:r>
      <w:r w:rsidRPr="003275BE">
        <w:t>the role of the ombudsman in advocating for the residents of the long-term care facility</w:t>
      </w:r>
      <w:r>
        <w:t xml:space="preserve">, and the ombudsman’s contact information.  </w:t>
      </w:r>
    </w:p>
    <w:p w:rsidR="000928A3" w:rsidRDefault="000928A3" w:rsidP="000928A3"/>
    <w:p w:rsidR="000928A3" w:rsidRDefault="000928A3" w:rsidP="000928A3">
      <w:r>
        <w:tab/>
        <w:t>2.</w:t>
      </w:r>
      <w:r>
        <w:tab/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0928A3" w:rsidRPr="00D71D68" w:rsidRDefault="000928A3" w:rsidP="000928A3"/>
    <w:p w:rsidR="000928A3" w:rsidRPr="00AA7880" w:rsidRDefault="000928A3" w:rsidP="000928A3">
      <w:r>
        <w:tab/>
        <w:t>3.</w:t>
      </w:r>
      <w:r>
        <w:tab/>
        <w:t>This act shall take effect immediately.</w:t>
      </w:r>
    </w:p>
    <w:p w:rsidR="000928A3" w:rsidRDefault="000928A3" w:rsidP="000928A3"/>
    <w:p w:rsidR="000928A3" w:rsidRPr="00CE7BD8" w:rsidRDefault="000928A3" w:rsidP="000928A3"/>
    <w:p w:rsidR="000928A3" w:rsidRPr="00AA7880" w:rsidRDefault="000928A3" w:rsidP="000928A3">
      <w:pPr>
        <w:jc w:val="center"/>
      </w:pPr>
      <w:r w:rsidRPr="00D71D68">
        <w:t>STATEMENT</w:t>
      </w:r>
    </w:p>
    <w:p w:rsidR="000928A3" w:rsidRDefault="000928A3" w:rsidP="000928A3"/>
    <w:p w:rsidR="000928A3" w:rsidRDefault="000928A3" w:rsidP="000928A3">
      <w:r>
        <w:tab/>
        <w:t>This bill requires a long-term care facility</w:t>
      </w:r>
      <w:r w:rsidRPr="000A5713">
        <w:t xml:space="preserve"> to post certain information on</w:t>
      </w:r>
      <w:r>
        <w:t xml:space="preserve"> the facility’s</w:t>
      </w:r>
      <w:r w:rsidRPr="000A5713">
        <w:t xml:space="preserve"> Internet website.</w:t>
      </w:r>
    </w:p>
    <w:p w:rsidR="000928A3" w:rsidRDefault="000928A3" w:rsidP="000928A3">
      <w:r>
        <w:tab/>
        <w:t xml:space="preserve">Under the bill, a long-term care facility is to post on its Internet website information regarding the </w:t>
      </w:r>
      <w:r w:rsidRPr="00E16F22">
        <w:t>Office of the</w:t>
      </w:r>
      <w:r>
        <w:t xml:space="preserve"> State Long-Term Care Ombudsman (ombudsman), which shall include information on the general duties of the ombudsman, </w:t>
      </w:r>
      <w:r w:rsidRPr="003275BE">
        <w:t>the role of the ombudsman in advocating for the residents of the long-term care facility</w:t>
      </w:r>
      <w:r>
        <w:t xml:space="preserve">, and the ombudsman’s contact information.  </w:t>
      </w:r>
    </w:p>
    <w:p w:rsidR="000928A3" w:rsidRDefault="000928A3" w:rsidP="00EB71A4">
      <w:r>
        <w:tab/>
        <w:t>The bill defines "l</w:t>
      </w:r>
      <w:r w:rsidRPr="007B027D">
        <w:t xml:space="preserve">ong-term care facility" </w:t>
      </w:r>
      <w:r>
        <w:t>to mean</w:t>
      </w:r>
      <w:r w:rsidRPr="007B027D">
        <w:t xml:space="preserve"> a nursing home, assisted living residence, comprehensive personal care home, residential health care facility, or dementia care home licensed pursuant to P.L.1971, c.136 (C.26:2H-1 et seq.).</w:t>
      </w:r>
    </w:p>
    <w:sectPr w:rsidR="000928A3" w:rsidSect="00E93F1B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16E" w:rsidRDefault="000B316E">
      <w:r>
        <w:separator/>
      </w:r>
    </w:p>
  </w:endnote>
  <w:endnote w:type="continuationSeparator" w:id="0">
    <w:p w:rsidR="000B316E" w:rsidRDefault="000B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16E" w:rsidRDefault="000B316E">
      <w:r>
        <w:separator/>
      </w:r>
    </w:p>
  </w:footnote>
  <w:footnote w:type="continuationSeparator" w:id="0">
    <w:p w:rsidR="000B316E" w:rsidRDefault="000B3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37F5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93F1B" w:rsidRDefault="00E93F1B" w:rsidP="00E93F1B">
    <w:pPr>
      <w:pStyle w:val="bpuHeadSpon"/>
    </w:pPr>
    <w:r w:rsidRPr="00E93F1B">
      <w:rPr>
        <w:rStyle w:val="bpuHeadSponChar"/>
      </w:rPr>
      <w:t>S4159</w:t>
    </w:r>
    <w:r>
      <w:t xml:space="preserve"> VITALE</w:t>
    </w:r>
  </w:p>
  <w:p w:rsidR="00E93F1B" w:rsidRDefault="00E93F1B" w:rsidP="00E93F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B71A4">
      <w:rPr>
        <w:noProof/>
      </w:rPr>
      <w:t>3</w:t>
    </w:r>
    <w:r>
      <w:fldChar w:fldCharType="end"/>
    </w:r>
  </w:p>
  <w:p w:rsidR="00E93F1B" w:rsidRDefault="00E93F1B" w:rsidP="00E93F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93F1B" w:rsidRDefault="00E93F1B" w:rsidP="00E93F1B">
    <w:pPr>
      <w:pStyle w:val="bpuHeadSpon"/>
    </w:pPr>
    <w:r w:rsidRPr="00E93F1B">
      <w:rPr>
        <w:rStyle w:val="bpuHeadSponChar"/>
      </w:rPr>
      <w:t>S4159</w:t>
    </w:r>
    <w:r>
      <w:t xml:space="preserve"> VITALE</w:t>
    </w:r>
  </w:p>
  <w:p w:rsidR="00E93F1B" w:rsidRDefault="00E93F1B" w:rsidP="00E93F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4094">
      <w:rPr>
        <w:noProof/>
      </w:rPr>
      <w:t>2</w:t>
    </w:r>
    <w:r>
      <w:fldChar w:fldCharType="end"/>
    </w:r>
  </w:p>
  <w:p w:rsidR="00E93F1B" w:rsidRDefault="00E93F1B" w:rsidP="00E93F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16E"/>
    <w:rsid w:val="000051BD"/>
    <w:rsid w:val="000160A5"/>
    <w:rsid w:val="0002335B"/>
    <w:rsid w:val="00032BA1"/>
    <w:rsid w:val="0003549A"/>
    <w:rsid w:val="000367AE"/>
    <w:rsid w:val="00043B22"/>
    <w:rsid w:val="00054975"/>
    <w:rsid w:val="00057D20"/>
    <w:rsid w:val="0006197C"/>
    <w:rsid w:val="0006281F"/>
    <w:rsid w:val="0008141C"/>
    <w:rsid w:val="000928A3"/>
    <w:rsid w:val="00092F6B"/>
    <w:rsid w:val="00094A55"/>
    <w:rsid w:val="000A44A7"/>
    <w:rsid w:val="000B1054"/>
    <w:rsid w:val="000B316E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57BE5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2BCC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3261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5EFF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37F5E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50F5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4094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1F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691"/>
    <w:rsid w:val="00CB6246"/>
    <w:rsid w:val="00CC0A17"/>
    <w:rsid w:val="00CD0F93"/>
    <w:rsid w:val="00CD1BD1"/>
    <w:rsid w:val="00CD528D"/>
    <w:rsid w:val="00CE78BF"/>
    <w:rsid w:val="00CF3B6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F1B"/>
    <w:rsid w:val="00EA7C16"/>
    <w:rsid w:val="00EB71A4"/>
    <w:rsid w:val="00EC5281"/>
    <w:rsid w:val="00EC791D"/>
    <w:rsid w:val="00EC7CA6"/>
    <w:rsid w:val="00ED3C5D"/>
    <w:rsid w:val="00ED4553"/>
    <w:rsid w:val="00F00D08"/>
    <w:rsid w:val="00F02BF9"/>
    <w:rsid w:val="00F1124E"/>
    <w:rsid w:val="00F11B60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0ACAE45-E69A-46FA-B48F-70F44BAB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E93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75CEF-B391-4441-B28C-D7C7083B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312</Words>
  <Characters>1769</Characters>
  <Application>Microsoft Office Word</Application>
  <DocSecurity>0</DocSecurity>
  <Lines>64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S4159</vt:lpstr>
    </vt:vector>
  </TitlesOfParts>
  <Manager>R56</Manager>
  <Company>NJ Office of Legislative Services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S4159</dc:title>
  <dc:subject>21-5225</dc:subject>
  <dc:creator>Senator  VITALE</dc:creator>
  <cp:keywords>S4159|2|HS |285|0|285|N|0|</cp:keywords>
  <dc:description>INTRODUCED NOVEMBER 15, 2021</dc:description>
  <cp:lastModifiedBy>Sommers, Shelly</cp:lastModifiedBy>
  <cp:revision>2</cp:revision>
  <cp:lastPrinted>2021-11-15T14:49:00Z</cp:lastPrinted>
  <dcterms:created xsi:type="dcterms:W3CDTF">2021-11-16T14:31:00Z</dcterms:created>
  <dcterms:modified xsi:type="dcterms:W3CDTF">2021-11-16T14:31:00Z</dcterms:modified>
  <cp:category>s.1: C.26:2H-163; s.2: T&amp;E; s. 3: Eff. Date to 2021/253_x000d_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