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6145B4" w14:textId="77777777" w:rsidR="0059190C" w:rsidRPr="0059190C" w:rsidRDefault="0059190C" w:rsidP="0059190C">
      <w:pPr>
        <w:spacing w:after="0" w:line="240" w:lineRule="auto"/>
        <w:ind w:right="0" w:firstLine="0"/>
        <w:contextualSpacing/>
        <w:jc w:val="center"/>
        <w:rPr>
          <w:b/>
          <w:bCs/>
          <w:szCs w:val="24"/>
        </w:rPr>
      </w:pPr>
      <w:r w:rsidRPr="0059190C">
        <w:rPr>
          <w:b/>
          <w:bCs/>
          <w:szCs w:val="24"/>
        </w:rPr>
        <w:t xml:space="preserve">SENATE BILL NO. 4161 </w:t>
      </w:r>
    </w:p>
    <w:p w14:paraId="738A1CEF" w14:textId="182F0F0E" w:rsidR="0059190C" w:rsidRPr="00D27F72" w:rsidRDefault="0059190C" w:rsidP="0059190C">
      <w:pPr>
        <w:spacing w:after="0" w:line="240" w:lineRule="auto"/>
        <w:ind w:right="0" w:firstLine="0"/>
        <w:contextualSpacing/>
        <w:jc w:val="center"/>
        <w:rPr>
          <w:bCs/>
          <w:szCs w:val="24"/>
        </w:rPr>
      </w:pPr>
      <w:r w:rsidRPr="00D27F72">
        <w:rPr>
          <w:bCs/>
          <w:szCs w:val="24"/>
        </w:rPr>
        <w:t>(First Reprint)</w:t>
      </w:r>
    </w:p>
    <w:p w14:paraId="0C05B1C2" w14:textId="77777777" w:rsidR="00A24B5D" w:rsidRPr="00D27F72" w:rsidRDefault="00A24B5D" w:rsidP="00453BB2">
      <w:pPr>
        <w:spacing w:after="0" w:line="240" w:lineRule="auto"/>
        <w:ind w:right="0" w:firstLine="0"/>
        <w:contextualSpacing/>
        <w:jc w:val="center"/>
        <w:rPr>
          <w:szCs w:val="24"/>
        </w:rPr>
      </w:pPr>
    </w:p>
    <w:p w14:paraId="51811354" w14:textId="77777777" w:rsidR="00A24B5D" w:rsidRPr="0059190C" w:rsidRDefault="00A24B5D" w:rsidP="00453BB2">
      <w:pPr>
        <w:spacing w:after="0" w:line="240" w:lineRule="auto"/>
        <w:ind w:right="0" w:firstLine="0"/>
        <w:contextualSpacing/>
        <w:jc w:val="center"/>
        <w:rPr>
          <w:szCs w:val="24"/>
        </w:rPr>
      </w:pPr>
    </w:p>
    <w:p w14:paraId="6E616DAE" w14:textId="63DDAA0A" w:rsidR="00601B93" w:rsidRPr="0059190C" w:rsidRDefault="00601B93" w:rsidP="00601B93">
      <w:pPr>
        <w:ind w:firstLine="0"/>
        <w:rPr>
          <w:szCs w:val="24"/>
        </w:rPr>
      </w:pPr>
      <w:r w:rsidRPr="0059190C">
        <w:rPr>
          <w:szCs w:val="24"/>
        </w:rPr>
        <w:t>To the Senate:</w:t>
      </w:r>
    </w:p>
    <w:p w14:paraId="3A5FF00A" w14:textId="5FD724BF" w:rsidR="0059190C" w:rsidRPr="0059190C" w:rsidRDefault="0059190C" w:rsidP="0059190C">
      <w:pPr>
        <w:ind w:firstLine="720"/>
        <w:contextualSpacing/>
        <w:rPr>
          <w:szCs w:val="24"/>
        </w:rPr>
      </w:pPr>
      <w:r w:rsidRPr="0059190C">
        <w:rPr>
          <w:szCs w:val="24"/>
        </w:rPr>
        <w:t>Pursuant to Article V, Section I, Paragraph 14 of the New Jersey Constitution, I herewith return Senate Bill No. 4161</w:t>
      </w:r>
      <w:r w:rsidR="00535FF0">
        <w:rPr>
          <w:szCs w:val="24"/>
        </w:rPr>
        <w:t xml:space="preserve"> (First Reprint)</w:t>
      </w:r>
      <w:r w:rsidRPr="0059190C">
        <w:rPr>
          <w:szCs w:val="24"/>
        </w:rPr>
        <w:t xml:space="preserve"> with my recommendations for reconsideration.</w:t>
      </w:r>
    </w:p>
    <w:p w14:paraId="0D88844E" w14:textId="2015205B" w:rsidR="0059190C" w:rsidRPr="0059190C" w:rsidRDefault="0059190C" w:rsidP="0059190C">
      <w:pPr>
        <w:ind w:firstLine="720"/>
        <w:contextualSpacing/>
        <w:rPr>
          <w:szCs w:val="24"/>
        </w:rPr>
      </w:pPr>
      <w:r w:rsidRPr="0059190C">
        <w:rPr>
          <w:szCs w:val="24"/>
        </w:rPr>
        <w:t xml:space="preserve">This bill removes the requirement for promulgation by the Governor of the national census. </w:t>
      </w:r>
      <w:r w:rsidR="00535FF0">
        <w:rPr>
          <w:szCs w:val="24"/>
        </w:rPr>
        <w:t xml:space="preserve"> </w:t>
      </w:r>
      <w:r w:rsidRPr="0059190C">
        <w:rPr>
          <w:szCs w:val="24"/>
        </w:rPr>
        <w:t xml:space="preserve">Under current law, the </w:t>
      </w:r>
      <w:r w:rsidR="00535FF0">
        <w:rPr>
          <w:szCs w:val="24"/>
        </w:rPr>
        <w:t>G</w:t>
      </w:r>
      <w:r w:rsidRPr="0059190C">
        <w:rPr>
          <w:szCs w:val="24"/>
        </w:rPr>
        <w:t xml:space="preserve">overnor is authorized to file in the </w:t>
      </w:r>
      <w:r w:rsidR="00535FF0">
        <w:rPr>
          <w:szCs w:val="24"/>
        </w:rPr>
        <w:t>O</w:t>
      </w:r>
      <w:r w:rsidRPr="0059190C">
        <w:rPr>
          <w:szCs w:val="24"/>
        </w:rPr>
        <w:t xml:space="preserve">ffice of the Secretary of State a copy of the bulletin issued by the director of the national census, which is an official promulgation of the census. </w:t>
      </w:r>
      <w:r w:rsidR="00535FF0">
        <w:rPr>
          <w:szCs w:val="24"/>
        </w:rPr>
        <w:t xml:space="preserve"> </w:t>
      </w:r>
      <w:r w:rsidRPr="0059190C">
        <w:rPr>
          <w:szCs w:val="24"/>
        </w:rPr>
        <w:t xml:space="preserve">However, the director of the national census no longer issues a bulletin regarding the census.  As the bill notes, the information is now available online directly from the Census Bureau and has already been published online by the </w:t>
      </w:r>
      <w:r w:rsidR="00F94602">
        <w:rPr>
          <w:szCs w:val="24"/>
        </w:rPr>
        <w:t xml:space="preserve">Office of the </w:t>
      </w:r>
      <w:r w:rsidRPr="0059190C">
        <w:rPr>
          <w:szCs w:val="24"/>
        </w:rPr>
        <w:t xml:space="preserve">Secretary of State.  Therefore, this information has already been made available.  This bill authorizes the Governor to issue a statement declaring the date on which the census was received.  The bill also states that whenever in any statute or regulation reference is made to promulgation of the federal decennial census, the same will mean and refer to the receipt by the Governor of the official federal decennial census. </w:t>
      </w:r>
    </w:p>
    <w:p w14:paraId="4948618D" w14:textId="71679C6D" w:rsidR="0059190C" w:rsidRPr="0059190C" w:rsidRDefault="0059190C" w:rsidP="0059190C">
      <w:pPr>
        <w:ind w:firstLine="720"/>
        <w:contextualSpacing/>
        <w:rPr>
          <w:bCs/>
          <w:szCs w:val="24"/>
        </w:rPr>
      </w:pPr>
      <w:r w:rsidRPr="0059190C">
        <w:rPr>
          <w:bCs/>
          <w:szCs w:val="24"/>
        </w:rPr>
        <w:t>I commend the sponsors for bringing an antiquated statute in line with modern practice and for recognizing the impact of the census on the lives of all New Jerseyans.</w:t>
      </w:r>
      <w:r w:rsidR="001E6A72">
        <w:rPr>
          <w:bCs/>
          <w:szCs w:val="24"/>
        </w:rPr>
        <w:t xml:space="preserve"> </w:t>
      </w:r>
      <w:r w:rsidRPr="0059190C">
        <w:rPr>
          <w:bCs/>
          <w:szCs w:val="24"/>
        </w:rPr>
        <w:t xml:space="preserve"> My recommendations today are submitted in partnership with the sponsors and merely extend</w:t>
      </w:r>
      <w:r w:rsidR="001E6A72">
        <w:rPr>
          <w:bCs/>
          <w:szCs w:val="24"/>
        </w:rPr>
        <w:t>s</w:t>
      </w:r>
      <w:r w:rsidRPr="0059190C">
        <w:rPr>
          <w:bCs/>
          <w:szCs w:val="24"/>
        </w:rPr>
        <w:t xml:space="preserve"> the deadline by which municipal ward boundaries must be adjusted.</w:t>
      </w:r>
      <w:r w:rsidR="001E6A72">
        <w:rPr>
          <w:bCs/>
          <w:szCs w:val="24"/>
        </w:rPr>
        <w:t xml:space="preserve"> </w:t>
      </w:r>
      <w:r w:rsidRPr="0059190C">
        <w:rPr>
          <w:bCs/>
          <w:szCs w:val="24"/>
        </w:rPr>
        <w:t xml:space="preserve"> My recommendations also remove any ambiguity as to when the Governor received the census data by removing the provision deeming the Governor’s statement, rather than actual receipt, determinative of when the Governor received the data. </w:t>
      </w:r>
    </w:p>
    <w:p w14:paraId="78D3476B" w14:textId="658717A7" w:rsidR="0059190C" w:rsidRPr="0059190C" w:rsidRDefault="0059190C" w:rsidP="0059190C">
      <w:pPr>
        <w:ind w:firstLine="720"/>
        <w:rPr>
          <w:rFonts w:eastAsia="Times New Roman"/>
          <w:color w:val="auto"/>
          <w:szCs w:val="24"/>
        </w:rPr>
      </w:pPr>
      <w:r w:rsidRPr="0059190C">
        <w:rPr>
          <w:szCs w:val="24"/>
        </w:rPr>
        <w:lastRenderedPageBreak/>
        <w:t xml:space="preserve">Accordingly, I </w:t>
      </w:r>
      <w:r w:rsidRPr="0059190C">
        <w:rPr>
          <w:rFonts w:eastAsia="Times New Roman"/>
          <w:color w:val="auto"/>
          <w:szCs w:val="24"/>
        </w:rPr>
        <w:t>herewith ret</w:t>
      </w:r>
      <w:bookmarkStart w:id="0" w:name="_GoBack"/>
      <w:bookmarkEnd w:id="0"/>
      <w:r w:rsidRPr="0059190C">
        <w:rPr>
          <w:rFonts w:eastAsia="Times New Roman"/>
          <w:color w:val="auto"/>
          <w:szCs w:val="24"/>
        </w:rPr>
        <w:t>urn Senate Bill No. 4161 (</w:t>
      </w:r>
      <w:r w:rsidR="001E6A72" w:rsidRPr="0059190C">
        <w:rPr>
          <w:rFonts w:eastAsia="Times New Roman"/>
          <w:color w:val="auto"/>
          <w:szCs w:val="24"/>
        </w:rPr>
        <w:t>First</w:t>
      </w:r>
      <w:r w:rsidR="001E6A72">
        <w:rPr>
          <w:rFonts w:eastAsia="Times New Roman"/>
          <w:color w:val="auto"/>
          <w:szCs w:val="24"/>
        </w:rPr>
        <w:t> </w:t>
      </w:r>
      <w:r w:rsidRPr="0059190C">
        <w:rPr>
          <w:rFonts w:eastAsia="Times New Roman"/>
          <w:color w:val="auto"/>
          <w:szCs w:val="24"/>
        </w:rPr>
        <w:t>Reprint) and recommend that it be amended as follows:</w:t>
      </w:r>
    </w:p>
    <w:p w14:paraId="5C67D4F9" w14:textId="77777777" w:rsidR="0059190C" w:rsidRPr="0059190C" w:rsidRDefault="0059190C" w:rsidP="0059190C">
      <w:pPr>
        <w:spacing w:after="0" w:line="240" w:lineRule="exact"/>
        <w:ind w:left="5040" w:hanging="5040"/>
        <w:contextualSpacing/>
        <w:rPr>
          <w:szCs w:val="24"/>
        </w:rPr>
      </w:pPr>
      <w:r w:rsidRPr="0059190C">
        <w:rPr>
          <w:szCs w:val="24"/>
          <w:u w:val="single"/>
        </w:rPr>
        <w:t>Page 2, Section 1, Line 12</w:t>
      </w:r>
      <w:r w:rsidRPr="0059190C">
        <w:rPr>
          <w:szCs w:val="24"/>
        </w:rPr>
        <w:t>:</w:t>
      </w:r>
      <w:r w:rsidRPr="0059190C">
        <w:rPr>
          <w:szCs w:val="24"/>
        </w:rPr>
        <w:tab/>
        <w:t>After “census.” delete “The”</w:t>
      </w:r>
    </w:p>
    <w:p w14:paraId="16622D1A" w14:textId="77777777" w:rsidR="0059190C" w:rsidRPr="0059190C" w:rsidRDefault="0059190C" w:rsidP="0059190C">
      <w:pPr>
        <w:spacing w:after="0" w:line="240" w:lineRule="exact"/>
        <w:ind w:left="5040" w:hanging="5040"/>
        <w:contextualSpacing/>
        <w:rPr>
          <w:szCs w:val="24"/>
        </w:rPr>
      </w:pPr>
    </w:p>
    <w:p w14:paraId="4F68ED5A" w14:textId="0BB47EF3" w:rsidR="0059190C" w:rsidRPr="0059190C" w:rsidRDefault="0059190C" w:rsidP="0059190C">
      <w:pPr>
        <w:spacing w:after="0" w:line="240" w:lineRule="exact"/>
        <w:ind w:left="5040" w:hanging="5040"/>
        <w:contextualSpacing/>
        <w:rPr>
          <w:szCs w:val="24"/>
        </w:rPr>
      </w:pPr>
      <w:r w:rsidRPr="0059190C">
        <w:rPr>
          <w:szCs w:val="24"/>
          <w:u w:val="single"/>
        </w:rPr>
        <w:t>Page 2, Section 1, Lines 13-1</w:t>
      </w:r>
      <w:r w:rsidR="00F94602">
        <w:rPr>
          <w:szCs w:val="24"/>
          <w:u w:val="single"/>
        </w:rPr>
        <w:t>4</w:t>
      </w:r>
      <w:r w:rsidRPr="0059190C">
        <w:rPr>
          <w:szCs w:val="24"/>
        </w:rPr>
        <w:t>:</w:t>
      </w:r>
      <w:r w:rsidRPr="0059190C">
        <w:rPr>
          <w:szCs w:val="24"/>
        </w:rPr>
        <w:tab/>
        <w:t>Delete in their entirety</w:t>
      </w:r>
    </w:p>
    <w:p w14:paraId="0766644D" w14:textId="77777777" w:rsidR="0059190C" w:rsidRPr="0059190C" w:rsidRDefault="0059190C" w:rsidP="0059190C">
      <w:pPr>
        <w:spacing w:after="0" w:line="240" w:lineRule="exact"/>
        <w:ind w:left="5040" w:hanging="5040"/>
        <w:contextualSpacing/>
        <w:rPr>
          <w:szCs w:val="24"/>
        </w:rPr>
      </w:pPr>
    </w:p>
    <w:p w14:paraId="7E227FD6" w14:textId="2676E8DA" w:rsidR="0059190C" w:rsidRPr="0059190C" w:rsidRDefault="0059190C" w:rsidP="0059190C">
      <w:pPr>
        <w:spacing w:after="0" w:line="240" w:lineRule="exact"/>
        <w:ind w:left="5040" w:hanging="5040"/>
        <w:contextualSpacing/>
        <w:rPr>
          <w:szCs w:val="24"/>
        </w:rPr>
      </w:pPr>
      <w:r w:rsidRPr="0059190C">
        <w:rPr>
          <w:szCs w:val="24"/>
          <w:u w:val="single"/>
        </w:rPr>
        <w:t>Page 2, Section 1, Line 1</w:t>
      </w:r>
      <w:r w:rsidR="00F94602">
        <w:rPr>
          <w:szCs w:val="24"/>
          <w:u w:val="single"/>
        </w:rPr>
        <w:t>5</w:t>
      </w:r>
      <w:r w:rsidRPr="0059190C">
        <w:rPr>
          <w:szCs w:val="24"/>
        </w:rPr>
        <w:t>:</w:t>
      </w:r>
      <w:r w:rsidRPr="0059190C">
        <w:rPr>
          <w:szCs w:val="24"/>
        </w:rPr>
        <w:tab/>
        <w:t>Delete “</w:t>
      </w:r>
      <w:r w:rsidR="00F94602">
        <w:rPr>
          <w:szCs w:val="24"/>
        </w:rPr>
        <w:t>census</w:t>
      </w:r>
      <w:r w:rsidRPr="0059190C">
        <w:rPr>
          <w:szCs w:val="24"/>
        </w:rPr>
        <w:t>.”</w:t>
      </w:r>
    </w:p>
    <w:p w14:paraId="0C8F38D8" w14:textId="77777777" w:rsidR="0059190C" w:rsidRPr="0059190C" w:rsidRDefault="0059190C" w:rsidP="0059190C">
      <w:pPr>
        <w:spacing w:after="0" w:line="240" w:lineRule="exact"/>
        <w:ind w:left="5040" w:hanging="5040"/>
        <w:contextualSpacing/>
        <w:rPr>
          <w:szCs w:val="24"/>
          <w:u w:val="single"/>
        </w:rPr>
      </w:pPr>
    </w:p>
    <w:p w14:paraId="6D8472EF" w14:textId="77777777" w:rsidR="0059190C" w:rsidRPr="0059190C" w:rsidRDefault="0059190C" w:rsidP="0059190C">
      <w:pPr>
        <w:spacing w:after="0" w:line="240" w:lineRule="exact"/>
        <w:ind w:left="5040" w:hanging="5040"/>
        <w:contextualSpacing/>
        <w:rPr>
          <w:szCs w:val="24"/>
        </w:rPr>
      </w:pPr>
      <w:r w:rsidRPr="0059190C">
        <w:rPr>
          <w:szCs w:val="24"/>
          <w:u w:val="single"/>
        </w:rPr>
        <w:t>Page 6, Line 41</w:t>
      </w:r>
      <w:r w:rsidRPr="0059190C">
        <w:rPr>
          <w:szCs w:val="24"/>
        </w:rPr>
        <w:t>:</w:t>
      </w:r>
      <w:r w:rsidRPr="0059190C">
        <w:rPr>
          <w:szCs w:val="24"/>
        </w:rPr>
        <w:tab/>
        <w:t>Insert new section:</w:t>
      </w:r>
    </w:p>
    <w:p w14:paraId="0D3A2B12" w14:textId="77777777" w:rsidR="0059190C" w:rsidRPr="0059190C" w:rsidRDefault="0059190C" w:rsidP="0059190C">
      <w:pPr>
        <w:spacing w:after="0" w:line="240" w:lineRule="exact"/>
        <w:ind w:left="5040" w:hanging="5040"/>
        <w:contextualSpacing/>
        <w:rPr>
          <w:szCs w:val="24"/>
        </w:rPr>
      </w:pPr>
    </w:p>
    <w:p w14:paraId="0B9308EA" w14:textId="77777777" w:rsidR="0059190C" w:rsidRPr="0059190C" w:rsidRDefault="0059190C" w:rsidP="0059190C">
      <w:pPr>
        <w:spacing w:after="0" w:line="240" w:lineRule="exact"/>
        <w:ind w:left="5040" w:hanging="5040"/>
        <w:contextualSpacing/>
        <w:rPr>
          <w:szCs w:val="24"/>
        </w:rPr>
      </w:pPr>
      <w:r w:rsidRPr="0059190C">
        <w:rPr>
          <w:szCs w:val="24"/>
        </w:rPr>
        <w:tab/>
        <w:t>“11. Notwithstanding any other law to the contrary, with respect to the 2020 decennial census, the deadlines set forth in sections 5 and 7 of P.L.1981, c.496 (C.40:44-13 and C.40:44-15) shall be extended by seven days.”</w:t>
      </w:r>
    </w:p>
    <w:p w14:paraId="22C9B567" w14:textId="77777777" w:rsidR="0059190C" w:rsidRPr="0059190C" w:rsidRDefault="0059190C" w:rsidP="0059190C">
      <w:pPr>
        <w:spacing w:after="0" w:line="240" w:lineRule="exact"/>
        <w:ind w:left="5040" w:hanging="5040"/>
        <w:contextualSpacing/>
        <w:rPr>
          <w:szCs w:val="24"/>
        </w:rPr>
      </w:pPr>
    </w:p>
    <w:p w14:paraId="2F40F355" w14:textId="3ACFABFE" w:rsidR="0059190C" w:rsidRPr="0059190C" w:rsidRDefault="0059190C" w:rsidP="0059190C">
      <w:pPr>
        <w:spacing w:after="0" w:line="240" w:lineRule="exact"/>
        <w:ind w:left="5040" w:hanging="5040"/>
        <w:contextualSpacing/>
        <w:rPr>
          <w:szCs w:val="24"/>
        </w:rPr>
      </w:pPr>
      <w:r w:rsidRPr="0059190C">
        <w:rPr>
          <w:szCs w:val="24"/>
          <w:u w:val="single"/>
        </w:rPr>
        <w:t>Page 6, Section 11, Line 4</w:t>
      </w:r>
      <w:r w:rsidR="00F94602">
        <w:rPr>
          <w:szCs w:val="24"/>
          <w:u w:val="single"/>
        </w:rPr>
        <w:t>2</w:t>
      </w:r>
      <w:r w:rsidRPr="0059190C">
        <w:rPr>
          <w:szCs w:val="24"/>
        </w:rPr>
        <w:t>:</w:t>
      </w:r>
      <w:r w:rsidRPr="0059190C">
        <w:rPr>
          <w:szCs w:val="24"/>
        </w:rPr>
        <w:tab/>
        <w:t>Delete “11.” and insert “12.”</w:t>
      </w:r>
    </w:p>
    <w:p w14:paraId="69C3BF38" w14:textId="77777777" w:rsidR="0059190C" w:rsidRPr="0059190C" w:rsidRDefault="0059190C" w:rsidP="0059190C">
      <w:pPr>
        <w:spacing w:after="0" w:line="240" w:lineRule="exact"/>
        <w:ind w:left="5040" w:hanging="5040"/>
        <w:contextualSpacing/>
        <w:rPr>
          <w:szCs w:val="24"/>
        </w:rPr>
      </w:pPr>
    </w:p>
    <w:p w14:paraId="74B31F32" w14:textId="35491298" w:rsidR="00BE06F1" w:rsidRPr="0059190C" w:rsidRDefault="00BE06F1" w:rsidP="0059190C">
      <w:pPr>
        <w:spacing w:line="240" w:lineRule="exact"/>
        <w:ind w:firstLine="0"/>
        <w:contextualSpacing/>
        <w:rPr>
          <w:szCs w:val="24"/>
        </w:rPr>
      </w:pPr>
      <w:r w:rsidRPr="0059190C">
        <w:rPr>
          <w:szCs w:val="24"/>
        </w:rPr>
        <w:tab/>
      </w:r>
      <w:r w:rsidRPr="0059190C">
        <w:rPr>
          <w:szCs w:val="24"/>
        </w:rPr>
        <w:tab/>
      </w:r>
      <w:r w:rsidRPr="0059190C">
        <w:rPr>
          <w:szCs w:val="24"/>
        </w:rPr>
        <w:tab/>
      </w:r>
      <w:r w:rsidRPr="0059190C">
        <w:rPr>
          <w:szCs w:val="24"/>
        </w:rPr>
        <w:tab/>
      </w:r>
      <w:r w:rsidRPr="0059190C">
        <w:rPr>
          <w:szCs w:val="24"/>
        </w:rPr>
        <w:tab/>
      </w:r>
      <w:r w:rsidRPr="0059190C">
        <w:rPr>
          <w:szCs w:val="24"/>
        </w:rPr>
        <w:tab/>
      </w:r>
      <w:r w:rsidR="001E6A72">
        <w:rPr>
          <w:szCs w:val="24"/>
        </w:rPr>
        <w:tab/>
      </w:r>
      <w:r w:rsidRPr="0059190C">
        <w:rPr>
          <w:szCs w:val="24"/>
        </w:rPr>
        <w:t>Respectfully,</w:t>
      </w:r>
    </w:p>
    <w:p w14:paraId="19AF6497" w14:textId="4E08C378" w:rsidR="00BE06F1" w:rsidRPr="0059190C" w:rsidRDefault="00A8386B" w:rsidP="00BE06F1">
      <w:pPr>
        <w:spacing w:line="240" w:lineRule="exact"/>
        <w:ind w:firstLine="0"/>
        <w:contextualSpacing/>
        <w:rPr>
          <w:szCs w:val="24"/>
        </w:rPr>
      </w:pPr>
      <w:r>
        <w:rPr>
          <w:szCs w:val="24"/>
        </w:rPr>
        <w:tab/>
        <w:t>[seal]</w:t>
      </w:r>
    </w:p>
    <w:p w14:paraId="78B2B524" w14:textId="6A5B7644" w:rsidR="00BE06F1" w:rsidRDefault="00BE06F1" w:rsidP="00BE06F1">
      <w:pPr>
        <w:spacing w:line="240" w:lineRule="exact"/>
        <w:contextualSpacing/>
        <w:rPr>
          <w:szCs w:val="24"/>
        </w:rPr>
      </w:pPr>
      <w:r w:rsidRPr="0059190C">
        <w:rPr>
          <w:szCs w:val="24"/>
        </w:rPr>
        <w:tab/>
      </w:r>
      <w:r w:rsidRPr="0059190C">
        <w:rPr>
          <w:szCs w:val="24"/>
        </w:rPr>
        <w:tab/>
      </w:r>
      <w:r w:rsidRPr="0059190C">
        <w:rPr>
          <w:szCs w:val="24"/>
        </w:rPr>
        <w:tab/>
      </w:r>
      <w:r w:rsidRPr="0059190C">
        <w:rPr>
          <w:szCs w:val="24"/>
        </w:rPr>
        <w:tab/>
      </w:r>
      <w:r w:rsidRPr="0059190C">
        <w:rPr>
          <w:szCs w:val="24"/>
        </w:rPr>
        <w:tab/>
      </w:r>
      <w:r w:rsidRPr="0059190C">
        <w:rPr>
          <w:szCs w:val="24"/>
        </w:rPr>
        <w:tab/>
      </w:r>
      <w:r w:rsidR="001E6A72">
        <w:rPr>
          <w:szCs w:val="24"/>
        </w:rPr>
        <w:tab/>
      </w:r>
      <w:r w:rsidR="00A8386B">
        <w:rPr>
          <w:szCs w:val="24"/>
        </w:rPr>
        <w:t xml:space="preserve">/s/ </w:t>
      </w:r>
      <w:r w:rsidRPr="0059190C">
        <w:rPr>
          <w:szCs w:val="24"/>
        </w:rPr>
        <w:t>Philip D. Murphy</w:t>
      </w:r>
    </w:p>
    <w:p w14:paraId="51D506AA" w14:textId="77777777" w:rsidR="00A8386B" w:rsidRPr="0059190C" w:rsidRDefault="00A8386B" w:rsidP="00BE06F1">
      <w:pPr>
        <w:spacing w:line="240" w:lineRule="exact"/>
        <w:contextualSpacing/>
        <w:rPr>
          <w:szCs w:val="24"/>
        </w:rPr>
      </w:pPr>
    </w:p>
    <w:p w14:paraId="7ADC206F" w14:textId="76EEB75C" w:rsidR="00BE06F1" w:rsidRPr="0059190C" w:rsidRDefault="00BE06F1" w:rsidP="00BE06F1">
      <w:pPr>
        <w:spacing w:line="240" w:lineRule="exact"/>
        <w:contextualSpacing/>
        <w:rPr>
          <w:szCs w:val="24"/>
        </w:rPr>
      </w:pPr>
      <w:r w:rsidRPr="0059190C">
        <w:rPr>
          <w:szCs w:val="24"/>
        </w:rPr>
        <w:tab/>
      </w:r>
      <w:r w:rsidRPr="0059190C">
        <w:rPr>
          <w:szCs w:val="24"/>
        </w:rPr>
        <w:tab/>
      </w:r>
      <w:r w:rsidRPr="0059190C">
        <w:rPr>
          <w:szCs w:val="24"/>
        </w:rPr>
        <w:tab/>
      </w:r>
      <w:r w:rsidRPr="0059190C">
        <w:rPr>
          <w:szCs w:val="24"/>
        </w:rPr>
        <w:tab/>
      </w:r>
      <w:r w:rsidRPr="0059190C">
        <w:rPr>
          <w:szCs w:val="24"/>
        </w:rPr>
        <w:tab/>
      </w:r>
      <w:r w:rsidRPr="0059190C">
        <w:rPr>
          <w:szCs w:val="24"/>
        </w:rPr>
        <w:tab/>
      </w:r>
      <w:r w:rsidR="001E6A72">
        <w:rPr>
          <w:szCs w:val="24"/>
        </w:rPr>
        <w:tab/>
      </w:r>
      <w:r w:rsidRPr="0059190C">
        <w:rPr>
          <w:szCs w:val="24"/>
        </w:rPr>
        <w:t>Governor</w:t>
      </w:r>
    </w:p>
    <w:p w14:paraId="69D533FD" w14:textId="77777777" w:rsidR="00BE06F1" w:rsidRPr="0059190C" w:rsidRDefault="00BE06F1" w:rsidP="00BE06F1">
      <w:pPr>
        <w:spacing w:line="240" w:lineRule="exact"/>
        <w:ind w:firstLine="0"/>
        <w:contextualSpacing/>
        <w:rPr>
          <w:szCs w:val="24"/>
        </w:rPr>
      </w:pPr>
    </w:p>
    <w:p w14:paraId="14C314F4" w14:textId="77777777" w:rsidR="00BE06F1" w:rsidRPr="0059190C" w:rsidRDefault="00BE06F1" w:rsidP="00BE06F1">
      <w:pPr>
        <w:spacing w:line="240" w:lineRule="exact"/>
        <w:ind w:firstLine="0"/>
        <w:contextualSpacing/>
        <w:rPr>
          <w:szCs w:val="24"/>
        </w:rPr>
      </w:pPr>
    </w:p>
    <w:p w14:paraId="1B07A2CB" w14:textId="77777777" w:rsidR="00BE06F1" w:rsidRPr="0059190C" w:rsidRDefault="00BE06F1" w:rsidP="00BE06F1">
      <w:pPr>
        <w:spacing w:line="240" w:lineRule="exact"/>
        <w:ind w:firstLine="0"/>
        <w:contextualSpacing/>
        <w:rPr>
          <w:szCs w:val="24"/>
        </w:rPr>
      </w:pPr>
      <w:r w:rsidRPr="0059190C">
        <w:rPr>
          <w:szCs w:val="24"/>
        </w:rPr>
        <w:t>Attest:</w:t>
      </w:r>
    </w:p>
    <w:p w14:paraId="53AA008D" w14:textId="77777777" w:rsidR="00BE06F1" w:rsidRPr="0059190C" w:rsidRDefault="00BE06F1" w:rsidP="00BE06F1">
      <w:pPr>
        <w:spacing w:line="240" w:lineRule="exact"/>
        <w:contextualSpacing/>
        <w:rPr>
          <w:szCs w:val="24"/>
        </w:rPr>
      </w:pPr>
    </w:p>
    <w:p w14:paraId="3BE40B8C" w14:textId="7292CBF7" w:rsidR="00BE06F1" w:rsidRDefault="00A8386B" w:rsidP="00A24B5D">
      <w:pPr>
        <w:tabs>
          <w:tab w:val="left" w:pos="4320"/>
        </w:tabs>
        <w:spacing w:line="240" w:lineRule="exact"/>
        <w:ind w:firstLine="0"/>
        <w:contextualSpacing/>
        <w:rPr>
          <w:szCs w:val="24"/>
        </w:rPr>
      </w:pPr>
      <w:r>
        <w:rPr>
          <w:szCs w:val="24"/>
        </w:rPr>
        <w:t xml:space="preserve">/s/ </w:t>
      </w:r>
      <w:r w:rsidR="00BE06F1" w:rsidRPr="0059190C">
        <w:rPr>
          <w:szCs w:val="24"/>
        </w:rPr>
        <w:t>Parimal Garg</w:t>
      </w:r>
    </w:p>
    <w:p w14:paraId="04A7BC1E" w14:textId="77777777" w:rsidR="00A8386B" w:rsidRPr="0059190C" w:rsidRDefault="00A8386B" w:rsidP="00A24B5D">
      <w:pPr>
        <w:tabs>
          <w:tab w:val="left" w:pos="4320"/>
        </w:tabs>
        <w:spacing w:line="240" w:lineRule="exact"/>
        <w:ind w:firstLine="0"/>
        <w:contextualSpacing/>
        <w:rPr>
          <w:szCs w:val="24"/>
        </w:rPr>
      </w:pPr>
    </w:p>
    <w:p w14:paraId="369BCA09" w14:textId="77777777" w:rsidR="00BE06F1" w:rsidRPr="0059190C" w:rsidRDefault="00BE06F1" w:rsidP="00A24B5D">
      <w:pPr>
        <w:spacing w:line="240" w:lineRule="exact"/>
        <w:ind w:firstLine="0"/>
        <w:contextualSpacing/>
        <w:rPr>
          <w:szCs w:val="24"/>
        </w:rPr>
      </w:pPr>
      <w:r w:rsidRPr="0059190C">
        <w:rPr>
          <w:szCs w:val="24"/>
        </w:rPr>
        <w:t>Chief Counsel to the Governor</w:t>
      </w:r>
    </w:p>
    <w:p w14:paraId="23BF17B2" w14:textId="3328E4F1" w:rsidR="00491D6F" w:rsidRPr="00BE06F1" w:rsidRDefault="00491D6F" w:rsidP="00BE06F1"/>
    <w:sectPr w:rsidR="00491D6F" w:rsidRPr="00BE06F1" w:rsidSect="00672953">
      <w:headerReference w:type="default" r:id="rId6"/>
      <w:headerReference w:type="first" r:id="rId7"/>
      <w:pgSz w:w="12240" w:h="20160" w:code="5"/>
      <w:pgMar w:top="1440" w:right="1440" w:bottom="171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DE255A" w14:textId="77777777" w:rsidR="00112C21" w:rsidRDefault="00112C21" w:rsidP="00112C21">
      <w:pPr>
        <w:spacing w:after="0" w:line="240" w:lineRule="auto"/>
      </w:pPr>
      <w:r>
        <w:separator/>
      </w:r>
    </w:p>
  </w:endnote>
  <w:endnote w:type="continuationSeparator" w:id="0">
    <w:p w14:paraId="582849CB" w14:textId="77777777" w:rsidR="00112C21" w:rsidRDefault="00112C21" w:rsidP="001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EDAA02" w14:textId="77777777" w:rsidR="00112C21" w:rsidRDefault="00112C21" w:rsidP="00112C21">
      <w:pPr>
        <w:spacing w:after="0" w:line="240" w:lineRule="auto"/>
      </w:pPr>
      <w:r>
        <w:separator/>
      </w:r>
    </w:p>
  </w:footnote>
  <w:footnote w:type="continuationSeparator" w:id="0">
    <w:p w14:paraId="30F02784" w14:textId="77777777" w:rsidR="00112C21" w:rsidRDefault="00112C21" w:rsidP="001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p w14:paraId="21D0E330" w14:textId="58271478" w:rsidR="00112C21" w:rsidRDefault="00112C21" w:rsidP="00D27F72">
        <w:pPr>
          <w:pStyle w:val="Header"/>
          <w:jc w:val="center"/>
          <w:rPr>
            <w:noProof/>
          </w:rPr>
        </w:pPr>
        <w:r>
          <w:fldChar w:fldCharType="begin"/>
        </w:r>
        <w:r>
          <w:instrText xml:space="preserve"> PAGE   \* MERGEFORMAT </w:instrText>
        </w:r>
        <w:r>
          <w:fldChar w:fldCharType="separate"/>
        </w:r>
        <w:r w:rsidR="005D38CC">
          <w:rPr>
            <w:noProof/>
          </w:rPr>
          <w:t>2</w:t>
        </w:r>
        <w:r>
          <w:rPr>
            <w:noProof/>
          </w:rPr>
          <w:fldChar w:fldCharType="end"/>
        </w:r>
      </w:p>
      <w:p w14:paraId="0771E460" w14:textId="36FFEF89" w:rsidR="00112C21" w:rsidRDefault="005D38CC">
        <w:pPr>
          <w:pStyle w:val="Header"/>
          <w:jc w:val="center"/>
        </w:pPr>
      </w:p>
    </w:sdtContent>
  </w:sdt>
  <w:p w14:paraId="33A7BDB6" w14:textId="77777777" w:rsidR="00112C21" w:rsidRDefault="00112C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223AD3" w14:textId="4675190F" w:rsidR="00112C21" w:rsidRDefault="00112C21" w:rsidP="007257DD">
    <w:pPr>
      <w:pStyle w:val="Header"/>
      <w:ind w:firstLine="0"/>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D6F"/>
    <w:rsid w:val="00001068"/>
    <w:rsid w:val="00007433"/>
    <w:rsid w:val="0002216C"/>
    <w:rsid w:val="00023587"/>
    <w:rsid w:val="00023AED"/>
    <w:rsid w:val="000440A6"/>
    <w:rsid w:val="00054CD9"/>
    <w:rsid w:val="0006676F"/>
    <w:rsid w:val="000A1F30"/>
    <w:rsid w:val="000A5795"/>
    <w:rsid w:val="000D5B03"/>
    <w:rsid w:val="000E0AC5"/>
    <w:rsid w:val="000E18C7"/>
    <w:rsid w:val="000E1934"/>
    <w:rsid w:val="000E2489"/>
    <w:rsid w:val="000E7004"/>
    <w:rsid w:val="00112C21"/>
    <w:rsid w:val="00116554"/>
    <w:rsid w:val="00121223"/>
    <w:rsid w:val="00125225"/>
    <w:rsid w:val="001773D4"/>
    <w:rsid w:val="00185920"/>
    <w:rsid w:val="00191287"/>
    <w:rsid w:val="0019259C"/>
    <w:rsid w:val="00196826"/>
    <w:rsid w:val="001A4BCC"/>
    <w:rsid w:val="001B412B"/>
    <w:rsid w:val="001D427D"/>
    <w:rsid w:val="001E6A72"/>
    <w:rsid w:val="00205D23"/>
    <w:rsid w:val="002738F6"/>
    <w:rsid w:val="00286940"/>
    <w:rsid w:val="00294021"/>
    <w:rsid w:val="002A0383"/>
    <w:rsid w:val="002A3F97"/>
    <w:rsid w:val="002B3AE0"/>
    <w:rsid w:val="002B3D81"/>
    <w:rsid w:val="002B52B3"/>
    <w:rsid w:val="002C2183"/>
    <w:rsid w:val="002C3639"/>
    <w:rsid w:val="002D5F90"/>
    <w:rsid w:val="002F3633"/>
    <w:rsid w:val="003002EA"/>
    <w:rsid w:val="003138A4"/>
    <w:rsid w:val="00325039"/>
    <w:rsid w:val="00331EC3"/>
    <w:rsid w:val="0034098E"/>
    <w:rsid w:val="003417F1"/>
    <w:rsid w:val="00341CEE"/>
    <w:rsid w:val="00357CD5"/>
    <w:rsid w:val="003A0B9E"/>
    <w:rsid w:val="003A40C3"/>
    <w:rsid w:val="003F18FE"/>
    <w:rsid w:val="003F4248"/>
    <w:rsid w:val="004017FE"/>
    <w:rsid w:val="00416DD4"/>
    <w:rsid w:val="00453BB2"/>
    <w:rsid w:val="004822A4"/>
    <w:rsid w:val="0048726C"/>
    <w:rsid w:val="00491D6F"/>
    <w:rsid w:val="004A69F2"/>
    <w:rsid w:val="004B0D48"/>
    <w:rsid w:val="004D76E1"/>
    <w:rsid w:val="004D78DA"/>
    <w:rsid w:val="004F65D8"/>
    <w:rsid w:val="004F77C0"/>
    <w:rsid w:val="00511A0F"/>
    <w:rsid w:val="00511C0D"/>
    <w:rsid w:val="0052187B"/>
    <w:rsid w:val="00535FF0"/>
    <w:rsid w:val="00552A4D"/>
    <w:rsid w:val="0056226E"/>
    <w:rsid w:val="0056560A"/>
    <w:rsid w:val="00574DEC"/>
    <w:rsid w:val="005839F4"/>
    <w:rsid w:val="0059190C"/>
    <w:rsid w:val="0059248F"/>
    <w:rsid w:val="005978F9"/>
    <w:rsid w:val="005D38CC"/>
    <w:rsid w:val="005F12EE"/>
    <w:rsid w:val="005F6426"/>
    <w:rsid w:val="00601B93"/>
    <w:rsid w:val="006103FC"/>
    <w:rsid w:val="00612270"/>
    <w:rsid w:val="00616453"/>
    <w:rsid w:val="00646442"/>
    <w:rsid w:val="006622A0"/>
    <w:rsid w:val="00672953"/>
    <w:rsid w:val="006A4D44"/>
    <w:rsid w:val="006B10FB"/>
    <w:rsid w:val="006B1559"/>
    <w:rsid w:val="006B3D8D"/>
    <w:rsid w:val="006D4EDF"/>
    <w:rsid w:val="006D5C64"/>
    <w:rsid w:val="00714C6F"/>
    <w:rsid w:val="007204A8"/>
    <w:rsid w:val="007205D0"/>
    <w:rsid w:val="007231F8"/>
    <w:rsid w:val="00725599"/>
    <w:rsid w:val="007257DD"/>
    <w:rsid w:val="007265AA"/>
    <w:rsid w:val="007318F3"/>
    <w:rsid w:val="007B0196"/>
    <w:rsid w:val="0083751D"/>
    <w:rsid w:val="00843FE0"/>
    <w:rsid w:val="00855547"/>
    <w:rsid w:val="00855C83"/>
    <w:rsid w:val="00856EFA"/>
    <w:rsid w:val="00863050"/>
    <w:rsid w:val="008805A7"/>
    <w:rsid w:val="008872B9"/>
    <w:rsid w:val="00891078"/>
    <w:rsid w:val="008A1DFB"/>
    <w:rsid w:val="008B5020"/>
    <w:rsid w:val="008B5EC8"/>
    <w:rsid w:val="008C44DE"/>
    <w:rsid w:val="008F105D"/>
    <w:rsid w:val="008F6142"/>
    <w:rsid w:val="00915FA2"/>
    <w:rsid w:val="009336E0"/>
    <w:rsid w:val="00936A37"/>
    <w:rsid w:val="009450F8"/>
    <w:rsid w:val="009506A1"/>
    <w:rsid w:val="009A0647"/>
    <w:rsid w:val="009A0BDE"/>
    <w:rsid w:val="009D42CB"/>
    <w:rsid w:val="009D7946"/>
    <w:rsid w:val="00A24B5D"/>
    <w:rsid w:val="00A25172"/>
    <w:rsid w:val="00A2695E"/>
    <w:rsid w:val="00A275B1"/>
    <w:rsid w:val="00A64014"/>
    <w:rsid w:val="00A75F90"/>
    <w:rsid w:val="00A77520"/>
    <w:rsid w:val="00A815DE"/>
    <w:rsid w:val="00A8386B"/>
    <w:rsid w:val="00A92CE6"/>
    <w:rsid w:val="00AB406C"/>
    <w:rsid w:val="00AF2C6D"/>
    <w:rsid w:val="00B0091E"/>
    <w:rsid w:val="00B13D06"/>
    <w:rsid w:val="00B236DD"/>
    <w:rsid w:val="00B46EE7"/>
    <w:rsid w:val="00B74301"/>
    <w:rsid w:val="00B745E8"/>
    <w:rsid w:val="00B81A5E"/>
    <w:rsid w:val="00B82ACF"/>
    <w:rsid w:val="00BA009B"/>
    <w:rsid w:val="00BB16B1"/>
    <w:rsid w:val="00BD7231"/>
    <w:rsid w:val="00BE06F1"/>
    <w:rsid w:val="00BE428D"/>
    <w:rsid w:val="00C141B3"/>
    <w:rsid w:val="00C413D5"/>
    <w:rsid w:val="00C51A95"/>
    <w:rsid w:val="00C67545"/>
    <w:rsid w:val="00C76F31"/>
    <w:rsid w:val="00C9079C"/>
    <w:rsid w:val="00CB22CF"/>
    <w:rsid w:val="00CF570A"/>
    <w:rsid w:val="00CF5B6C"/>
    <w:rsid w:val="00D108AF"/>
    <w:rsid w:val="00D27F72"/>
    <w:rsid w:val="00D308F1"/>
    <w:rsid w:val="00D4120D"/>
    <w:rsid w:val="00D52850"/>
    <w:rsid w:val="00D93298"/>
    <w:rsid w:val="00DA0B13"/>
    <w:rsid w:val="00DA1FA2"/>
    <w:rsid w:val="00DA4785"/>
    <w:rsid w:val="00DC0503"/>
    <w:rsid w:val="00DC2710"/>
    <w:rsid w:val="00DC36E3"/>
    <w:rsid w:val="00DC4982"/>
    <w:rsid w:val="00DC5AAD"/>
    <w:rsid w:val="00DF2510"/>
    <w:rsid w:val="00DF3F66"/>
    <w:rsid w:val="00E47A3E"/>
    <w:rsid w:val="00E87181"/>
    <w:rsid w:val="00E91568"/>
    <w:rsid w:val="00E96576"/>
    <w:rsid w:val="00EA42B4"/>
    <w:rsid w:val="00EB6866"/>
    <w:rsid w:val="00EE580F"/>
    <w:rsid w:val="00F1323C"/>
    <w:rsid w:val="00F14712"/>
    <w:rsid w:val="00F42FF5"/>
    <w:rsid w:val="00F43528"/>
    <w:rsid w:val="00F45560"/>
    <w:rsid w:val="00F45616"/>
    <w:rsid w:val="00F840B8"/>
    <w:rsid w:val="00F86135"/>
    <w:rsid w:val="00F92751"/>
    <w:rsid w:val="00F93DC5"/>
    <w:rsid w:val="00F94602"/>
    <w:rsid w:val="00F94C4C"/>
    <w:rsid w:val="00FD729B"/>
    <w:rsid w:val="00FE4F5C"/>
    <w:rsid w:val="00FF1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3B7158EE"/>
  <w15:chartTrackingRefBased/>
  <w15:docId w15:val="{9679207D-CC2D-4A2C-941A-6AE0F6D0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D6F"/>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D6F"/>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11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21"/>
    <w:rPr>
      <w:rFonts w:ascii="Courier New" w:eastAsia="Courier New" w:hAnsi="Courier New" w:cs="Courier New"/>
      <w:color w:val="000000"/>
      <w:sz w:val="24"/>
    </w:rPr>
  </w:style>
  <w:style w:type="paragraph" w:styleId="Footer">
    <w:name w:val="footer"/>
    <w:basedOn w:val="Normal"/>
    <w:link w:val="FooterChar"/>
    <w:uiPriority w:val="99"/>
    <w:unhideWhenUsed/>
    <w:rsid w:val="0011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21"/>
    <w:rPr>
      <w:rFonts w:ascii="Courier New" w:eastAsia="Courier New" w:hAnsi="Courier New" w:cs="Courier New"/>
      <w:color w:val="000000"/>
      <w:sz w:val="24"/>
    </w:rPr>
  </w:style>
  <w:style w:type="paragraph" w:styleId="BalloonText">
    <w:name w:val="Balloon Text"/>
    <w:basedOn w:val="Normal"/>
    <w:link w:val="BalloonTextChar"/>
    <w:uiPriority w:val="99"/>
    <w:semiHidden/>
    <w:unhideWhenUsed/>
    <w:rsid w:val="00D52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850"/>
    <w:rPr>
      <w:rFonts w:ascii="Segoe UI" w:eastAsia="Courier New" w:hAnsi="Segoe UI" w:cs="Segoe UI"/>
      <w:color w:val="000000"/>
      <w:sz w:val="18"/>
      <w:szCs w:val="18"/>
    </w:rPr>
  </w:style>
  <w:style w:type="paragraph" w:styleId="BodyText">
    <w:name w:val="Body Text"/>
    <w:basedOn w:val="Normal"/>
    <w:link w:val="BodyTextChar"/>
    <w:semiHidden/>
    <w:rsid w:val="00BE06F1"/>
    <w:pPr>
      <w:overflowPunct w:val="0"/>
      <w:autoSpaceDE w:val="0"/>
      <w:autoSpaceDN w:val="0"/>
      <w:adjustRightInd w:val="0"/>
      <w:spacing w:after="0"/>
      <w:ind w:right="0" w:firstLine="0"/>
      <w:textAlignment w:val="baseline"/>
    </w:pPr>
    <w:rPr>
      <w:rFonts w:ascii="Times New Roman" w:eastAsia="Times New Roman" w:hAnsi="Times New Roman" w:cs="Times New Roman"/>
      <w:color w:val="auto"/>
      <w:szCs w:val="20"/>
    </w:rPr>
  </w:style>
  <w:style w:type="character" w:customStyle="1" w:styleId="BodyTextChar">
    <w:name w:val="Body Text Char"/>
    <w:basedOn w:val="DefaultParagraphFont"/>
    <w:link w:val="BodyText"/>
    <w:semiHidden/>
    <w:rsid w:val="00BE06F1"/>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535FF0"/>
    <w:rPr>
      <w:sz w:val="16"/>
      <w:szCs w:val="16"/>
    </w:rPr>
  </w:style>
  <w:style w:type="paragraph" w:styleId="CommentText">
    <w:name w:val="annotation text"/>
    <w:basedOn w:val="Normal"/>
    <w:link w:val="CommentTextChar"/>
    <w:uiPriority w:val="99"/>
    <w:semiHidden/>
    <w:unhideWhenUsed/>
    <w:rsid w:val="00535FF0"/>
    <w:pPr>
      <w:spacing w:line="240" w:lineRule="auto"/>
    </w:pPr>
    <w:rPr>
      <w:sz w:val="20"/>
      <w:szCs w:val="20"/>
    </w:rPr>
  </w:style>
  <w:style w:type="character" w:customStyle="1" w:styleId="CommentTextChar">
    <w:name w:val="Comment Text Char"/>
    <w:basedOn w:val="DefaultParagraphFont"/>
    <w:link w:val="CommentText"/>
    <w:uiPriority w:val="99"/>
    <w:semiHidden/>
    <w:rsid w:val="00535FF0"/>
    <w:rPr>
      <w:rFonts w:ascii="Courier New" w:eastAsia="Courier New" w:hAnsi="Courier New" w:cs="Courier New"/>
      <w:color w:val="000000"/>
      <w:sz w:val="20"/>
      <w:szCs w:val="20"/>
    </w:rPr>
  </w:style>
  <w:style w:type="paragraph" w:styleId="CommentSubject">
    <w:name w:val="annotation subject"/>
    <w:basedOn w:val="CommentText"/>
    <w:next w:val="CommentText"/>
    <w:link w:val="CommentSubjectChar"/>
    <w:uiPriority w:val="99"/>
    <w:semiHidden/>
    <w:unhideWhenUsed/>
    <w:rsid w:val="00535FF0"/>
    <w:rPr>
      <w:b/>
      <w:bCs/>
    </w:rPr>
  </w:style>
  <w:style w:type="character" w:customStyle="1" w:styleId="CommentSubjectChar">
    <w:name w:val="Comment Subject Char"/>
    <w:basedOn w:val="CommentTextChar"/>
    <w:link w:val="CommentSubject"/>
    <w:uiPriority w:val="99"/>
    <w:semiHidden/>
    <w:rsid w:val="00535FF0"/>
    <w:rPr>
      <w:rFonts w:ascii="Courier New" w:eastAsia="Courier New" w:hAnsi="Courier New" w:cs="Courier New"/>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400</Words>
  <Characters>2056</Characters>
  <Application>Microsoft Office Word</Application>
  <DocSecurity>0</DocSecurity>
  <Lines>66</Lines>
  <Paragraphs>20</Paragraphs>
  <ScaleCrop>false</ScaleCrop>
  <HeadingPairs>
    <vt:vector size="2" baseType="variant">
      <vt:variant>
        <vt:lpstr>Title</vt:lpstr>
      </vt:variant>
      <vt:variant>
        <vt:i4>1</vt:i4>
      </vt:variant>
    </vt:vector>
  </HeadingPairs>
  <TitlesOfParts>
    <vt:vector size="1" baseType="lpstr">
      <vt:lpstr/>
    </vt:vector>
  </TitlesOfParts>
  <Manager>R211</Manager>
  <Company/>
  <LinksUpToDate>false</LinksUpToDate>
  <CharactersWithSpaces>2470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S4161 CV</dc:title>
  <dc:subject/>
  <dc:creator>McDonnell, Kate</dc:creator>
  <cp:keywords>S4161|2| ||||!||</cp:keywords>
  <dc:description/>
  <cp:lastModifiedBy>Sommers, Shelly</cp:lastModifiedBy>
  <cp:revision>2</cp:revision>
  <cp:lastPrinted>2022-01-10T19:35:00Z</cp:lastPrinted>
  <dcterms:created xsi:type="dcterms:W3CDTF">2022-01-10T22:48:00Z</dcterms:created>
  <dcterms:modified xsi:type="dcterms:W3CDTF">2022-01-10T22:48:00Z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