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64E7D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564E7D" w:rsidRPr="00564E7D" w:rsidRDefault="00564E7D" w:rsidP="00292D7C">
      <w:pPr>
        <w:pStyle w:val="TopofPage1"/>
        <w:rPr>
          <w:sz w:val="24"/>
        </w:rPr>
      </w:pPr>
    </w:p>
    <w:p w:rsidR="00292D7C" w:rsidRPr="00564E7D" w:rsidRDefault="00564E7D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564E7D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4169</w:t>
      </w:r>
      <w:r w:rsidR="0063703D" w:rsidRPr="00ED5E27">
        <w:rPr>
          <w:b/>
          <w:sz w:val="36"/>
          <w:szCs w:val="36"/>
        </w:rPr>
        <w:t xml:space="preserve"> </w:t>
      </w:r>
    </w:p>
    <w:p w:rsidR="00564E7D" w:rsidRDefault="00564E7D" w:rsidP="00ED5E27">
      <w:pPr>
        <w:pStyle w:val="TopofPage1"/>
        <w:rPr>
          <w:sz w:val="24"/>
          <w:szCs w:val="36"/>
        </w:rPr>
      </w:pPr>
    </w:p>
    <w:p w:rsidR="00564E7D" w:rsidRPr="00564E7D" w:rsidRDefault="00564E7D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64E7D">
        <w:rPr>
          <w:caps/>
          <w:szCs w:val="24"/>
        </w:rPr>
        <w:t>DECEMBER 16, 2021</w:t>
      </w:r>
    </w:p>
    <w:p w:rsidR="004144CF" w:rsidRDefault="004144CF" w:rsidP="0083060A"/>
    <w:p w:rsidR="00831CD7" w:rsidRDefault="00876108" w:rsidP="00831CD7">
      <w:r>
        <w:tab/>
      </w:r>
      <w:r w:rsidR="00831CD7">
        <w:t>The Senate Budget and Appropriations Committee reports favorably and with committee amendments Senate Bill No. 4169</w:t>
      </w:r>
      <w:r w:rsidR="009E78C5">
        <w:t xml:space="preserve"> (1R)</w:t>
      </w:r>
      <w:r w:rsidR="00831CD7">
        <w:t>.</w:t>
      </w:r>
    </w:p>
    <w:p w:rsidR="00831CD7" w:rsidRDefault="00831CD7" w:rsidP="00831CD7">
      <w:r>
        <w:tab/>
        <w:t>As amended, this bill increases the number of hospitals eligible for certain reimbursement for charity care.  The bill appropriates $30 million from the General Fund for the purpose of providing a State fiscal year 2022 charity care payment equal to 96 percent of the hospital's hospital-specific reimbursed documented charity care to the hospital determined eligible for such a payment, pursuant to the bill.  Any appropriated funds not utilized for this purpose will be distributed, on a prorated basis, to all eligible hospitals receiving charity care payments in State fiscal year 2022 of less than 96 percent of the hospital's hospital-specific reimbursed documented charity care.</w:t>
      </w:r>
      <w:r w:rsidR="00C415B6">
        <w:t xml:space="preserve">  </w:t>
      </w:r>
      <w:r w:rsidR="00C415B6" w:rsidRPr="00C415B6">
        <w:t>Funds appropriated</w:t>
      </w:r>
      <w:r w:rsidR="00A41638">
        <w:t xml:space="preserve"> by this bill</w:t>
      </w:r>
      <w:r w:rsidR="00C415B6" w:rsidRPr="00C415B6">
        <w:t xml:space="preserve"> to </w:t>
      </w:r>
      <w:r w:rsidR="00795935">
        <w:t xml:space="preserve">an </w:t>
      </w:r>
      <w:r w:rsidR="00E3484E">
        <w:t>eligible hospital</w:t>
      </w:r>
      <w:r w:rsidR="00C415B6" w:rsidRPr="00C415B6">
        <w:t xml:space="preserve"> </w:t>
      </w:r>
      <w:r w:rsidR="00795935">
        <w:t xml:space="preserve">are to </w:t>
      </w:r>
      <w:r w:rsidR="00C415B6" w:rsidRPr="00C415B6">
        <w:t>be issued</w:t>
      </w:r>
      <w:r w:rsidR="00795935">
        <w:t>, as soon as practicable,</w:t>
      </w:r>
      <w:r w:rsidR="00C415B6" w:rsidRPr="00C415B6">
        <w:t xml:space="preserve"> in the form of a supplemental payment to </w:t>
      </w:r>
      <w:r w:rsidR="00795935">
        <w:t>the hospital</w:t>
      </w:r>
      <w:r w:rsidR="00C415B6" w:rsidRPr="00C415B6">
        <w:t>.</w:t>
      </w:r>
    </w:p>
    <w:p w:rsidR="00831CD7" w:rsidRDefault="00831CD7" w:rsidP="00831CD7">
      <w:r>
        <w:tab/>
        <w:t xml:space="preserve">As amended, the bill amends a provision of the FY22 annual appropriations act concerning charity care payments for hospitals to reflect the changes </w:t>
      </w:r>
      <w:r w:rsidR="00795935">
        <w:t xml:space="preserve">made by </w:t>
      </w:r>
      <w:r>
        <w:t>the bill.</w:t>
      </w:r>
    </w:p>
    <w:p w:rsidR="00831CD7" w:rsidRDefault="00831CD7" w:rsidP="00831CD7">
      <w:r>
        <w:tab/>
        <w:t xml:space="preserve">Under current law, nine hospitals are eligible to receive a charity care payment equal to 96 percent of each hospital's hospital-specific reimbursed documented charity care.  Under the bill, 10 hospitals are eligible to receive a charity care payment equal to 96 percent of each hospital's hospital-specific reimbursed documented charity care.  </w:t>
      </w:r>
    </w:p>
    <w:p w:rsidR="00831CD7" w:rsidRDefault="00831CD7" w:rsidP="00831CD7"/>
    <w:p w:rsidR="00655CA3" w:rsidRPr="009B3F0D" w:rsidRDefault="00831CD7" w:rsidP="00831CD7">
      <w:pPr>
        <w:rPr>
          <w:u w:val="double"/>
        </w:rPr>
      </w:pPr>
      <w:r w:rsidRPr="009B3F0D">
        <w:rPr>
          <w:u w:val="double"/>
        </w:rPr>
        <w:t>COMMITTEE AMENDMENTS</w:t>
      </w:r>
    </w:p>
    <w:p w:rsidR="004B2ABF" w:rsidRDefault="00B95BF3" w:rsidP="0083060A">
      <w:r>
        <w:tab/>
        <w:t xml:space="preserve">The committee amendments remove language </w:t>
      </w:r>
      <w:r w:rsidR="009B3F0D">
        <w:t xml:space="preserve">from the bill that </w:t>
      </w:r>
      <w:r w:rsidR="002530B5">
        <w:t>specified</w:t>
      </w:r>
      <w:r>
        <w:t xml:space="preserve"> that the provisions of the bill would apply retroactively</w:t>
      </w:r>
      <w:r w:rsidR="00DB7D86">
        <w:t xml:space="preserve"> to July 1, 2021</w:t>
      </w:r>
      <w:r>
        <w:t>.</w:t>
      </w:r>
    </w:p>
    <w:p w:rsidR="00B95BF3" w:rsidRDefault="00B95BF3" w:rsidP="0083060A">
      <w:r>
        <w:tab/>
        <w:t xml:space="preserve">The committee amendments provide that </w:t>
      </w:r>
      <w:r w:rsidR="009B3F0D">
        <w:t xml:space="preserve">any </w:t>
      </w:r>
      <w:r>
        <w:t>f</w:t>
      </w:r>
      <w:r w:rsidRPr="00B95BF3">
        <w:t>unds appropriated</w:t>
      </w:r>
      <w:r>
        <w:t xml:space="preserve"> by the bill</w:t>
      </w:r>
      <w:r w:rsidRPr="00B95BF3">
        <w:t xml:space="preserve"> to </w:t>
      </w:r>
      <w:r w:rsidR="002530B5">
        <w:t>an</w:t>
      </w:r>
      <w:r w:rsidRPr="00B95BF3">
        <w:t xml:space="preserve"> eligible hospital will be issued</w:t>
      </w:r>
      <w:r w:rsidR="00795935">
        <w:t>,</w:t>
      </w:r>
      <w:r w:rsidRPr="00B95BF3">
        <w:t xml:space="preserve"> in the form of a supplemental payment to </w:t>
      </w:r>
      <w:r w:rsidR="002530B5">
        <w:t>the</w:t>
      </w:r>
      <w:r w:rsidRPr="00B95BF3">
        <w:t xml:space="preserve"> </w:t>
      </w:r>
      <w:r w:rsidR="00795935">
        <w:t xml:space="preserve">hospital, </w:t>
      </w:r>
      <w:r w:rsidRPr="00B95BF3">
        <w:t>as soon as practicable.</w:t>
      </w:r>
    </w:p>
    <w:p w:rsidR="009B3F0D" w:rsidRDefault="009B3F0D" w:rsidP="0083060A">
      <w:r>
        <w:tab/>
        <w:t>The committee amendments revise the finding</w:t>
      </w:r>
      <w:r w:rsidR="00DE5166">
        <w:t>s</w:t>
      </w:r>
      <w:r>
        <w:t xml:space="preserve"> and declarations section a</w:t>
      </w:r>
      <w:r w:rsidR="00CC236F">
        <w:t>dded by the bill to reflect these</w:t>
      </w:r>
      <w:r>
        <w:t xml:space="preserve"> change</w:t>
      </w:r>
      <w:r w:rsidR="00CC236F">
        <w:t>s</w:t>
      </w:r>
      <w:r>
        <w:t xml:space="preserve">. </w:t>
      </w:r>
    </w:p>
    <w:p w:rsidR="000840F7" w:rsidRDefault="000840F7" w:rsidP="000840F7"/>
    <w:p w:rsidR="000840F7" w:rsidRDefault="000840F7" w:rsidP="000840F7">
      <w:r>
        <w:rPr>
          <w:u w:val="double"/>
        </w:rPr>
        <w:t>FISCAL IMPACT</w:t>
      </w:r>
      <w:r>
        <w:t>:</w:t>
      </w:r>
    </w:p>
    <w:p w:rsidR="000840F7" w:rsidRPr="00775313" w:rsidRDefault="000840F7" w:rsidP="000840F7">
      <w:r>
        <w:tab/>
      </w:r>
      <w:r w:rsidR="003D0C79">
        <w:t>This bill is not certified as requiring a fiscal note.</w:t>
      </w:r>
    </w:p>
    <w:sectPr w:rsidR="000840F7" w:rsidRPr="00775313" w:rsidSect="009822A7">
      <w:headerReference w:type="default" r:id="rId7"/>
      <w:pgSz w:w="12240" w:h="20160" w:code="5"/>
      <w:pgMar w:top="1440" w:right="2520" w:bottom="1260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8A5" w:rsidRDefault="00C668A5">
      <w:r>
        <w:separator/>
      </w:r>
    </w:p>
  </w:endnote>
  <w:endnote w:type="continuationSeparator" w:id="0">
    <w:p w:rsidR="00C668A5" w:rsidRDefault="00C66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8A5" w:rsidRDefault="00C668A5">
      <w:r>
        <w:separator/>
      </w:r>
    </w:p>
  </w:footnote>
  <w:footnote w:type="continuationSeparator" w:id="0">
    <w:p w:rsidR="00C668A5" w:rsidRDefault="00C66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822A7" w:rsidP="009822A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822A7" w:rsidRDefault="009822A7" w:rsidP="009822A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E7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40F7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77C16"/>
    <w:rsid w:val="00180BB2"/>
    <w:rsid w:val="001819B3"/>
    <w:rsid w:val="0019009B"/>
    <w:rsid w:val="00193E07"/>
    <w:rsid w:val="00194AA9"/>
    <w:rsid w:val="001968DB"/>
    <w:rsid w:val="00197E67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30B5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A7F2D"/>
    <w:rsid w:val="003B227A"/>
    <w:rsid w:val="003B6728"/>
    <w:rsid w:val="003B74FA"/>
    <w:rsid w:val="003C33AC"/>
    <w:rsid w:val="003C7607"/>
    <w:rsid w:val="003D0C79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64E7D"/>
    <w:rsid w:val="005722B9"/>
    <w:rsid w:val="00581591"/>
    <w:rsid w:val="005877B1"/>
    <w:rsid w:val="00594286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0CCF"/>
    <w:rsid w:val="007760D4"/>
    <w:rsid w:val="007762E8"/>
    <w:rsid w:val="007808FF"/>
    <w:rsid w:val="00787C51"/>
    <w:rsid w:val="00790729"/>
    <w:rsid w:val="007934E1"/>
    <w:rsid w:val="00795935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1D7"/>
    <w:rsid w:val="00820257"/>
    <w:rsid w:val="00821D60"/>
    <w:rsid w:val="00822E2E"/>
    <w:rsid w:val="008260F2"/>
    <w:rsid w:val="0083060A"/>
    <w:rsid w:val="00831CD7"/>
    <w:rsid w:val="00841155"/>
    <w:rsid w:val="00847342"/>
    <w:rsid w:val="00851829"/>
    <w:rsid w:val="00861012"/>
    <w:rsid w:val="00870CA3"/>
    <w:rsid w:val="00872E63"/>
    <w:rsid w:val="00876108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22A7"/>
    <w:rsid w:val="00983A48"/>
    <w:rsid w:val="00983A52"/>
    <w:rsid w:val="00992CC6"/>
    <w:rsid w:val="009A48E4"/>
    <w:rsid w:val="009A6AC9"/>
    <w:rsid w:val="009B1B63"/>
    <w:rsid w:val="009B3F0D"/>
    <w:rsid w:val="009B5DEA"/>
    <w:rsid w:val="009B724F"/>
    <w:rsid w:val="009C078B"/>
    <w:rsid w:val="009C300A"/>
    <w:rsid w:val="009C4238"/>
    <w:rsid w:val="009C79F8"/>
    <w:rsid w:val="009E78C5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1638"/>
    <w:rsid w:val="00A42C97"/>
    <w:rsid w:val="00A51994"/>
    <w:rsid w:val="00A53B47"/>
    <w:rsid w:val="00A577F9"/>
    <w:rsid w:val="00A654F0"/>
    <w:rsid w:val="00A65CE7"/>
    <w:rsid w:val="00A70E64"/>
    <w:rsid w:val="00A76504"/>
    <w:rsid w:val="00A863ED"/>
    <w:rsid w:val="00A91A3E"/>
    <w:rsid w:val="00A92210"/>
    <w:rsid w:val="00A92973"/>
    <w:rsid w:val="00A92EFB"/>
    <w:rsid w:val="00AA4F86"/>
    <w:rsid w:val="00AA5E23"/>
    <w:rsid w:val="00AB47F2"/>
    <w:rsid w:val="00AB723E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5BF3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04BD4"/>
    <w:rsid w:val="00C13E25"/>
    <w:rsid w:val="00C20FDB"/>
    <w:rsid w:val="00C228D1"/>
    <w:rsid w:val="00C23217"/>
    <w:rsid w:val="00C34FAB"/>
    <w:rsid w:val="00C37037"/>
    <w:rsid w:val="00C415B6"/>
    <w:rsid w:val="00C42B48"/>
    <w:rsid w:val="00C44424"/>
    <w:rsid w:val="00C47AF5"/>
    <w:rsid w:val="00C53CFF"/>
    <w:rsid w:val="00C55D17"/>
    <w:rsid w:val="00C6255C"/>
    <w:rsid w:val="00C65801"/>
    <w:rsid w:val="00C668A5"/>
    <w:rsid w:val="00C863A3"/>
    <w:rsid w:val="00C87FC7"/>
    <w:rsid w:val="00C94EFB"/>
    <w:rsid w:val="00C9642B"/>
    <w:rsid w:val="00C96D54"/>
    <w:rsid w:val="00C975EB"/>
    <w:rsid w:val="00CA2896"/>
    <w:rsid w:val="00CA42E8"/>
    <w:rsid w:val="00CC236F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B7D86"/>
    <w:rsid w:val="00DC4C41"/>
    <w:rsid w:val="00DC67D0"/>
    <w:rsid w:val="00DD0F9C"/>
    <w:rsid w:val="00DD21A5"/>
    <w:rsid w:val="00DD7816"/>
    <w:rsid w:val="00DE1DC9"/>
    <w:rsid w:val="00DE4CFA"/>
    <w:rsid w:val="00DE5166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484E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29CA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6FCA5AFF-7710-44CC-A009-176C18E07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77C1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77C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334</Words>
  <Characters>1836</Characters>
  <Application>Microsoft Office Word</Application>
  <DocSecurity>0</DocSecurity>
  <Lines>49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S4169 BUDGET AND APPROPRIATIONS Statement DECEMBER 16, 2021</vt:lpstr>
    </vt:vector>
  </TitlesOfParts>
  <Manager>R225</Manager>
  <Company>NJ OLS DMU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S4169 1R SBA Statement 12/16/21</dc:title>
  <dc:subject/>
  <dc:creator>Senate SBA</dc:creator>
  <cp:keywords>S4169|1|HS |321|0|0|!|0|</cp:keywords>
  <dc:description/>
  <cp:lastModifiedBy>Siracusa, Nicole</cp:lastModifiedBy>
  <cp:revision>2</cp:revision>
  <cp:lastPrinted>2021-12-16T22:10:00Z</cp:lastPrinted>
  <dcterms:created xsi:type="dcterms:W3CDTF">2021-12-17T17:06:00Z</dcterms:created>
  <dcterms:modified xsi:type="dcterms:W3CDTF">2021-12-17T17:06:00Z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