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8E4" w:rsidRDefault="00FC18E4" w:rsidP="00FC18E4">
      <w:pPr>
        <w:pStyle w:val="bpuBill"/>
      </w:pPr>
      <w:bookmarkStart w:id="0" w:name="bpuFrontPg"/>
      <w:bookmarkStart w:id="1" w:name="_GoBack"/>
      <w:bookmarkEnd w:id="0"/>
      <w:bookmarkEnd w:id="1"/>
      <w:r>
        <w:t xml:space="preserve">SENATE, No. 4185 </w:t>
      </w:r>
    </w:p>
    <w:p w:rsidR="00FC18E4" w:rsidRPr="009D38FF" w:rsidRDefault="00FC18E4" w:rsidP="00FC18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64949" r:id="rId8"/>
        </w:object>
      </w:r>
    </w:p>
    <w:p w:rsidR="00FC18E4" w:rsidRDefault="00FC18E4" w:rsidP="00FC18E4">
      <w:pPr>
        <w:pStyle w:val="bpuState"/>
      </w:pPr>
      <w:r>
        <w:t>STATE OF NEW JERSEY</w:t>
      </w:r>
    </w:p>
    <w:p w:rsidR="00FC18E4" w:rsidRDefault="00FC18E4" w:rsidP="00FC18E4">
      <w:pPr>
        <w:pStyle w:val="bpuLegislature"/>
      </w:pPr>
      <w:r>
        <w:t>219th LEGISLATURE</w:t>
      </w:r>
    </w:p>
    <w:p w:rsidR="00FC18E4" w:rsidRDefault="00FC18E4" w:rsidP="00FC18E4">
      <w:pPr>
        <w:pStyle w:val="bpuWpGraphic"/>
      </w:pPr>
      <w:r>
        <w:object w:dxaOrig="8985" w:dyaOrig="255">
          <v:shape id="_x0000_i1026" type="#_x0000_t75" style="width:6in;height:11.9pt" o:ole="">
            <v:imagedata r:id="rId7" o:title=""/>
          </v:shape>
          <o:OLEObject Type="Embed" ProgID="WPWin6.1" ShapeID="_x0000_i1026" DrawAspect="Content" ObjectID="_1699164950" r:id="rId9"/>
        </w:object>
      </w:r>
      <w:r>
        <w:t xml:space="preserve">  </w:t>
      </w:r>
    </w:p>
    <w:p w:rsidR="00FC18E4" w:rsidRDefault="00FC18E4" w:rsidP="00FC18E4">
      <w:pPr>
        <w:pStyle w:val="bpuIntro"/>
      </w:pPr>
      <w:r>
        <w:t xml:space="preserve">INTRODUCED </w:t>
      </w:r>
      <w:r w:rsidR="001B59BA">
        <w:t xml:space="preserve">NOVEMBER 22, </w:t>
      </w:r>
      <w:r>
        <w:t>2021</w:t>
      </w:r>
    </w:p>
    <w:p w:rsidR="00FC18E4" w:rsidRDefault="00FC18E4" w:rsidP="00FC18E4">
      <w:pPr>
        <w:pStyle w:val="bpuIntro"/>
      </w:pPr>
    </w:p>
    <w:p w:rsidR="00FC18E4" w:rsidRDefault="00FC18E4" w:rsidP="00FC18E4">
      <w:pPr>
        <w:pStyle w:val="bpuIntro"/>
        <w:sectPr w:rsidR="00FC18E4" w:rsidSect="00FC18E4">
          <w:headerReference w:type="even" r:id="rId10"/>
          <w:headerReference w:type="default" r:id="rId11"/>
          <w:pgSz w:w="12240" w:h="20160" w:code="5"/>
          <w:pgMar w:top="2160" w:right="1440" w:bottom="1440" w:left="1440" w:header="72" w:footer="720" w:gutter="0"/>
          <w:pgNumType w:start="1"/>
          <w:cols w:space="720"/>
          <w:docGrid w:linePitch="360"/>
        </w:sectPr>
      </w:pPr>
    </w:p>
    <w:p w:rsidR="00FC18E4" w:rsidRDefault="00FC18E4" w:rsidP="00FC18E4">
      <w:pPr>
        <w:pStyle w:val="bpuIntro"/>
      </w:pPr>
    </w:p>
    <w:p w:rsidR="00FC18E4" w:rsidRDefault="00FC18E4" w:rsidP="00FC18E4">
      <w:pPr>
        <w:pStyle w:val="bpuSponsor"/>
      </w:pPr>
      <w:r>
        <w:t>Sponsored by:</w:t>
      </w:r>
    </w:p>
    <w:p w:rsidR="00FC18E4" w:rsidRDefault="00FC18E4" w:rsidP="00FC18E4">
      <w:pPr>
        <w:pStyle w:val="bpuSponsor"/>
      </w:pPr>
      <w:r>
        <w:t>Senator  KRISTIN M. CORRADO</w:t>
      </w:r>
    </w:p>
    <w:p w:rsidR="00FC18E4" w:rsidRDefault="00FC18E4" w:rsidP="00FC18E4">
      <w:pPr>
        <w:pStyle w:val="bpuSponsor"/>
      </w:pPr>
      <w:r>
        <w:t>District 40 (Bergen, Essex, Morris and Passaic)</w:t>
      </w:r>
    </w:p>
    <w:p w:rsidR="00FC18E4" w:rsidRDefault="00FC18E4" w:rsidP="00FC18E4">
      <w:pPr>
        <w:pStyle w:val="bpuSponsor"/>
      </w:pPr>
    </w:p>
    <w:p w:rsidR="00FC18E4" w:rsidRDefault="00FC18E4" w:rsidP="00FC18E4">
      <w:pPr>
        <w:pStyle w:val="bpuSponsor"/>
      </w:pPr>
    </w:p>
    <w:p w:rsidR="00FC18E4" w:rsidRDefault="00FC18E4" w:rsidP="00FC18E4">
      <w:pPr>
        <w:pStyle w:val="bpuSponsor"/>
      </w:pPr>
    </w:p>
    <w:p w:rsidR="00FC18E4" w:rsidRDefault="00FC18E4" w:rsidP="00FC18E4">
      <w:pPr>
        <w:pStyle w:val="bpuSponsor"/>
      </w:pPr>
    </w:p>
    <w:p w:rsidR="00FC18E4" w:rsidRDefault="00FC18E4" w:rsidP="00FC18E4">
      <w:pPr>
        <w:pStyle w:val="bpuSponsor"/>
      </w:pPr>
      <w:r>
        <w:t>SYNOPSIS</w:t>
      </w:r>
    </w:p>
    <w:p w:rsidR="00FC18E4" w:rsidRDefault="00FC18E4" w:rsidP="00FC18E4">
      <w:pPr>
        <w:pStyle w:val="bpuNormText"/>
      </w:pPr>
      <w:r>
        <w:tab/>
        <w:t xml:space="preserve">Exempts certain students with disabilities from requirement to take college credits during Bridge Year Pilot Program; modifies age eligibility criteria under program. </w:t>
      </w:r>
    </w:p>
    <w:p w:rsidR="00FC18E4" w:rsidRDefault="00FC18E4" w:rsidP="00FC18E4">
      <w:pPr>
        <w:pStyle w:val="bpuNormText"/>
      </w:pPr>
    </w:p>
    <w:p w:rsidR="00FC18E4" w:rsidRDefault="00FC18E4" w:rsidP="00FC18E4">
      <w:pPr>
        <w:pStyle w:val="bpuSponsor"/>
      </w:pPr>
      <w:r>
        <w:t xml:space="preserve">CURRENT VERSION OF TEXT </w:t>
      </w:r>
    </w:p>
    <w:p w:rsidR="00FC18E4" w:rsidRDefault="00FC18E4" w:rsidP="00FC18E4">
      <w:pPr>
        <w:pStyle w:val="bpuNormText"/>
      </w:pPr>
      <w:r>
        <w:tab/>
        <w:t>As introduced.</w:t>
      </w:r>
    </w:p>
    <w:p w:rsidR="00FC18E4" w:rsidRDefault="00FC18E4" w:rsidP="00FC18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18E4" w:rsidRDefault="00FC18E4" w:rsidP="00122025">
      <w:pPr>
        <w:pStyle w:val="FronterPage"/>
        <w:tabs>
          <w:tab w:val="clear" w:pos="1440"/>
          <w:tab w:val="clear" w:pos="2160"/>
          <w:tab w:val="clear" w:pos="2880"/>
          <w:tab w:val="clear" w:pos="3600"/>
          <w:tab w:val="clear" w:pos="4320"/>
          <w:tab w:val="clear" w:pos="5040"/>
        </w:tabs>
        <w:sectPr w:rsidR="00FC18E4" w:rsidSect="00FC18E4">
          <w:type w:val="continuous"/>
          <w:pgSz w:w="12240" w:h="20160" w:code="5"/>
          <w:pgMar w:top="1440" w:right="2275" w:bottom="1440" w:left="2275" w:header="72" w:footer="720" w:gutter="0"/>
          <w:pgNumType w:start="1"/>
          <w:cols w:space="720"/>
          <w:docGrid w:linePitch="360"/>
        </w:sectPr>
      </w:pPr>
    </w:p>
    <w:p w:rsidR="004B2E38" w:rsidRPr="00677316" w:rsidRDefault="004B2E38" w:rsidP="004B2E38">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certain students participating in the Bridge Year Pilot Program and amending P.L.2020, c.41.</w:t>
      </w:r>
    </w:p>
    <w:p w:rsidR="004B2E38" w:rsidRPr="00D71D68" w:rsidRDefault="004B2E38" w:rsidP="004B2E38"/>
    <w:p w:rsidR="004B2E38" w:rsidRPr="00AA7880" w:rsidRDefault="004B2E38" w:rsidP="004B2E38">
      <w:r>
        <w:tab/>
      </w:r>
      <w:r>
        <w:rPr>
          <w:rStyle w:val="BillHeading2"/>
        </w:rPr>
        <w:t xml:space="preserve">Be It Enacted </w:t>
      </w:r>
      <w:r>
        <w:rPr>
          <w:rStyle w:val="BillLanguage"/>
        </w:rPr>
        <w:t>by the Senate and General Assembly of the State of New Jersey:</w:t>
      </w:r>
    </w:p>
    <w:p w:rsidR="004B2E38" w:rsidRDefault="004B2E38" w:rsidP="004B2E38"/>
    <w:p w:rsidR="004B2E38" w:rsidRDefault="004B2E38" w:rsidP="004B2E38">
      <w:r>
        <w:tab/>
        <w:t>1.</w:t>
      </w:r>
      <w:r>
        <w:tab/>
        <w:t>Section 2 of P.L.2020, c.41 is amended to read as follows:</w:t>
      </w:r>
    </w:p>
    <w:p w:rsidR="004B2E38" w:rsidRPr="00D46B1D" w:rsidRDefault="004B2E38" w:rsidP="004B2E38">
      <w:r>
        <w:tab/>
      </w:r>
      <w:r w:rsidRPr="00D46B1D">
        <w:t>2.</w:t>
      </w:r>
      <w:r>
        <w:tab/>
      </w:r>
      <w:r w:rsidRPr="00D46B1D">
        <w:t>a.</w:t>
      </w:r>
      <w:r>
        <w:t xml:space="preserve"> </w:t>
      </w:r>
      <w:r w:rsidRPr="00D46B1D">
        <w:t xml:space="preserve"> The Commissioner of Education shall establish a three-year “Bridge Year Pilot Program,” under which each school district with a high school shall offer students </w:t>
      </w:r>
      <w:bookmarkStart w:id="2" w:name="_Hlk37927527"/>
      <w:r w:rsidRPr="00D46B1D">
        <w:t xml:space="preserve">in the graduating class of 2021 and the graduating class of 2022 the opportunity to pursue a bridge year during the year immediately following their senior year of high school, in accordance with the provisions of this act.  The purpose of the pilot program shall be to provide participating students an additional year to address learning loss and missed opportunities in extracurricular activities, including spring sports programs, as a result of the public health state of emergency caused by the coronavirus disease 2019 pandemic.  </w:t>
      </w:r>
      <w:bookmarkEnd w:id="2"/>
    </w:p>
    <w:p w:rsidR="004B2E38" w:rsidRPr="00D46B1D" w:rsidRDefault="004B2E38" w:rsidP="004B2E38">
      <w:r w:rsidRPr="00D46B1D">
        <w:tab/>
        <w:t xml:space="preserve">A nonpublic school may elect to participate in the Bridge Year Pilot Program.  </w:t>
      </w:r>
    </w:p>
    <w:p w:rsidR="004B2E38" w:rsidRPr="00D46B1D" w:rsidRDefault="004B2E38" w:rsidP="004B2E38">
      <w:r w:rsidRPr="00D46B1D">
        <w:tab/>
        <w:t xml:space="preserve">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  Nothing in this subsection shall be construed to require a school district to hire an individual to serve as a bridge year liaison.  </w:t>
      </w:r>
    </w:p>
    <w:p w:rsidR="004B2E38" w:rsidRDefault="004B2E38" w:rsidP="004B2E38">
      <w:bookmarkStart w:id="3" w:name="_Hlk37928057"/>
      <w:r w:rsidRPr="00D46B1D">
        <w:tab/>
        <w:t>b.</w:t>
      </w:r>
      <w:r w:rsidRPr="00D46B1D">
        <w:tab/>
      </w:r>
      <w:r>
        <w:rPr>
          <w:u w:val="single"/>
        </w:rPr>
        <w:t>(1)</w:t>
      </w:r>
      <w:r>
        <w:t xml:space="preserve">  </w:t>
      </w:r>
      <w:r w:rsidRPr="00D46B1D">
        <w:t>A student in the graduating class of 2021 or the graduating class of 2022 who has met all applicable high school graduation requirements by the end of the senior year of high school may defer graduation from high school to pursue a bridge year.  A student who intends to pursue a bridge year shall notify his host high school’s bridge year liaison of that intent no later than the first day of the second semester of the student’s senior year of high school.  The host high school shall permit students participating in the bridge year to participate in graduation ceremonies with the graduating class of 2021 or class of 2022, as applicable, but shall not issue diplomas to those students until the conclusion of the bridge year.  Nothing in this section shall be construed to require a student to pursue a bridge year</w:t>
      </w:r>
      <w:bookmarkEnd w:id="3"/>
      <w:r w:rsidRPr="00D46B1D">
        <w:t xml:space="preserve">.  To be eligible to participate in the bridge year program, a student shall be 19 years of age or younger and shall not turn 20 years of age at any time during the bridge year, except that a classified student shall be eligible to participate if the student will turn 20 years of age </w:t>
      </w:r>
      <w:r w:rsidRPr="00766EA7">
        <w:rPr>
          <w:u w:val="single"/>
        </w:rPr>
        <w:t>or 21 years of age</w:t>
      </w:r>
      <w:r>
        <w:t xml:space="preserve"> </w:t>
      </w:r>
      <w:r w:rsidRPr="00D46B1D">
        <w:t xml:space="preserve">during the bridge year due to services provided pursuant to the student’s individualized education program.  </w:t>
      </w:r>
      <w:r>
        <w:tab/>
      </w:r>
    </w:p>
    <w:p w:rsidR="004B2E38" w:rsidRPr="00690D70" w:rsidRDefault="004B2E38" w:rsidP="004B2E38">
      <w:pPr>
        <w:rPr>
          <w:u w:val="single"/>
        </w:rPr>
      </w:pPr>
      <w:r>
        <w:tab/>
      </w:r>
      <w:r>
        <w:rPr>
          <w:u w:val="single"/>
        </w:rPr>
        <w:t xml:space="preserve">(2)  Notwithstanding the provisions of subsection c. of this section to the contrary, a classified student shall not be required to take college credits during the student’s bridge year if the student’s parent or legal guardian and the individualized education program team determine that taking college credits would not achieve the goals set out in the student’s individualized education program.  As deemed appropriate by the parent or guardian and the individualized education program team and as provided in a student’s individualized education program, a classified student may participate in school district-sponsored vocational and educational programs and receive appropriate transition services in place of the requirement to take college credits pursuant to subsection c. of this section.  A school district’s bridge year liaison shall collaborate with the student’s individualized education program team to ensure that a classified student’s individual learning plan developed pursuant to subsection c. of this section is consistent with the student’s individualized education program.      </w:t>
      </w:r>
    </w:p>
    <w:p w:rsidR="004B2E38" w:rsidRPr="00D46B1D" w:rsidRDefault="004B2E38" w:rsidP="004B2E38">
      <w:r w:rsidRPr="00D46B1D">
        <w:tab/>
        <w:t>c.</w:t>
      </w:r>
      <w:r>
        <w:tab/>
      </w:r>
      <w:r w:rsidRPr="00D46B1D">
        <w:t xml:space="preserve">(1) </w:t>
      </w:r>
      <w:r>
        <w:t xml:space="preserve"> </w:t>
      </w:r>
      <w:r w:rsidRPr="00D46B1D">
        <w:t xml:space="preserve">A student pursuing a bridge year shall remain enrolled in the host high school while participating in the Bridge Year Pilot Program.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the fall semester of the student’s bridge year, the student shall take between nine and 12 credits at the host high school, the county college that serves the county of the host high school, or a combination thereof.  During the spring semester of the student’s bridge year, the student shall take between nine and 12 credits at the county college that serves the county of the host high school.  The credits taken by a student pursuant to this paragraph shall together form a coordinated sequence of academic content that prepares the student for high-skill, high wage, or in-demand occupations.  At the conclusion of each semester of the bridge year, the host high school shall update the student’s high school transcript to reflect any high school credits earned during the bridge year.  For the purpose of enrolling in college credits pursuant to this paragraph, the student shall be considered a non-matriculated student of the county college.  A student who pursues a bridge year and participates in a spring sport sanctioned by the New Jersey State Interscholastic Athletic Association pursuant to section 3 of this act shall enroll in less than 12 college credits, or otherwise be enrolled in a number of college credits as to not be considered a full-time college student, in each of the fall and spring semesters during the student’s bridge year.  </w:t>
      </w:r>
    </w:p>
    <w:p w:rsidR="004B2E38" w:rsidRPr="00D46B1D" w:rsidRDefault="004B2E38" w:rsidP="004B2E38">
      <w:r w:rsidRPr="00D46B1D">
        <w:tab/>
        <w:t>(2)</w:t>
      </w:r>
      <w:r w:rsidRPr="00D46B1D">
        <w:tab/>
        <w:t xml:space="preserve">The student shall maintain a grade point average of 2.0 in order to remain in the Bridge Year Pilot Program.  The county college or other institution of higher education which a student pursuing a bridge year is attending shall report at least quarterly to the bridge year liaison at a student’s host high school, in a manner specified by the student’s individual learning plan developed pursuant to paragraph (1) of this subsection, concerning the student’s academic progress and performance. </w:t>
      </w:r>
    </w:p>
    <w:p w:rsidR="004B2E38" w:rsidRPr="00D46B1D" w:rsidRDefault="004B2E38" w:rsidP="004B2E38">
      <w:r w:rsidRPr="00D46B1D">
        <w:tab/>
        <w:t>(3)</w:t>
      </w:r>
      <w:r w:rsidRPr="00D46B1D">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4B2E38" w:rsidRPr="00D46B1D" w:rsidRDefault="004B2E38" w:rsidP="004B2E38">
      <w:r w:rsidRPr="00D46B1D">
        <w:tab/>
        <w:t>(4)</w:t>
      </w:r>
      <w:r w:rsidRPr="00D46B1D">
        <w:tab/>
        <w:t xml:space="preserve">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this subsection and shall report to the student’s bridge year liaison as required pursuant to paragraph (2) of this subsection.  </w:t>
      </w:r>
    </w:p>
    <w:p w:rsidR="004B2E38" w:rsidRPr="00D46B1D" w:rsidRDefault="004B2E38" w:rsidP="004B2E38">
      <w:r w:rsidRPr="00D46B1D">
        <w:tab/>
        <w:t>d.</w:t>
      </w:r>
      <w:r w:rsidRPr="00D46B1D">
        <w:tab/>
        <w:t xml:space="preserve">Notwithstanding the requirement established under the Community College Opportunity Grant Program to be enrolled in a course of study or a curriculum leading to a degree or certificate and subject to the availability of funds in the annual appropriations act, a student pursuing a bridge year shall be eligible for a financial aid grant under the Community College Opportunity Grant Program if the student meets all other applicable eligibility requirements. </w:t>
      </w:r>
    </w:p>
    <w:p w:rsidR="004B2E38" w:rsidRPr="00D46B1D" w:rsidRDefault="004B2E38" w:rsidP="004B2E38">
      <w:r w:rsidRPr="00D46B1D">
        <w:tab/>
        <w:t>e.</w:t>
      </w:r>
      <w:r w:rsidRPr="00D46B1D">
        <w:tab/>
        <w:t xml:space="preserve">A public institution of higher education shall, pursuant to P.L.2007, c.175 (C.18A:62-46 et seq.), accept all applicable credits </w:t>
      </w:r>
    </w:p>
    <w:p w:rsidR="004B2E38" w:rsidRPr="00D46B1D" w:rsidRDefault="004B2E38" w:rsidP="004B2E38">
      <w:r w:rsidRPr="00D46B1D">
        <w:t xml:space="preserve">that a student, who completed a bridge year pursuant to this act, earned during the bridge year. An independent institution of higher education in the State may elect to accept the credits that a student earned during the bridge year.  </w:t>
      </w:r>
    </w:p>
    <w:p w:rsidR="004B2E38" w:rsidRPr="00D46B1D" w:rsidRDefault="004B2E38" w:rsidP="004B2E38">
      <w:r w:rsidRPr="00D46B1D">
        <w:tab/>
        <w:t>f.</w:t>
      </w:r>
      <w:r w:rsidRPr="00D46B1D">
        <w:tab/>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4B2E38" w:rsidRDefault="004B2E38" w:rsidP="004B2E38">
      <w:r>
        <w:t>(</w:t>
      </w:r>
      <w:proofErr w:type="spellStart"/>
      <w:r>
        <w:t>cf</w:t>
      </w:r>
      <w:proofErr w:type="spellEnd"/>
      <w:r>
        <w:t>: P.L.2020, c.41, s.2)</w:t>
      </w:r>
    </w:p>
    <w:p w:rsidR="004B2E38" w:rsidRPr="00D71D68" w:rsidRDefault="004B2E38" w:rsidP="004B2E38"/>
    <w:p w:rsidR="002A44E5" w:rsidRDefault="004B2E38" w:rsidP="002A44E5">
      <w:r>
        <w:tab/>
        <w:t xml:space="preserve">2. </w:t>
      </w:r>
      <w:r w:rsidR="002A44E5">
        <w:t xml:space="preserve"> </w:t>
      </w:r>
      <w:r>
        <w:t xml:space="preserve">This act shall take effect immediately. </w:t>
      </w:r>
      <w:r w:rsidR="002A44E5">
        <w:br w:type="page"/>
      </w:r>
    </w:p>
    <w:p w:rsidR="004B2E38" w:rsidRPr="00AA7880" w:rsidRDefault="004B2E38" w:rsidP="004B2E38">
      <w:pPr>
        <w:jc w:val="center"/>
      </w:pPr>
      <w:r w:rsidRPr="00D71D68">
        <w:t>STATEMENT</w:t>
      </w:r>
    </w:p>
    <w:p w:rsidR="004B2E38" w:rsidRDefault="004B2E38" w:rsidP="004B2E38"/>
    <w:p w:rsidR="004B2E38" w:rsidRDefault="004B2E38" w:rsidP="004B2E38">
      <w:r>
        <w:tab/>
        <w:t xml:space="preserve">This bill exempts students with disabilities from the requirement to take college credits under the Bridge Year Pilot Program established pursuant to P.L.2020, c.41, if it is </w:t>
      </w:r>
      <w:r w:rsidRPr="00F563B0">
        <w:t>determine</w:t>
      </w:r>
      <w:r>
        <w:t>d</w:t>
      </w:r>
      <w:r w:rsidRPr="00F563B0">
        <w:t xml:space="preserve"> that taking college </w:t>
      </w:r>
      <w:r>
        <w:t>courses</w:t>
      </w:r>
      <w:r w:rsidRPr="00F563B0">
        <w:t xml:space="preserve"> would not achieve the goals set out in the student’s individualized education program</w:t>
      </w:r>
      <w:r>
        <w:t xml:space="preserve"> (IEP)</w:t>
      </w:r>
      <w:r w:rsidRPr="00F563B0">
        <w:t xml:space="preserve">.  As deemed appropriate by the parent or guardian and the </w:t>
      </w:r>
      <w:r>
        <w:t xml:space="preserve">IEP </w:t>
      </w:r>
      <w:r w:rsidRPr="00F563B0">
        <w:t xml:space="preserve">team and as provided in a student’s individualized education program, a classified student may participate in school district-sponsored vocational and educational programs </w:t>
      </w:r>
      <w:r>
        <w:t xml:space="preserve">and receive appropriate transition services </w:t>
      </w:r>
      <w:r w:rsidRPr="00F563B0">
        <w:t xml:space="preserve">in place of the requirement to take college </w:t>
      </w:r>
      <w:r>
        <w:t>credits</w:t>
      </w:r>
      <w:r w:rsidRPr="00F563B0">
        <w:t xml:space="preserve">.  </w:t>
      </w:r>
      <w:r>
        <w:t>Under the bill, a</w:t>
      </w:r>
      <w:r w:rsidRPr="00F563B0">
        <w:t xml:space="preserve"> school district’s bridge year liaison </w:t>
      </w:r>
      <w:r>
        <w:t>is required to</w:t>
      </w:r>
      <w:r w:rsidRPr="00F563B0">
        <w:t xml:space="preserve"> collaborate with the student’s </w:t>
      </w:r>
      <w:r>
        <w:t xml:space="preserve">IEP </w:t>
      </w:r>
      <w:r w:rsidRPr="00F563B0">
        <w:t>team to ensure that a classified student’s individual learning plan under the Bridge Year Pilot Program is consistent with the student’s</w:t>
      </w:r>
      <w:r>
        <w:t xml:space="preserve"> IEP.  </w:t>
      </w:r>
    </w:p>
    <w:p w:rsidR="004B2E38" w:rsidRDefault="004B2E38" w:rsidP="004B2E38">
      <w:r>
        <w:tab/>
        <w:t>The Bridge Year Pilot Program was established with the purpose of providing</w:t>
      </w:r>
      <w:r w:rsidRPr="00F563B0">
        <w:t xml:space="preserve"> students in the graduating classes of 2021 and 2022 the opportunity to offset disruptions to learning opportunities and participation in extracurricular activities that might have resulted from the closure of schools to in-person instruction in </w:t>
      </w:r>
      <w:r>
        <w:t xml:space="preserve">the </w:t>
      </w:r>
      <w:r w:rsidRPr="00F563B0">
        <w:t xml:space="preserve">spring </w:t>
      </w:r>
      <w:r>
        <w:t xml:space="preserve">of </w:t>
      </w:r>
      <w:r w:rsidRPr="00F563B0">
        <w:t>2020 due to the COVID-19 pandemic.</w:t>
      </w:r>
      <w:r>
        <w:t xml:space="preserve">  During the fall semester of a student’s bridge year, a participating student is generally required to take between nine and 12 credits at the student’s</w:t>
      </w:r>
      <w:r w:rsidRPr="00F563B0">
        <w:t xml:space="preserve"> host high school, </w:t>
      </w:r>
      <w:r>
        <w:t xml:space="preserve">the </w:t>
      </w:r>
      <w:r w:rsidRPr="00F563B0">
        <w:t xml:space="preserve">county college in the county in which the host high school is located, or </w:t>
      </w:r>
      <w:r>
        <w:t xml:space="preserve">at </w:t>
      </w:r>
      <w:r w:rsidRPr="00F563B0">
        <w:t xml:space="preserve">a combination </w:t>
      </w:r>
      <w:r>
        <w:t>of the two.  During the spring semester, a student is required to take between nine and 12 credits at the county college in the county in which the host high school is located.</w:t>
      </w:r>
    </w:p>
    <w:p w:rsidR="004B2E38" w:rsidRDefault="004B2E38">
      <w:r>
        <w:tab/>
        <w:t xml:space="preserve">The bill also </w:t>
      </w:r>
      <w:r w:rsidRPr="00F563B0">
        <w:t>a</w:t>
      </w:r>
      <w:r>
        <w:t xml:space="preserve">mends the law establishing the pilot program </w:t>
      </w:r>
      <w:r w:rsidRPr="00F563B0">
        <w:t>to specify that a classified student, who will turn 21 years of age during a bridge year due to se</w:t>
      </w:r>
      <w:r>
        <w:t xml:space="preserve">rvices provided pursuant to </w:t>
      </w:r>
      <w:r w:rsidRPr="00F563B0">
        <w:t>an</w:t>
      </w:r>
      <w:r>
        <w:t xml:space="preserve"> IEP</w:t>
      </w:r>
      <w:r w:rsidRPr="00F563B0">
        <w:t>, is eligible to participate in the pilot program.</w:t>
      </w:r>
      <w:r>
        <w:t xml:space="preserve">  The law currently states that a classified student is eligible to participate in the program if the student will turn 20 years of age during the bridge year.  </w:t>
      </w:r>
    </w:p>
    <w:sectPr w:rsidR="004B2E38" w:rsidSect="00FC18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6DB" w:rsidRDefault="00EA56DB">
      <w:r>
        <w:separator/>
      </w:r>
    </w:p>
  </w:endnote>
  <w:endnote w:type="continuationSeparator" w:id="0">
    <w:p w:rsidR="00EA56DB" w:rsidRDefault="00EA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03C" w:rsidRPr="00921C91" w:rsidRDefault="007060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603C" w:rsidRPr="00921C91" w:rsidRDefault="0070603C">
    <w:pPr>
      <w:pStyle w:val="Footer"/>
      <w:rPr>
        <w:szCs w:val="18"/>
      </w:rPr>
    </w:pPr>
  </w:p>
  <w:p w:rsidR="0070603C" w:rsidRPr="00921C91" w:rsidRDefault="007060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603C" w:rsidRDefault="0070603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6DB" w:rsidRDefault="00EA56DB">
      <w:r>
        <w:separator/>
      </w:r>
    </w:p>
  </w:footnote>
  <w:footnote w:type="continuationSeparator" w:id="0">
    <w:p w:rsidR="00EA56DB" w:rsidRDefault="00EA5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27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18E4" w:rsidRDefault="00FC18E4" w:rsidP="00FC18E4">
    <w:pPr>
      <w:pStyle w:val="bpuHeadSpon"/>
    </w:pPr>
    <w:r w:rsidRPr="00FC18E4">
      <w:rPr>
        <w:rStyle w:val="bpuHeadSponChar"/>
      </w:rPr>
      <w:t>S4185</w:t>
    </w:r>
    <w:r>
      <w:t xml:space="preserve"> CORRADO</w:t>
    </w:r>
  </w:p>
  <w:p w:rsidR="00FC18E4" w:rsidRDefault="00FC18E4" w:rsidP="00FC18E4">
    <w:pPr>
      <w:pStyle w:val="bpuHeadSpon"/>
    </w:pPr>
    <w:r>
      <w:fldChar w:fldCharType="begin"/>
    </w:r>
    <w:r>
      <w:instrText xml:space="preserve"> PAGE  \* MERGEFORMAT </w:instrText>
    </w:r>
    <w:r>
      <w:fldChar w:fldCharType="separate"/>
    </w:r>
    <w:r w:rsidR="00D12740">
      <w:rPr>
        <w:noProof/>
      </w:rPr>
      <w:t>5</w:t>
    </w:r>
    <w:r>
      <w:fldChar w:fldCharType="end"/>
    </w:r>
  </w:p>
  <w:p w:rsidR="00FC18E4" w:rsidRDefault="00FC18E4" w:rsidP="00FC18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18E4" w:rsidRDefault="00FC18E4" w:rsidP="00FC18E4">
    <w:pPr>
      <w:pStyle w:val="bpuHeadSpon"/>
    </w:pPr>
    <w:r w:rsidRPr="00FC18E4">
      <w:rPr>
        <w:rStyle w:val="bpuHeadSponChar"/>
      </w:rPr>
      <w:t>S4185</w:t>
    </w:r>
    <w:r>
      <w:t xml:space="preserve"> CORRADO</w:t>
    </w:r>
  </w:p>
  <w:p w:rsidR="00FC18E4" w:rsidRDefault="00FC18E4" w:rsidP="00FC18E4">
    <w:pPr>
      <w:pStyle w:val="bpuHeadSpon"/>
    </w:pPr>
    <w:r>
      <w:fldChar w:fldCharType="begin"/>
    </w:r>
    <w:r>
      <w:instrText xml:space="preserve"> PAGE  \* MERGEFORMAT </w:instrText>
    </w:r>
    <w:r>
      <w:fldChar w:fldCharType="separate"/>
    </w:r>
    <w:r w:rsidR="00D12740">
      <w:rPr>
        <w:noProof/>
      </w:rPr>
      <w:t>2</w:t>
    </w:r>
    <w:r>
      <w:fldChar w:fldCharType="end"/>
    </w:r>
  </w:p>
  <w:p w:rsidR="00FC18E4" w:rsidRDefault="00FC18E4" w:rsidP="00FC18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6DB"/>
    <w:rsid w:val="000051BD"/>
    <w:rsid w:val="000160A5"/>
    <w:rsid w:val="0002335B"/>
    <w:rsid w:val="0003549A"/>
    <w:rsid w:val="000367AE"/>
    <w:rsid w:val="00043B22"/>
    <w:rsid w:val="00054975"/>
    <w:rsid w:val="00057D20"/>
    <w:rsid w:val="0006197C"/>
    <w:rsid w:val="0006281F"/>
    <w:rsid w:val="0008141C"/>
    <w:rsid w:val="00090714"/>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2F04"/>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98D"/>
    <w:rsid w:val="001B4EA4"/>
    <w:rsid w:val="001B59BA"/>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4E5"/>
    <w:rsid w:val="002A4692"/>
    <w:rsid w:val="002A51BA"/>
    <w:rsid w:val="002B2E26"/>
    <w:rsid w:val="002B3DF0"/>
    <w:rsid w:val="002B3FE6"/>
    <w:rsid w:val="002C2D81"/>
    <w:rsid w:val="002C461E"/>
    <w:rsid w:val="002C6CEC"/>
    <w:rsid w:val="002E09CE"/>
    <w:rsid w:val="002E5EBB"/>
    <w:rsid w:val="002E69D1"/>
    <w:rsid w:val="002F3BA6"/>
    <w:rsid w:val="00315320"/>
    <w:rsid w:val="00324EA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2E38"/>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0D0E"/>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3259"/>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603C"/>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633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AC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4782"/>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642A"/>
    <w:rsid w:val="00C12E48"/>
    <w:rsid w:val="00C13D14"/>
    <w:rsid w:val="00C15F53"/>
    <w:rsid w:val="00C23F09"/>
    <w:rsid w:val="00C25356"/>
    <w:rsid w:val="00C328D0"/>
    <w:rsid w:val="00C3333D"/>
    <w:rsid w:val="00C46BC1"/>
    <w:rsid w:val="00C5235F"/>
    <w:rsid w:val="00C54CE2"/>
    <w:rsid w:val="00C66BF3"/>
    <w:rsid w:val="00C70140"/>
    <w:rsid w:val="00C70248"/>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40"/>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6DB"/>
    <w:rsid w:val="00EA7C16"/>
    <w:rsid w:val="00EC5281"/>
    <w:rsid w:val="00EC7050"/>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7F7"/>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8E4"/>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1CBC1D-0B22-4756-8040-06F204DE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907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714"/>
    <w:rPr>
      <w:rFonts w:ascii="Segoe UI" w:hAnsi="Segoe UI" w:cs="Segoe UI"/>
      <w:spacing w:val="4"/>
      <w:sz w:val="18"/>
      <w:szCs w:val="18"/>
    </w:rPr>
  </w:style>
  <w:style w:type="character" w:styleId="LineNumber">
    <w:name w:val="line number"/>
    <w:basedOn w:val="DefaultParagraphFont"/>
    <w:semiHidden/>
    <w:unhideWhenUsed/>
    <w:rsid w:val="00FC1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1DB7D-F3D3-4864-A826-9B98389B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1747</Words>
  <Characters>9077</Characters>
  <Application>Microsoft Office Word</Application>
  <DocSecurity>0</DocSecurity>
  <Lines>195</Lines>
  <Paragraphs>33</Paragraphs>
  <ScaleCrop>false</ScaleCrop>
  <HeadingPairs>
    <vt:vector size="2" baseType="variant">
      <vt:variant>
        <vt:lpstr>Title</vt:lpstr>
      </vt:variant>
      <vt:variant>
        <vt:i4>1</vt:i4>
      </vt:variant>
    </vt:vector>
  </HeadingPairs>
  <TitlesOfParts>
    <vt:vector size="1" baseType="lpstr">
      <vt:lpstr>S4185</vt:lpstr>
    </vt:vector>
  </TitlesOfParts>
  <Manager>R56</Manager>
  <Company>NJ Office of Legislative Services</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S4185</dc:title>
  <dc:subject>21-5214</dc:subject>
  <dc:creator>Senator  CORRADO</dc:creator>
  <cp:keywords>S4185|5|ER |302|0|302|N|0|</cp:keywords>
  <dc:description>INTRODUCED NOVEMBER 22, 2021</dc:description>
  <cp:lastModifiedBy>Todaro, Vivian</cp:lastModifiedBy>
  <cp:revision>2</cp:revision>
  <cp:lastPrinted>2021-11-17T18:59:00Z</cp:lastPrinted>
  <dcterms:created xsi:type="dcterms:W3CDTF">2021-11-23T14:29:00Z</dcterms:created>
  <dcterms:modified xsi:type="dcterms:W3CDTF">2021-11-23T14:29:00Z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