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258" w:rsidRDefault="00927258" w:rsidP="00927258">
      <w:pPr>
        <w:pStyle w:val="bpuReprint"/>
      </w:pPr>
      <w:bookmarkStart w:id="0" w:name="bpuFrontPg"/>
      <w:bookmarkStart w:id="1" w:name="_GoBack"/>
      <w:bookmarkEnd w:id="0"/>
      <w:bookmarkEnd w:id="1"/>
      <w:r>
        <w:t>[First Reprint]</w:t>
      </w:r>
    </w:p>
    <w:p w:rsidR="00640DB4" w:rsidRDefault="00640DB4" w:rsidP="00640DB4">
      <w:pPr>
        <w:pStyle w:val="bpuBill"/>
      </w:pPr>
      <w:r>
        <w:t xml:space="preserve">SENATE, No. 4218 </w:t>
      </w:r>
    </w:p>
    <w:p w:rsidR="00640DB4" w:rsidRPr="009D38FF" w:rsidRDefault="00640DB4" w:rsidP="00640D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73653" r:id="rId8"/>
        </w:object>
      </w:r>
    </w:p>
    <w:p w:rsidR="00640DB4" w:rsidRDefault="00640DB4" w:rsidP="00640DB4">
      <w:pPr>
        <w:pStyle w:val="bpuState"/>
      </w:pPr>
      <w:r>
        <w:t>STATE OF NEW JERSEY</w:t>
      </w:r>
    </w:p>
    <w:p w:rsidR="00640DB4" w:rsidRDefault="00640DB4" w:rsidP="00640DB4">
      <w:pPr>
        <w:pStyle w:val="bpuLegislature"/>
      </w:pPr>
      <w:r>
        <w:t>219th LEGISLATURE</w:t>
      </w:r>
    </w:p>
    <w:p w:rsidR="00640DB4" w:rsidRDefault="00640DB4" w:rsidP="00640DB4">
      <w:pPr>
        <w:pStyle w:val="bpuWpGraphic"/>
      </w:pPr>
      <w:r>
        <w:object w:dxaOrig="8985" w:dyaOrig="255">
          <v:shape id="_x0000_i1026" type="#_x0000_t75" style="width:6in;height:11.8pt" o:ole="">
            <v:imagedata r:id="rId7" o:title=""/>
          </v:shape>
          <o:OLEObject Type="Embed" ProgID="WPWin6.1" ShapeID="_x0000_i1026" DrawAspect="Content" ObjectID="_1703573654" r:id="rId9"/>
        </w:object>
      </w:r>
      <w:r>
        <w:t xml:space="preserve">  </w:t>
      </w:r>
    </w:p>
    <w:p w:rsidR="00640DB4" w:rsidRDefault="00640DB4" w:rsidP="00640DB4">
      <w:pPr>
        <w:pStyle w:val="bpuIntro"/>
      </w:pPr>
      <w:r>
        <w:t>INTRODUCED DECEMBER 6, 2021</w:t>
      </w:r>
    </w:p>
    <w:p w:rsidR="00640DB4" w:rsidRDefault="00640DB4" w:rsidP="00640DB4">
      <w:pPr>
        <w:pStyle w:val="bpuIntro"/>
      </w:pPr>
    </w:p>
    <w:p w:rsidR="00640DB4" w:rsidRDefault="00640DB4" w:rsidP="00640DB4">
      <w:pPr>
        <w:pStyle w:val="bpuIntro"/>
        <w:sectPr w:rsidR="00640DB4" w:rsidSect="0066144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40DB4" w:rsidRDefault="00640DB4" w:rsidP="00640DB4">
      <w:pPr>
        <w:pStyle w:val="bpuIntro"/>
      </w:pPr>
    </w:p>
    <w:p w:rsidR="00640DB4" w:rsidRDefault="00640DB4" w:rsidP="00640DB4">
      <w:pPr>
        <w:pStyle w:val="bpuSponsor"/>
      </w:pPr>
      <w:r>
        <w:t>Sponsored by:</w:t>
      </w:r>
    </w:p>
    <w:p w:rsidR="00640DB4" w:rsidRDefault="00640DB4" w:rsidP="00640DB4">
      <w:pPr>
        <w:pStyle w:val="bpuSponsor"/>
      </w:pPr>
      <w:r>
        <w:t>Senator  NICHOLAS P. SCUTARI</w:t>
      </w:r>
    </w:p>
    <w:p w:rsidR="00640DB4" w:rsidRDefault="00640DB4" w:rsidP="00640DB4">
      <w:pPr>
        <w:pStyle w:val="bpuSponsor"/>
      </w:pPr>
      <w:r>
        <w:t>District 22 (Middlesex, Somerset and Union)</w:t>
      </w:r>
    </w:p>
    <w:p w:rsidR="00640DB4" w:rsidRDefault="00661449" w:rsidP="00661449">
      <w:pPr>
        <w:pStyle w:val="bpuSponsor"/>
      </w:pPr>
      <w:r>
        <w:t>Assemblywoman  VERLINA REYNOLDS-JACKSON</w:t>
      </w:r>
    </w:p>
    <w:p w:rsidR="00661449" w:rsidRDefault="00661449" w:rsidP="00661449">
      <w:pPr>
        <w:pStyle w:val="bpuSponsor"/>
      </w:pPr>
      <w:r>
        <w:t>District 15 (Hunterdon and Mercer)</w:t>
      </w:r>
    </w:p>
    <w:p w:rsidR="00661449" w:rsidRDefault="00661449" w:rsidP="00661449">
      <w:pPr>
        <w:pStyle w:val="bpuSponsor"/>
      </w:pPr>
      <w:r>
        <w:t>Assemblyman  BENJIE E. WIMBERLY</w:t>
      </w:r>
    </w:p>
    <w:p w:rsidR="00661449" w:rsidRDefault="00661449" w:rsidP="00661449">
      <w:pPr>
        <w:pStyle w:val="bpuSponsor"/>
      </w:pPr>
      <w:r>
        <w:t>District 35 (Bergen and Passaic)</w:t>
      </w:r>
    </w:p>
    <w:p w:rsidR="00661449" w:rsidRDefault="00661449" w:rsidP="00661449">
      <w:pPr>
        <w:pStyle w:val="bpuSponsor"/>
      </w:pPr>
      <w:r>
        <w:t>Assemblyman  RAJ MUKHERJI</w:t>
      </w:r>
    </w:p>
    <w:p w:rsidR="00661449" w:rsidRDefault="00661449" w:rsidP="00661449">
      <w:pPr>
        <w:pStyle w:val="bpuSponsor"/>
      </w:pPr>
      <w:r>
        <w:t>District 33 (Hudson)</w:t>
      </w:r>
    </w:p>
    <w:p w:rsidR="00661449" w:rsidRPr="00661449" w:rsidRDefault="00661449" w:rsidP="00661449"/>
    <w:p w:rsidR="00640DB4" w:rsidRDefault="00661449" w:rsidP="00661449">
      <w:pPr>
        <w:pStyle w:val="bpuSponsor"/>
      </w:pPr>
      <w:r>
        <w:t>Co-Sponsored by:</w:t>
      </w:r>
    </w:p>
    <w:p w:rsidR="00661449" w:rsidRPr="00661449" w:rsidRDefault="00661449" w:rsidP="00661449">
      <w:pPr>
        <w:pStyle w:val="bpuSponsor"/>
      </w:pPr>
      <w:r w:rsidRPr="00661449">
        <w:t xml:space="preserve">Assemblyman McClellan, Assemblywomen McKnight and </w:t>
      </w:r>
      <w:proofErr w:type="spellStart"/>
      <w:r w:rsidRPr="00661449">
        <w:t>Vainieri</w:t>
      </w:r>
      <w:proofErr w:type="spellEnd"/>
      <w:r w:rsidRPr="00661449">
        <w:t xml:space="preserve"> </w:t>
      </w:r>
      <w:proofErr w:type="spellStart"/>
      <w:r w:rsidRPr="00661449">
        <w:t>Huttle</w:t>
      </w:r>
      <w:proofErr w:type="spellEnd"/>
    </w:p>
    <w:p w:rsidR="00640DB4" w:rsidRDefault="00640DB4" w:rsidP="00640DB4">
      <w:pPr>
        <w:pStyle w:val="bpuSponsor"/>
      </w:pPr>
    </w:p>
    <w:p w:rsidR="00661449" w:rsidRDefault="00661449" w:rsidP="00661449"/>
    <w:p w:rsidR="00661449" w:rsidRPr="00661449" w:rsidRDefault="00661449" w:rsidP="00661449"/>
    <w:p w:rsidR="00640DB4" w:rsidRDefault="00640DB4" w:rsidP="00640DB4">
      <w:pPr>
        <w:pStyle w:val="bpuSponsor"/>
      </w:pPr>
    </w:p>
    <w:p w:rsidR="00640DB4" w:rsidRDefault="00640DB4" w:rsidP="00640DB4">
      <w:pPr>
        <w:pStyle w:val="bpuSponsor"/>
      </w:pPr>
      <w:r>
        <w:t>SYNOPSIS</w:t>
      </w:r>
    </w:p>
    <w:p w:rsidR="00927258" w:rsidRPr="002006E2" w:rsidRDefault="00640DB4" w:rsidP="00927258">
      <w:r>
        <w:tab/>
      </w:r>
      <w:r w:rsidR="00927258">
        <w:t>Appropriates $2 million to CRDA to support costs associated with hosting NAACP National Convention in Atlantic City.</w:t>
      </w:r>
    </w:p>
    <w:p w:rsidR="00640DB4" w:rsidRDefault="00640DB4" w:rsidP="00640DB4">
      <w:pPr>
        <w:pStyle w:val="bpuNormText"/>
      </w:pPr>
    </w:p>
    <w:p w:rsidR="00640DB4" w:rsidRDefault="00640DB4" w:rsidP="00640DB4">
      <w:pPr>
        <w:pStyle w:val="bpuSponsor"/>
      </w:pPr>
      <w:r>
        <w:t xml:space="preserve">CURRENT VERSION OF TEXT </w:t>
      </w:r>
    </w:p>
    <w:p w:rsidR="00640DB4" w:rsidRDefault="00927258" w:rsidP="00640DB4">
      <w:pPr>
        <w:pStyle w:val="bpuNormText"/>
      </w:pPr>
      <w:r>
        <w:tab/>
        <w:t>As reported by the Senate Budget and Appropriations Committee on December 16, 2021, with amendments.</w:t>
      </w:r>
    </w:p>
    <w:p w:rsidR="00640DB4" w:rsidRDefault="00640DB4" w:rsidP="00640D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0DB4" w:rsidRDefault="00640DB4" w:rsidP="00122025">
      <w:pPr>
        <w:pStyle w:val="FronterPage"/>
        <w:tabs>
          <w:tab w:val="clear" w:pos="1440"/>
          <w:tab w:val="clear" w:pos="2160"/>
          <w:tab w:val="clear" w:pos="2880"/>
          <w:tab w:val="clear" w:pos="3600"/>
          <w:tab w:val="clear" w:pos="4320"/>
          <w:tab w:val="clear" w:pos="5040"/>
        </w:tabs>
        <w:sectPr w:rsidR="00640DB4" w:rsidSect="00640DB4">
          <w:type w:val="continuous"/>
          <w:pgSz w:w="12240" w:h="20160" w:code="5"/>
          <w:pgMar w:top="1440" w:right="2275" w:bottom="1440" w:left="2275" w:header="72" w:footer="720" w:gutter="0"/>
          <w:pgNumType w:start="1"/>
          <w:cols w:space="720"/>
          <w:docGrid w:linePitch="360"/>
        </w:sectPr>
      </w:pPr>
    </w:p>
    <w:p w:rsidR="00686AEB" w:rsidRPr="00677316" w:rsidRDefault="00BC2ED9"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annual appropriations act for the fiscal year ending June 30, 2022, P.L.2021, c.133.</w:t>
      </w:r>
    </w:p>
    <w:p w:rsidR="000B1054" w:rsidRPr="00D71D68" w:rsidRDefault="000B1054" w:rsidP="000B1054"/>
    <w:p w:rsidR="00686AEB" w:rsidRPr="00AA7880" w:rsidRDefault="00686AEB" w:rsidP="00686AEB">
      <w:r>
        <w:tab/>
      </w:r>
      <w:r w:rsidR="00BC2ED9">
        <w:rPr>
          <w:rStyle w:val="BillHeading2"/>
        </w:rPr>
        <w:t>Be It Enacted</w:t>
      </w:r>
      <w:r>
        <w:rPr>
          <w:rStyle w:val="BillHeading2"/>
        </w:rPr>
        <w:t xml:space="preserve"> </w:t>
      </w:r>
      <w:r w:rsidR="00BC2ED9">
        <w:rPr>
          <w:rStyle w:val="BillLanguage"/>
        </w:rPr>
        <w:t>by the Senate and the General Assembly of the State of New Jersey:</w:t>
      </w:r>
    </w:p>
    <w:p w:rsidR="00686AEB" w:rsidRPr="00D71D68" w:rsidRDefault="00686AEB" w:rsidP="00686AEB"/>
    <w:p w:rsidR="00927258" w:rsidRDefault="00927258" w:rsidP="00927258">
      <w:r>
        <w:tab/>
        <w:t>1.</w:t>
      </w:r>
      <w:r>
        <w:tab/>
        <w:t>In addition to the amounts appropriated under P.L.2021, c.133, the annual appropriations act for the fiscal year ending June 30, 2022, there is appropriated from the General Fund the following amount for the purpose specified:</w:t>
      </w:r>
    </w:p>
    <w:p w:rsidR="00927258" w:rsidRDefault="00927258" w:rsidP="00927258"/>
    <w:p w:rsidR="00927258" w:rsidRDefault="00927258" w:rsidP="00927258">
      <w:pPr>
        <w:jc w:val="center"/>
        <w:rPr>
          <w:b/>
          <w:sz w:val="26"/>
        </w:rPr>
      </w:pPr>
      <w:r>
        <w:rPr>
          <w:b/>
          <w:sz w:val="26"/>
        </w:rPr>
        <w:t>22 DEPARTMENT OF COMMUNITY AFFAIRS</w:t>
      </w:r>
    </w:p>
    <w:p w:rsidR="00927258" w:rsidRDefault="00927258" w:rsidP="00927258">
      <w:pPr>
        <w:jc w:val="center"/>
        <w:rPr>
          <w:b/>
          <w:i/>
          <w:sz w:val="22"/>
        </w:rPr>
      </w:pPr>
      <w:r>
        <w:rPr>
          <w:b/>
          <w:i/>
          <w:sz w:val="22"/>
        </w:rPr>
        <w:t>50 Economic Planning, Development, and Security</w:t>
      </w:r>
    </w:p>
    <w:p w:rsidR="00927258" w:rsidRDefault="00927258" w:rsidP="00927258">
      <w:pPr>
        <w:jc w:val="center"/>
        <w:rPr>
          <w:b/>
          <w:i/>
          <w:sz w:val="22"/>
        </w:rPr>
      </w:pPr>
      <w:r>
        <w:rPr>
          <w:b/>
          <w:i/>
          <w:sz w:val="22"/>
        </w:rPr>
        <w:t>55 Social Services Programs</w:t>
      </w:r>
    </w:p>
    <w:p w:rsidR="00927258" w:rsidRDefault="00927258" w:rsidP="00927258">
      <w:pPr>
        <w:jc w:val="center"/>
        <w:rPr>
          <w:b/>
          <w:i/>
          <w:sz w:val="22"/>
        </w:rPr>
      </w:pPr>
    </w:p>
    <w:p w:rsidR="00927258" w:rsidRDefault="00927258" w:rsidP="00927258">
      <w:pPr>
        <w:jc w:val="center"/>
        <w:rPr>
          <w:b/>
          <w:sz w:val="22"/>
          <w:u w:val="single"/>
        </w:rPr>
      </w:pPr>
      <w:r>
        <w:rPr>
          <w:b/>
          <w:sz w:val="22"/>
          <w:u w:val="single"/>
        </w:rPr>
        <w:t>GRANTS-IN-AID</w:t>
      </w:r>
    </w:p>
    <w:p w:rsidR="00927258" w:rsidRDefault="00927258" w:rsidP="00927258">
      <w:pPr>
        <w:pStyle w:val="HangingTableTop"/>
        <w:tabs>
          <w:tab w:val="left" w:pos="936"/>
          <w:tab w:val="right" w:leader="dot" w:pos="6840"/>
        </w:tabs>
      </w:pPr>
      <w:r>
        <w:t>50-8050</w:t>
      </w:r>
      <w:r>
        <w:tab/>
        <w:t xml:space="preserve">Community Resources </w:t>
      </w:r>
      <w:r>
        <w:tab/>
      </w:r>
      <w:r w:rsidRPr="00EA2D74">
        <w:rPr>
          <w:u w:val="single"/>
        </w:rPr>
        <w:t>$2,000,000</w:t>
      </w:r>
    </w:p>
    <w:p w:rsidR="00927258" w:rsidRDefault="00927258" w:rsidP="00927258">
      <w:pPr>
        <w:pStyle w:val="HangingTableTop"/>
        <w:tabs>
          <w:tab w:val="left" w:pos="1440"/>
          <w:tab w:val="right" w:leader="dot" w:pos="6840"/>
        </w:tabs>
      </w:pPr>
      <w:r>
        <w:tab/>
        <w:t>Total Grants-in-Aid Appropriation,</w:t>
      </w:r>
    </w:p>
    <w:p w:rsidR="00927258" w:rsidRDefault="00927258" w:rsidP="00927258">
      <w:pPr>
        <w:pStyle w:val="HangingTableTop"/>
        <w:tabs>
          <w:tab w:val="left" w:pos="1440"/>
          <w:tab w:val="right" w:leader="dot" w:pos="6840"/>
        </w:tabs>
      </w:pPr>
      <w:r>
        <w:tab/>
      </w:r>
      <w:r>
        <w:tab/>
        <w:t xml:space="preserve">Social Services Programs </w:t>
      </w:r>
      <w:r>
        <w:tab/>
      </w:r>
      <w:r w:rsidRPr="00AE019F">
        <w:rPr>
          <w:u w:val="single"/>
        </w:rPr>
        <w:t>$2,000,000</w:t>
      </w:r>
    </w:p>
    <w:p w:rsidR="00927258" w:rsidRDefault="00927258" w:rsidP="00927258">
      <w:r>
        <w:rPr>
          <w:b/>
          <w:i/>
        </w:rPr>
        <w:t>Grants-in-Aid:</w:t>
      </w:r>
    </w:p>
    <w:p w:rsidR="00927258" w:rsidRDefault="00927258" w:rsidP="00927258">
      <w:pPr>
        <w:pStyle w:val="HangingTableBottom"/>
        <w:tabs>
          <w:tab w:val="left" w:pos="547"/>
          <w:tab w:val="left" w:pos="994"/>
          <w:tab w:val="right" w:leader="dot" w:pos="6120"/>
        </w:tabs>
      </w:pPr>
      <w:r>
        <w:tab/>
        <w:t>05</w:t>
      </w:r>
      <w:r>
        <w:tab/>
      </w:r>
      <w:r>
        <w:rPr>
          <w:rFonts w:ascii="Albertus Extra Bold" w:hAnsi="Albertus Extra Bold"/>
          <w:b/>
          <w:vertAlign w:val="superscript"/>
        </w:rPr>
        <w:t>1</w:t>
      </w:r>
      <w:r>
        <w:rPr>
          <w:spacing w:val="0"/>
          <w:u w:val="single"/>
        </w:rPr>
        <w:t>CRDA –</w:t>
      </w:r>
      <w:r>
        <w:rPr>
          <w:rFonts w:ascii="Albertus Extra Bold" w:hAnsi="Albertus Extra Bold"/>
          <w:b/>
          <w:vertAlign w:val="superscript"/>
        </w:rPr>
        <w:t>1</w:t>
      </w:r>
      <w:r>
        <w:t xml:space="preserve"> NAACP </w:t>
      </w:r>
      <w:r>
        <w:rPr>
          <w:rFonts w:ascii="Albertus Extra Bold" w:hAnsi="Albertus Extra Bold"/>
          <w:b/>
          <w:vertAlign w:val="superscript"/>
        </w:rPr>
        <w:t>1</w:t>
      </w:r>
      <w:r w:rsidRPr="002006E2">
        <w:rPr>
          <w:rFonts w:ascii="Albertus Extra Bold" w:hAnsi="Albertus Extra Bold"/>
          <w:b/>
        </w:rPr>
        <w:t>[</w:t>
      </w:r>
      <w:r>
        <w:t xml:space="preserve">New Jersey State </w:t>
      </w:r>
    </w:p>
    <w:p w:rsidR="00927258" w:rsidRDefault="00927258" w:rsidP="00927258">
      <w:pPr>
        <w:pStyle w:val="HangingTableBottom"/>
        <w:tabs>
          <w:tab w:val="left" w:pos="547"/>
          <w:tab w:val="left" w:pos="994"/>
          <w:tab w:val="right" w:leader="dot" w:pos="6120"/>
        </w:tabs>
      </w:pPr>
      <w:r>
        <w:tab/>
      </w:r>
      <w:r>
        <w:tab/>
        <w:t xml:space="preserve">  Conference</w:t>
      </w:r>
      <w:r w:rsidRPr="002006E2">
        <w:rPr>
          <w:rFonts w:ascii="Albertus Extra Bold" w:hAnsi="Albertus Extra Bold"/>
          <w:b/>
        </w:rPr>
        <w:t>]</w:t>
      </w:r>
      <w:r>
        <w:rPr>
          <w:spacing w:val="0"/>
        </w:rPr>
        <w:t xml:space="preserve"> </w:t>
      </w:r>
      <w:r>
        <w:rPr>
          <w:spacing w:val="0"/>
          <w:u w:val="single"/>
        </w:rPr>
        <w:t>National Convention</w:t>
      </w:r>
      <w:r>
        <w:rPr>
          <w:rFonts w:ascii="Albertus Extra Bold" w:hAnsi="Albertus Extra Bold"/>
          <w:b/>
          <w:vertAlign w:val="superscript"/>
        </w:rPr>
        <w:t>1</w:t>
      </w:r>
      <w:r>
        <w:tab/>
        <w:t>($2,000,000)</w:t>
      </w:r>
    </w:p>
    <w:p w:rsidR="00927258" w:rsidRDefault="00927258" w:rsidP="00927258">
      <w:pPr>
        <w:pStyle w:val="HangingTableBottom"/>
        <w:tabs>
          <w:tab w:val="left" w:pos="547"/>
          <w:tab w:val="left" w:pos="994"/>
          <w:tab w:val="right" w:leader="dot" w:pos="6120"/>
        </w:tabs>
      </w:pPr>
    </w:p>
    <w:p w:rsidR="00927258" w:rsidRPr="002006E2" w:rsidRDefault="00927258" w:rsidP="00927258">
      <w:pPr>
        <w:pStyle w:val="HangingTableBottom"/>
        <w:tabs>
          <w:tab w:val="left" w:pos="547"/>
          <w:tab w:val="left" w:pos="994"/>
          <w:tab w:val="right" w:leader="dot" w:pos="6120"/>
        </w:tabs>
        <w:ind w:left="540" w:right="-90" w:hanging="540"/>
        <w:jc w:val="both"/>
        <w:rPr>
          <w:rFonts w:ascii="Albertus Extra Bold" w:hAnsi="Albertus Extra Bold"/>
          <w:b/>
          <w:u w:val="single"/>
          <w:vertAlign w:val="superscript"/>
        </w:rPr>
      </w:pPr>
      <w:r>
        <w:rPr>
          <w:rFonts w:ascii="Albertus Extra Bold" w:hAnsi="Albertus Extra Bold"/>
          <w:b/>
          <w:vertAlign w:val="superscript"/>
        </w:rPr>
        <w:t>1</w:t>
      </w:r>
      <w:r>
        <w:rPr>
          <w:spacing w:val="0"/>
          <w:u w:val="single"/>
        </w:rPr>
        <w:t xml:space="preserve">The amounts hereinabove appropriated for CRDA – NAACP National Convention shall be distributed to the </w:t>
      </w:r>
      <w:r w:rsidRPr="002006E2">
        <w:rPr>
          <w:spacing w:val="0"/>
          <w:u w:val="single"/>
        </w:rPr>
        <w:t>Casino Reinvestment Development Authority</w:t>
      </w:r>
      <w:r>
        <w:rPr>
          <w:spacing w:val="0"/>
          <w:u w:val="single"/>
        </w:rPr>
        <w:t xml:space="preserve"> for the purpose of supporting any costs associated with hosting the NAACP National Convention in Atlantic City.</w:t>
      </w:r>
      <w:r>
        <w:rPr>
          <w:rFonts w:ascii="Albertus Extra Bold" w:hAnsi="Albertus Extra Bold"/>
          <w:b/>
          <w:vertAlign w:val="superscript"/>
        </w:rPr>
        <w:t>1</w:t>
      </w:r>
      <w:r>
        <w:rPr>
          <w:spacing w:val="0"/>
          <w:u w:val="single"/>
        </w:rPr>
        <w:t xml:space="preserve"> </w:t>
      </w:r>
    </w:p>
    <w:p w:rsidR="00BC2ED9" w:rsidRDefault="00BC2ED9" w:rsidP="00BC2ED9"/>
    <w:p w:rsidR="00BC2ED9" w:rsidRDefault="00F01E94" w:rsidP="00BC2ED9">
      <w:r>
        <w:tab/>
        <w:t>2.</w:t>
      </w:r>
      <w:r>
        <w:tab/>
      </w:r>
      <w:r w:rsidR="00BC2ED9">
        <w:t>This act shall take effect immediately.</w:t>
      </w:r>
    </w:p>
    <w:sectPr w:rsidR="00BC2ED9" w:rsidSect="00640DB4">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0A5" w:rsidRDefault="00C500A5">
      <w:r>
        <w:separator/>
      </w:r>
    </w:p>
  </w:endnote>
  <w:endnote w:type="continuationSeparator" w:id="0">
    <w:p w:rsidR="00C500A5" w:rsidRDefault="00C5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449" w:rsidRDefault="00661449" w:rsidP="00661449">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258" w:rsidRPr="00921C91" w:rsidRDefault="009272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7258" w:rsidRPr="00921C91" w:rsidRDefault="00927258">
    <w:pPr>
      <w:pStyle w:val="Footer"/>
      <w:rPr>
        <w:szCs w:val="18"/>
      </w:rPr>
    </w:pPr>
  </w:p>
  <w:p w:rsidR="00927258" w:rsidRPr="00921C91" w:rsidRDefault="009272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7258" w:rsidRDefault="00927258" w:rsidP="00686AEB">
    <w:pPr>
      <w:pStyle w:val="Footer"/>
    </w:pPr>
    <w:r>
      <w:tab/>
      <w:t>Matter enclosed in superscript numerals has been adopted as follows:</w:t>
    </w:r>
  </w:p>
  <w:p w:rsidR="00927258" w:rsidRDefault="0092725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p w:rsidR="00927258" w:rsidRPr="00927258" w:rsidRDefault="0092725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0A5" w:rsidRDefault="00C500A5">
      <w:r>
        <w:separator/>
      </w:r>
    </w:p>
  </w:footnote>
  <w:footnote w:type="continuationSeparator" w:id="0">
    <w:p w:rsidR="00C500A5" w:rsidRDefault="00C5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41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0DB4" w:rsidRDefault="00640DB4" w:rsidP="00640DB4">
    <w:pPr>
      <w:pStyle w:val="bpuHeadSpon"/>
    </w:pPr>
    <w:r w:rsidRPr="00640DB4">
      <w:rPr>
        <w:rStyle w:val="bpuHeadSponChar"/>
      </w:rPr>
      <w:t>S4218</w:t>
    </w:r>
    <w:r>
      <w:t xml:space="preserve"> </w:t>
    </w:r>
    <w:r w:rsidR="00927258">
      <w:t xml:space="preserve">[1R] </w:t>
    </w:r>
    <w:r>
      <w:t>SCUTARI</w:t>
    </w:r>
  </w:p>
  <w:p w:rsidR="00640DB4" w:rsidRDefault="00640DB4" w:rsidP="00640DB4">
    <w:pPr>
      <w:pStyle w:val="bpuHeadSpon"/>
    </w:pPr>
    <w:r>
      <w:fldChar w:fldCharType="begin"/>
    </w:r>
    <w:r>
      <w:instrText xml:space="preserve"> PAGE  \* MERGEFORMAT </w:instrText>
    </w:r>
    <w:r>
      <w:fldChar w:fldCharType="separate"/>
    </w:r>
    <w:r w:rsidR="00927258">
      <w:rPr>
        <w:noProof/>
      </w:rPr>
      <w:t>3</w:t>
    </w:r>
    <w:r>
      <w:fldChar w:fldCharType="end"/>
    </w:r>
  </w:p>
  <w:p w:rsidR="00640DB4" w:rsidRDefault="00640DB4" w:rsidP="00640D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0DB4" w:rsidRDefault="00640DB4" w:rsidP="00640DB4">
    <w:pPr>
      <w:pStyle w:val="bpuHeadSpon"/>
    </w:pPr>
    <w:r w:rsidRPr="00640DB4">
      <w:rPr>
        <w:rStyle w:val="bpuHeadSponChar"/>
      </w:rPr>
      <w:t>S4218</w:t>
    </w:r>
    <w:r>
      <w:t xml:space="preserve"> </w:t>
    </w:r>
    <w:r w:rsidR="00927258">
      <w:t xml:space="preserve">[1R] </w:t>
    </w:r>
    <w:r>
      <w:t>SCUTARI</w:t>
    </w:r>
  </w:p>
  <w:p w:rsidR="00640DB4" w:rsidRDefault="00640DB4" w:rsidP="00640DB4">
    <w:pPr>
      <w:pStyle w:val="bpuHeadSpon"/>
    </w:pPr>
    <w:r>
      <w:fldChar w:fldCharType="begin"/>
    </w:r>
    <w:r>
      <w:instrText xml:space="preserve"> PAGE  \* MERGEFORMAT </w:instrText>
    </w:r>
    <w:r>
      <w:fldChar w:fldCharType="separate"/>
    </w:r>
    <w:r w:rsidR="007B0944">
      <w:rPr>
        <w:noProof/>
      </w:rPr>
      <w:t>2</w:t>
    </w:r>
    <w:r>
      <w:fldChar w:fldCharType="end"/>
    </w:r>
  </w:p>
  <w:p w:rsidR="00640DB4" w:rsidRDefault="00640DB4" w:rsidP="00640D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5"/>
    <w:rsid w:val="000051BD"/>
    <w:rsid w:val="00013272"/>
    <w:rsid w:val="00015FC4"/>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0F7F1B"/>
    <w:rsid w:val="00111070"/>
    <w:rsid w:val="00122025"/>
    <w:rsid w:val="0013000E"/>
    <w:rsid w:val="00133F81"/>
    <w:rsid w:val="0013563D"/>
    <w:rsid w:val="00135943"/>
    <w:rsid w:val="0014664C"/>
    <w:rsid w:val="00147661"/>
    <w:rsid w:val="001645FB"/>
    <w:rsid w:val="00173D2B"/>
    <w:rsid w:val="00181676"/>
    <w:rsid w:val="00183603"/>
    <w:rsid w:val="0018410E"/>
    <w:rsid w:val="00186347"/>
    <w:rsid w:val="00194E78"/>
    <w:rsid w:val="0019707B"/>
    <w:rsid w:val="00197E8B"/>
    <w:rsid w:val="00197FA4"/>
    <w:rsid w:val="001A161A"/>
    <w:rsid w:val="001A2B78"/>
    <w:rsid w:val="001A2EFD"/>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59E8"/>
    <w:rsid w:val="00286C7E"/>
    <w:rsid w:val="002943C0"/>
    <w:rsid w:val="002A1029"/>
    <w:rsid w:val="002A3A1A"/>
    <w:rsid w:val="002A4692"/>
    <w:rsid w:val="002A4B7E"/>
    <w:rsid w:val="002A51BA"/>
    <w:rsid w:val="002B2E26"/>
    <w:rsid w:val="002B3DF0"/>
    <w:rsid w:val="002B3FE6"/>
    <w:rsid w:val="002B5318"/>
    <w:rsid w:val="002C2D81"/>
    <w:rsid w:val="002C461E"/>
    <w:rsid w:val="002C6CEC"/>
    <w:rsid w:val="002E09CE"/>
    <w:rsid w:val="002E24B4"/>
    <w:rsid w:val="002E5EBB"/>
    <w:rsid w:val="002E69D1"/>
    <w:rsid w:val="002F3BA6"/>
    <w:rsid w:val="00300987"/>
    <w:rsid w:val="00315320"/>
    <w:rsid w:val="00325776"/>
    <w:rsid w:val="00325E27"/>
    <w:rsid w:val="00330395"/>
    <w:rsid w:val="00333704"/>
    <w:rsid w:val="0033391A"/>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3639D"/>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0DB4"/>
    <w:rsid w:val="00645E6A"/>
    <w:rsid w:val="00646DEA"/>
    <w:rsid w:val="00661449"/>
    <w:rsid w:val="00664A09"/>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5E72"/>
    <w:rsid w:val="00756EDE"/>
    <w:rsid w:val="00764456"/>
    <w:rsid w:val="00764DF5"/>
    <w:rsid w:val="00767CC8"/>
    <w:rsid w:val="00780E07"/>
    <w:rsid w:val="00781B4D"/>
    <w:rsid w:val="007824BF"/>
    <w:rsid w:val="00783B8D"/>
    <w:rsid w:val="00794B94"/>
    <w:rsid w:val="00794BD4"/>
    <w:rsid w:val="007A2F73"/>
    <w:rsid w:val="007A3061"/>
    <w:rsid w:val="007A5A0B"/>
    <w:rsid w:val="007A6F93"/>
    <w:rsid w:val="007B094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7258"/>
    <w:rsid w:val="009318C7"/>
    <w:rsid w:val="00931C09"/>
    <w:rsid w:val="009348C2"/>
    <w:rsid w:val="009440D0"/>
    <w:rsid w:val="0095008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42EE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422"/>
    <w:rsid w:val="00AC4BBE"/>
    <w:rsid w:val="00AC6466"/>
    <w:rsid w:val="00AC7639"/>
    <w:rsid w:val="00AD08BB"/>
    <w:rsid w:val="00AD0EC0"/>
    <w:rsid w:val="00AD70D6"/>
    <w:rsid w:val="00AD75BC"/>
    <w:rsid w:val="00AD7BB0"/>
    <w:rsid w:val="00AD7BC9"/>
    <w:rsid w:val="00AE019F"/>
    <w:rsid w:val="00AE1871"/>
    <w:rsid w:val="00AF0DB9"/>
    <w:rsid w:val="00AF1A8C"/>
    <w:rsid w:val="00B0116D"/>
    <w:rsid w:val="00B01173"/>
    <w:rsid w:val="00B0230A"/>
    <w:rsid w:val="00B02F35"/>
    <w:rsid w:val="00B05A3C"/>
    <w:rsid w:val="00B07100"/>
    <w:rsid w:val="00B1138C"/>
    <w:rsid w:val="00B12F39"/>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ED9"/>
    <w:rsid w:val="00BC7892"/>
    <w:rsid w:val="00BE038D"/>
    <w:rsid w:val="00BE24D6"/>
    <w:rsid w:val="00BE4939"/>
    <w:rsid w:val="00BE7EFA"/>
    <w:rsid w:val="00BF06AD"/>
    <w:rsid w:val="00BF2C67"/>
    <w:rsid w:val="00BF5C56"/>
    <w:rsid w:val="00C04F4D"/>
    <w:rsid w:val="00C12E48"/>
    <w:rsid w:val="00C13D14"/>
    <w:rsid w:val="00C15F53"/>
    <w:rsid w:val="00C23F09"/>
    <w:rsid w:val="00C25356"/>
    <w:rsid w:val="00C328D0"/>
    <w:rsid w:val="00C3333D"/>
    <w:rsid w:val="00C46BC1"/>
    <w:rsid w:val="00C500A5"/>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416C"/>
    <w:rsid w:val="00CA037D"/>
    <w:rsid w:val="00CA0837"/>
    <w:rsid w:val="00CA2442"/>
    <w:rsid w:val="00CA4725"/>
    <w:rsid w:val="00CB6246"/>
    <w:rsid w:val="00CC0A17"/>
    <w:rsid w:val="00CD0F93"/>
    <w:rsid w:val="00CD1BD1"/>
    <w:rsid w:val="00CD4658"/>
    <w:rsid w:val="00CD528D"/>
    <w:rsid w:val="00CE78BF"/>
    <w:rsid w:val="00CF65EB"/>
    <w:rsid w:val="00CF72AD"/>
    <w:rsid w:val="00D02441"/>
    <w:rsid w:val="00D039F4"/>
    <w:rsid w:val="00D10496"/>
    <w:rsid w:val="00D11173"/>
    <w:rsid w:val="00D1215F"/>
    <w:rsid w:val="00D16561"/>
    <w:rsid w:val="00D17DA0"/>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D74"/>
    <w:rsid w:val="00EA7C16"/>
    <w:rsid w:val="00EC5281"/>
    <w:rsid w:val="00EC791D"/>
    <w:rsid w:val="00EC7CA6"/>
    <w:rsid w:val="00ED3C5D"/>
    <w:rsid w:val="00ED4553"/>
    <w:rsid w:val="00EF5A45"/>
    <w:rsid w:val="00F00D08"/>
    <w:rsid w:val="00F01E94"/>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36B4"/>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02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3E7FDD"/>
  <w15:docId w15:val="{F3237936-F531-4287-A183-8B590636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53639D"/>
    <w:rPr>
      <w:sz w:val="16"/>
      <w:szCs w:val="16"/>
    </w:rPr>
  </w:style>
  <w:style w:type="paragraph" w:styleId="CommentText">
    <w:name w:val="annotation text"/>
    <w:basedOn w:val="Normal"/>
    <w:link w:val="CommentTextChar"/>
    <w:semiHidden/>
    <w:unhideWhenUsed/>
    <w:rsid w:val="0053639D"/>
    <w:pPr>
      <w:spacing w:line="240" w:lineRule="auto"/>
    </w:pPr>
    <w:rPr>
      <w:sz w:val="20"/>
      <w:szCs w:val="20"/>
    </w:rPr>
  </w:style>
  <w:style w:type="character" w:customStyle="1" w:styleId="CommentTextChar">
    <w:name w:val="Comment Text Char"/>
    <w:basedOn w:val="DefaultParagraphFont"/>
    <w:link w:val="CommentText"/>
    <w:semiHidden/>
    <w:rsid w:val="0053639D"/>
    <w:rPr>
      <w:spacing w:val="4"/>
    </w:rPr>
  </w:style>
  <w:style w:type="paragraph" w:styleId="CommentSubject">
    <w:name w:val="annotation subject"/>
    <w:basedOn w:val="CommentText"/>
    <w:next w:val="CommentText"/>
    <w:link w:val="CommentSubjectChar"/>
    <w:semiHidden/>
    <w:unhideWhenUsed/>
    <w:rsid w:val="0053639D"/>
    <w:rPr>
      <w:b/>
      <w:bCs/>
    </w:rPr>
  </w:style>
  <w:style w:type="character" w:customStyle="1" w:styleId="CommentSubjectChar">
    <w:name w:val="Comment Subject Char"/>
    <w:basedOn w:val="CommentTextChar"/>
    <w:link w:val="CommentSubject"/>
    <w:semiHidden/>
    <w:rsid w:val="0053639D"/>
    <w:rPr>
      <w:b/>
      <w:bCs/>
      <w:spacing w:val="4"/>
    </w:rPr>
  </w:style>
  <w:style w:type="paragraph" w:styleId="BalloonText">
    <w:name w:val="Balloon Text"/>
    <w:basedOn w:val="Normal"/>
    <w:link w:val="BalloonTextChar"/>
    <w:semiHidden/>
    <w:unhideWhenUsed/>
    <w:rsid w:val="005363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639D"/>
    <w:rPr>
      <w:rFonts w:ascii="Segoe UI" w:hAnsi="Segoe UI" w:cs="Segoe UI"/>
      <w:spacing w:val="4"/>
      <w:sz w:val="18"/>
      <w:szCs w:val="18"/>
    </w:rPr>
  </w:style>
  <w:style w:type="character" w:styleId="LineNumber">
    <w:name w:val="line number"/>
    <w:basedOn w:val="DefaultParagraphFont"/>
    <w:semiHidden/>
    <w:unhideWhenUsed/>
    <w:rsid w:val="00640D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4A14F-0EF4-48A8-BF88-369713EFA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246</Words>
  <Characters>1506</Characters>
  <Application>Microsoft Office Word</Application>
  <DocSecurity>0</DocSecurity>
  <Lines>65</Lines>
  <Paragraphs>35</Paragraphs>
  <ScaleCrop>false</ScaleCrop>
  <HeadingPairs>
    <vt:vector size="2" baseType="variant">
      <vt:variant>
        <vt:lpstr>Title</vt:lpstr>
      </vt:variant>
      <vt:variant>
        <vt:i4>1</vt:i4>
      </vt:variant>
    </vt:vector>
  </HeadingPairs>
  <TitlesOfParts>
    <vt:vector size="1" baseType="lpstr">
      <vt:lpstr>S4218</vt:lpstr>
    </vt:vector>
  </TitlesOfParts>
  <Manager>R225</Manager>
  <Company>NJ Office of Legislative Services</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S4218 1R</dc:title>
  <dc:subject>State Budget &amp; Finance - Supplemental Appropriations</dc:subject>
  <dc:creator>Senator  SCUTARI</dc:creator>
  <cp:keywords>S4218|2|RF |294|265|282|!|0|</cp:keywords>
  <dc:description>INTRODUCED DECEMBER 6, 2021_x000d_
Amended 12/16/21_x000d_
</dc:description>
  <cp:lastModifiedBy>Todaro, Vivian</cp:lastModifiedBy>
  <cp:revision>2</cp:revision>
  <cp:lastPrinted>2022-01-13T15:07:00Z</cp:lastPrinted>
  <dcterms:created xsi:type="dcterms:W3CDTF">2022-01-13T15:08:00Z</dcterms:created>
  <dcterms:modified xsi:type="dcterms:W3CDTF">2022-01-13T15:08:00Z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