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F5BE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9F5BE9" w:rsidRPr="009F5BE9" w:rsidRDefault="009F5BE9" w:rsidP="00292D7C">
      <w:pPr>
        <w:pStyle w:val="TopofPage1"/>
        <w:rPr>
          <w:sz w:val="24"/>
        </w:rPr>
      </w:pPr>
    </w:p>
    <w:p w:rsidR="00292D7C" w:rsidRPr="009F5BE9" w:rsidRDefault="009F5BE9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9F5BE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4218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F5BE9">
        <w:rPr>
          <w:caps/>
          <w:szCs w:val="24"/>
        </w:rPr>
        <w:t>JANUARY 6, 2022</w:t>
      </w:r>
    </w:p>
    <w:p w:rsidR="00655CA3" w:rsidRDefault="00655CA3" w:rsidP="0083060A"/>
    <w:p w:rsidR="007241C9" w:rsidRDefault="007241C9" w:rsidP="007241C9">
      <w:r>
        <w:tab/>
        <w:t xml:space="preserve">The Assembly Appropriations </w:t>
      </w:r>
      <w:r w:rsidRPr="006212DB">
        <w:t>Committee</w:t>
      </w:r>
      <w:r>
        <w:rPr>
          <w:b/>
        </w:rPr>
        <w:t xml:space="preserve"> </w:t>
      </w:r>
      <w:r>
        <w:t>reports favorably Senate Bill No. 4218 (1R).</w:t>
      </w:r>
    </w:p>
    <w:p w:rsidR="004675E9" w:rsidRDefault="000E256D" w:rsidP="0083060A">
      <w:r>
        <w:tab/>
        <w:t xml:space="preserve">As amended, the bill appropriates $2 million to the Casino Reinvestment Development Authority </w:t>
      </w:r>
      <w:r w:rsidRPr="00260389">
        <w:t>for the purpose of support</w:t>
      </w:r>
      <w:r>
        <w:t>ing</w:t>
      </w:r>
      <w:r w:rsidRPr="00260389">
        <w:t xml:space="preserve"> any costs associated with hosting the National Association for the Advancement of Colored People (NAACP) National Convention in Atlantic City</w:t>
      </w:r>
      <w:r>
        <w:t xml:space="preserve"> in July 2022.  </w:t>
      </w:r>
    </w:p>
    <w:p w:rsidR="00A502D9" w:rsidRPr="007E6E65" w:rsidRDefault="00A502D9" w:rsidP="00A502D9">
      <w:pPr>
        <w:rPr>
          <w:rFonts w:eastAsiaTheme="minorHAnsi" w:cstheme="minorBidi"/>
          <w:szCs w:val="22"/>
        </w:rPr>
      </w:pPr>
      <w:r w:rsidRPr="007E6E65">
        <w:rPr>
          <w:rFonts w:eastAsiaTheme="minorHAnsi" w:cstheme="minorBidi"/>
          <w:szCs w:val="22"/>
        </w:rPr>
        <w:tab/>
        <w:t>As reported by the committee, Senate</w:t>
      </w:r>
      <w:r>
        <w:rPr>
          <w:rFonts w:eastAsiaTheme="minorHAnsi" w:cstheme="minorBidi"/>
          <w:szCs w:val="22"/>
        </w:rPr>
        <w:t xml:space="preserve"> Bill No. 4218 (1R)</w:t>
      </w:r>
      <w:r w:rsidRPr="007E6E65">
        <w:rPr>
          <w:rFonts w:eastAsiaTheme="minorHAnsi" w:cstheme="minorBidi"/>
          <w:szCs w:val="22"/>
        </w:rPr>
        <w:t xml:space="preserve"> is identical to Assembly Bill </w:t>
      </w:r>
      <w:r>
        <w:rPr>
          <w:rFonts w:eastAsiaTheme="minorHAnsi" w:cstheme="minorBidi"/>
          <w:szCs w:val="22"/>
        </w:rPr>
        <w:t xml:space="preserve">No. </w:t>
      </w:r>
      <w:r w:rsidR="006B0895">
        <w:rPr>
          <w:rFonts w:eastAsiaTheme="minorHAnsi" w:cstheme="minorBidi"/>
          <w:szCs w:val="22"/>
        </w:rPr>
        <w:t>6256</w:t>
      </w:r>
      <w:r w:rsidRPr="007E6E65">
        <w:rPr>
          <w:rFonts w:eastAsiaTheme="minorHAnsi" w:cstheme="minorBidi"/>
          <w:szCs w:val="22"/>
        </w:rPr>
        <w:t xml:space="preserve">, which </w:t>
      </w:r>
      <w:r w:rsidR="006B2B88">
        <w:rPr>
          <w:rFonts w:eastAsiaTheme="minorHAnsi" w:cstheme="minorBidi"/>
          <w:szCs w:val="22"/>
        </w:rPr>
        <w:t xml:space="preserve">was amended and </w:t>
      </w:r>
      <w:r w:rsidRPr="007E6E65">
        <w:rPr>
          <w:rFonts w:eastAsiaTheme="minorHAnsi" w:cstheme="minorBidi"/>
          <w:szCs w:val="22"/>
        </w:rPr>
        <w:t>reported by the committee on this date.</w:t>
      </w:r>
    </w:p>
    <w:p w:rsidR="00A502D9" w:rsidRDefault="00A502D9" w:rsidP="00A502D9"/>
    <w:p w:rsidR="00A502D9" w:rsidRDefault="00A502D9" w:rsidP="00A502D9">
      <w:r>
        <w:rPr>
          <w:u w:val="double"/>
        </w:rPr>
        <w:t>FISCAL IMPACT</w:t>
      </w:r>
      <w:r>
        <w:t>:</w:t>
      </w:r>
    </w:p>
    <w:p w:rsidR="00A502D9" w:rsidRDefault="006B2B88" w:rsidP="008E7E7E">
      <w:r>
        <w:tab/>
        <w:t>This bill is not certified as requiring a fiscal note.</w:t>
      </w:r>
    </w:p>
    <w:sectPr w:rsidR="00A502D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BE9" w:rsidRDefault="009F5BE9">
      <w:r>
        <w:separator/>
      </w:r>
    </w:p>
  </w:endnote>
  <w:endnote w:type="continuationSeparator" w:id="0">
    <w:p w:rsidR="009F5BE9" w:rsidRDefault="009F5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BE9" w:rsidRDefault="009F5BE9">
      <w:r>
        <w:separator/>
      </w:r>
    </w:p>
  </w:footnote>
  <w:footnote w:type="continuationSeparator" w:id="0">
    <w:p w:rsidR="009F5BE9" w:rsidRDefault="009F5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E7E7E" w:rsidP="008E7E7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E7E7E" w:rsidRDefault="008E7E7E" w:rsidP="008E7E7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E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64"/>
    <w:rsid w:val="000C6786"/>
    <w:rsid w:val="000D1F50"/>
    <w:rsid w:val="000E256D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72E7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175C8"/>
    <w:rsid w:val="00420C8F"/>
    <w:rsid w:val="00436B31"/>
    <w:rsid w:val="00437670"/>
    <w:rsid w:val="00440C7E"/>
    <w:rsid w:val="00450A12"/>
    <w:rsid w:val="00451A68"/>
    <w:rsid w:val="004540C9"/>
    <w:rsid w:val="004653E7"/>
    <w:rsid w:val="004675E9"/>
    <w:rsid w:val="00467C12"/>
    <w:rsid w:val="004721EF"/>
    <w:rsid w:val="00475ADA"/>
    <w:rsid w:val="00477461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2D0C"/>
    <w:rsid w:val="00525D56"/>
    <w:rsid w:val="0052722C"/>
    <w:rsid w:val="00527799"/>
    <w:rsid w:val="00530663"/>
    <w:rsid w:val="00531292"/>
    <w:rsid w:val="00550947"/>
    <w:rsid w:val="005644EB"/>
    <w:rsid w:val="00570494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0895"/>
    <w:rsid w:val="006B2B88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41C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5FEF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7E7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5BE9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2D9"/>
    <w:rsid w:val="00A51994"/>
    <w:rsid w:val="00A53237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21D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F731E43A-C2DB-40DD-B040-C66E5DCE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32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32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110</Words>
  <Characters>604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S4218 AAP Statement 1/6/22</vt:lpstr>
    </vt:vector>
  </TitlesOfParts>
  <Manager>R224</Manager>
  <Company>NJ OLS DMU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S4218 1R AAP Statement 1/6/22</dc:title>
  <dc:subject/>
  <dc:creator>Assembly AAP</dc:creator>
  <cp:keywords>S4218|1|RF |243|0|0|!||</cp:keywords>
  <dc:description/>
  <cp:lastModifiedBy>Franks, Denise</cp:lastModifiedBy>
  <cp:revision>2</cp:revision>
  <cp:lastPrinted>2022-01-07T19:11:00Z</cp:lastPrinted>
  <dcterms:created xsi:type="dcterms:W3CDTF">2022-01-07T20:33:00Z</dcterms:created>
  <dcterms:modified xsi:type="dcterms:W3CDTF">2022-01-07T20:33:00Z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