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A51E7" w:rsidP="00407C9E">
      <w:pPr>
        <w:pStyle w:val="NoteOrEstimate"/>
      </w:pPr>
      <w:r>
        <w:t>LEGISLATIVE FISCAL ESTIMATE</w:t>
      </w:r>
    </w:p>
    <w:p w:rsidR="003C5892" w:rsidRDefault="002A4112" w:rsidP="002D7863">
      <w:pPr>
        <w:pStyle w:val="BillNo"/>
        <w:tabs>
          <w:tab w:val="left" w:pos="360"/>
          <w:tab w:val="left" w:pos="720"/>
          <w:tab w:val="left" w:pos="1440"/>
          <w:tab w:val="left" w:pos="2160"/>
          <w:tab w:val="left" w:pos="2880"/>
          <w:tab w:val="left" w:pos="3600"/>
          <w:tab w:val="left" w:pos="4320"/>
          <w:tab w:val="left" w:pos="5040"/>
        </w:tabs>
      </w:pPr>
      <w:r>
        <w:t>SENATE</w:t>
      </w:r>
      <w:r w:rsidR="00BA51E7">
        <w:t>,</w:t>
      </w:r>
      <w:r w:rsidR="003C5892">
        <w:t xml:space="preserve"> No. </w:t>
      </w:r>
      <w:r w:rsidR="00223F13">
        <w:t>4231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D249F" w:rsidP="009D249F">
      <w:pPr>
        <w:pStyle w:val="BillNo"/>
      </w:pPr>
      <w:r>
        <w:t>219th LEGISLATURE</w:t>
      </w:r>
    </w:p>
    <w:p w:rsidR="00353325" w:rsidRDefault="00353325" w:rsidP="00353325"/>
    <w:p w:rsidR="009D249F" w:rsidRDefault="009D249F" w:rsidP="009D249F">
      <w:pPr>
        <w:jc w:val="center"/>
      </w:pPr>
      <w:r>
        <w:t>DATED: JANUARY 7, 2022</w:t>
      </w:r>
    </w:p>
    <w:p w:rsidR="009D249F" w:rsidRDefault="009D249F" w:rsidP="00353325"/>
    <w:p w:rsidR="009D249F" w:rsidRDefault="009D249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45A0C" w:rsidP="00F45A0C">
            <w:r>
              <w:rPr>
                <w:sz w:val="23"/>
                <w:szCs w:val="23"/>
              </w:rPr>
              <w:t>Creates program in Department of Agriculture for deer fencing on certain farmland.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5485E" w:rsidP="0015485E">
            <w:r>
              <w:t>A</w:t>
            </w:r>
            <w:r w:rsidR="003C5892">
              <w:t>n</w:t>
            </w:r>
            <w:r w:rsidR="004675AC">
              <w:t>nual</w:t>
            </w:r>
            <w:r w:rsidR="003C5892">
              <w:t xml:space="preserve"> </w:t>
            </w:r>
            <w:r w:rsidR="002335CE">
              <w:t xml:space="preserve">State </w:t>
            </w:r>
            <w:r w:rsidR="003C5892">
              <w:t xml:space="preserve">expenditure </w:t>
            </w:r>
            <w:r w:rsidR="00E72AFB">
              <w:t>increase</w:t>
            </w:r>
            <w:r w:rsidR="002335C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5485E" w:rsidP="00515AC5">
            <w:r>
              <w:t>Department of Agricultur</w:t>
            </w:r>
            <w:r w:rsidR="004675AC">
              <w:t>e</w:t>
            </w:r>
            <w:r w:rsidR="00DB61C7">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rsidTr="00E72AFB">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04707" w:rsidTr="0047573B">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404707" w:rsidRPr="00F11982" w:rsidRDefault="00404707"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404707" w:rsidRPr="00F11982" w:rsidRDefault="00404707" w:rsidP="00856089">
            <w:pPr>
              <w:tabs>
                <w:tab w:val="left" w:pos="360"/>
                <w:tab w:val="left" w:pos="720"/>
                <w:tab w:val="left" w:pos="1440"/>
                <w:tab w:val="left" w:pos="2160"/>
                <w:tab w:val="left" w:pos="2880"/>
                <w:tab w:val="left" w:pos="3600"/>
                <w:tab w:val="left" w:pos="4320"/>
                <w:tab w:val="left" w:pos="5040"/>
              </w:tabs>
              <w:rPr>
                <w:b/>
              </w:rPr>
            </w:pPr>
            <w:r w:rsidRPr="00F11982">
              <w:rPr>
                <w:b/>
              </w:rPr>
              <w:t xml:space="preserve">  </w:t>
            </w:r>
          </w:p>
        </w:tc>
      </w:tr>
      <w:tr w:rsidR="004675AC" w:rsidTr="0047573B">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4675AC" w:rsidRPr="00F11982" w:rsidRDefault="004675AC"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120" w:type="dxa"/>
            <w:tcBorders>
              <w:top w:val="nil"/>
              <w:left w:val="nil"/>
              <w:bottom w:val="nil"/>
              <w:right w:val="single" w:sz="6" w:space="0" w:color="auto"/>
            </w:tcBorders>
            <w:tcMar>
              <w:bottom w:w="29" w:type="dxa"/>
            </w:tcMar>
            <w:vAlign w:val="bottom"/>
          </w:tcPr>
          <w:p w:rsidR="004675AC" w:rsidRDefault="004675A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E72AF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8370F" w:rsidRDefault="002A344E" w:rsidP="009D249F">
      <w:pPr>
        <w:pStyle w:val="StyleBulletedSymbolsymbol"/>
        <w:tabs>
          <w:tab w:val="left" w:pos="360"/>
          <w:tab w:val="left" w:pos="720"/>
          <w:tab w:val="left" w:pos="1440"/>
          <w:tab w:val="left" w:pos="2160"/>
          <w:tab w:val="left" w:pos="2880"/>
          <w:tab w:val="left" w:pos="3600"/>
          <w:tab w:val="left" w:pos="4320"/>
          <w:tab w:val="left" w:pos="5040"/>
        </w:tabs>
        <w:spacing w:after="0"/>
      </w:pPr>
      <w:r>
        <w:t>The OLS estimates that this bill would result in a</w:t>
      </w:r>
      <w:r w:rsidR="004675AC">
        <w:t>n indeterminate</w:t>
      </w:r>
      <w:r>
        <w:t xml:space="preserve"> </w:t>
      </w:r>
      <w:r w:rsidR="004675AC">
        <w:t>annual</w:t>
      </w:r>
      <w:r>
        <w:t xml:space="preserve"> expenditure increase to the Department of Agriculture (NJDA)</w:t>
      </w:r>
      <w:r w:rsidR="00D8370F">
        <w:t xml:space="preserve"> as it is not known how many eligible farmers would apply for th</w:t>
      </w:r>
      <w:r w:rsidR="002335CE">
        <w:t>e grant</w:t>
      </w:r>
      <w:r w:rsidR="00D8370F">
        <w:t xml:space="preserve"> and in what amounts.  </w:t>
      </w:r>
    </w:p>
    <w:p w:rsidR="009D249F" w:rsidRDefault="009D249F" w:rsidP="009D249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675AC" w:rsidRDefault="00A45EE9" w:rsidP="009D249F">
      <w:pPr>
        <w:pStyle w:val="StyleBulletedSymbolsymbol"/>
        <w:tabs>
          <w:tab w:val="left" w:pos="360"/>
          <w:tab w:val="left" w:pos="720"/>
          <w:tab w:val="left" w:pos="1440"/>
          <w:tab w:val="left" w:pos="2160"/>
          <w:tab w:val="left" w:pos="2880"/>
          <w:tab w:val="left" w:pos="3600"/>
          <w:tab w:val="left" w:pos="4320"/>
          <w:tab w:val="left" w:pos="5040"/>
        </w:tabs>
        <w:spacing w:after="0"/>
      </w:pPr>
      <w:r>
        <w:t>Based on certain assumptions detailed below</w:t>
      </w:r>
      <w:r w:rsidR="00E40F50">
        <w:t xml:space="preserve">, the total cost to the State for the </w:t>
      </w:r>
      <w:r w:rsidR="00AD063B">
        <w:t>program</w:t>
      </w:r>
      <w:r w:rsidR="00D8370F">
        <w:t xml:space="preserve"> just on unpreserved farmland</w:t>
      </w:r>
      <w:r w:rsidR="00AD063B">
        <w:t xml:space="preserve"> c</w:t>
      </w:r>
      <w:r w:rsidR="00E40F50">
        <w:t>ould be</w:t>
      </w:r>
      <w:r w:rsidR="007E799D">
        <w:t xml:space="preserve"> about</w:t>
      </w:r>
      <w:r w:rsidR="00AD063B">
        <w:t xml:space="preserve"> </w:t>
      </w:r>
      <w:r w:rsidR="00E40F50">
        <w:t>$</w:t>
      </w:r>
      <w:r w:rsidR="00624C68">
        <w:t xml:space="preserve">22.5 </w:t>
      </w:r>
      <w:r w:rsidR="00E40F50">
        <w:t>million</w:t>
      </w:r>
      <w:r w:rsidR="002A344E">
        <w:t xml:space="preserve">. </w:t>
      </w:r>
      <w:r w:rsidR="00D8370F">
        <w:t xml:space="preserve"> </w:t>
      </w:r>
      <w:r>
        <w:t xml:space="preserve"> However, this amount does not include certain eligible farms in the Pinelands and Highlands regions so t</w:t>
      </w:r>
      <w:r w:rsidR="002335CE">
        <w:t>he actual</w:t>
      </w:r>
      <w:r>
        <w:t xml:space="preserve"> cost of the grant program could be higher.  </w:t>
      </w:r>
      <w:r w:rsidR="002335CE">
        <w:t>On the other hand, the total cost of the program would be reduced if not all eligible farmers app</w:t>
      </w:r>
      <w:r w:rsidR="00540617">
        <w:t xml:space="preserve">ly for the grant or </w:t>
      </w:r>
      <w:r w:rsidR="002335CE">
        <w:t xml:space="preserve">meet the required applicant criteria.  </w:t>
      </w:r>
      <w:r>
        <w:t>The annual impact to the State is variable because it is not known when farmers eligible for the grant would apply</w:t>
      </w:r>
      <w:r w:rsidR="002335CE">
        <w:t xml:space="preserve"> for it.</w:t>
      </w:r>
    </w:p>
    <w:p w:rsidR="009D249F" w:rsidRDefault="009D249F" w:rsidP="009D249F">
      <w:pPr>
        <w:pStyle w:val="ListParagraph"/>
      </w:pPr>
    </w:p>
    <w:p w:rsidR="00E40F50" w:rsidRDefault="0015485E" w:rsidP="009D249F">
      <w:pPr>
        <w:pStyle w:val="StyleBulletedSymbolsymbol"/>
        <w:tabs>
          <w:tab w:val="left" w:pos="360"/>
          <w:tab w:val="left" w:pos="720"/>
          <w:tab w:val="left" w:pos="1440"/>
          <w:tab w:val="left" w:pos="2160"/>
          <w:tab w:val="left" w:pos="2880"/>
          <w:tab w:val="left" w:pos="3600"/>
          <w:tab w:val="left" w:pos="4320"/>
          <w:tab w:val="left" w:pos="5040"/>
        </w:tabs>
        <w:spacing w:after="0"/>
      </w:pPr>
      <w:r>
        <w:t>The NJDA</w:t>
      </w:r>
      <w:r w:rsidR="00287944">
        <w:t xml:space="preserve"> may </w:t>
      </w:r>
      <w:r w:rsidR="00A45EE9">
        <w:t>undertake</w:t>
      </w:r>
      <w:r w:rsidR="00287944">
        <w:t xml:space="preserve"> additional duties in order to adopt rules and regulations to implement the grant program</w:t>
      </w:r>
      <w:r>
        <w:t>. The OLS determines that th</w:t>
      </w:r>
      <w:r w:rsidR="002335CE">
        <w:t>ese</w:t>
      </w:r>
      <w:r>
        <w:t xml:space="preserve"> can be subsumed within </w:t>
      </w:r>
      <w:r w:rsidR="004675AC">
        <w:t xml:space="preserve">the </w:t>
      </w:r>
      <w:r>
        <w:t>existing duties</w:t>
      </w:r>
      <w:r w:rsidR="004675AC">
        <w:t xml:space="preserve"> of the department.</w:t>
      </w:r>
    </w:p>
    <w:p w:rsidR="009D249F" w:rsidRDefault="009D249F" w:rsidP="009D249F">
      <w:pPr>
        <w:pStyle w:val="ListParagraph"/>
      </w:pPr>
    </w:p>
    <w:p w:rsidR="009D249F" w:rsidRDefault="009D249F" w:rsidP="009D249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87944" w:rsidRDefault="007F22FB" w:rsidP="00287944">
      <w:r>
        <w:t xml:space="preserve">      </w:t>
      </w:r>
      <w:r w:rsidR="00287944">
        <w:t xml:space="preserve">This bill would create a grant program within the </w:t>
      </w:r>
      <w:r w:rsidR="006B7EFF">
        <w:t>NJDA</w:t>
      </w:r>
      <w:r w:rsidR="00287944">
        <w:t xml:space="preserve"> to provide matching grants to the owner or operator of (1) unpreserved farmland; (2) a farm for which pinelands development credits have been sold or otherwise conveyed pursuant to the Pinelands Development Credit Bank Act; or </w:t>
      </w:r>
      <w:r w:rsidR="00287944">
        <w:lastRenderedPageBreak/>
        <w:t>(3) a farm that is located in a sending zone pursuant to section 13 of the Highlands Water Protection and Planning Act</w:t>
      </w:r>
      <w:r w:rsidR="00404707">
        <w:t>.</w:t>
      </w:r>
    </w:p>
    <w:p w:rsidR="00287944" w:rsidRDefault="007F22FB" w:rsidP="00287944">
      <w:r>
        <w:t xml:space="preserve">      </w:t>
      </w:r>
      <w:r w:rsidR="00287944">
        <w:t xml:space="preserve">Contingent on available funding, the </w:t>
      </w:r>
      <w:r w:rsidR="006B7EFF">
        <w:t>NJDA</w:t>
      </w:r>
      <w:r w:rsidR="00287944">
        <w:t xml:space="preserve"> would award grants of up to $200 per acre,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A grant recipient would be required to retain the land in agricultural or horticultural production for </w:t>
      </w:r>
      <w:r w:rsidR="00287944" w:rsidRPr="00025F60">
        <w:t>eight years following receipt of the grant</w:t>
      </w:r>
      <w:r w:rsidR="00404707">
        <w:t xml:space="preserve">, or </w:t>
      </w:r>
      <w:r w:rsidR="00287944" w:rsidRPr="00025F60">
        <w:t>the recipient would be required to repay the grant on a pro rata basis.</w:t>
      </w:r>
    </w:p>
    <w:p w:rsidR="00287944" w:rsidRDefault="007F22FB" w:rsidP="00287944">
      <w:r>
        <w:t xml:space="preserve">      </w:t>
      </w:r>
      <w:r w:rsidR="00287944">
        <w:t xml:space="preserve">The </w:t>
      </w:r>
      <w:r w:rsidR="006B7EFF">
        <w:t>NJDA</w:t>
      </w:r>
      <w:r w:rsidR="00287944">
        <w:t xml:space="preserve"> would be required to request annually, as part of its budget proposal, such amount as may be necessary to fund the deer fencing matching grant program.  The </w:t>
      </w:r>
      <w:r w:rsidR="006B7EFF">
        <w:t>NJDA</w:t>
      </w:r>
      <w:r w:rsidR="00287944">
        <w:t xml:space="preserve"> would also be required to work with the Division of Fish and Wildlife in the Department of Environmental Protection, the United States Department of Agriculture, and any other applicable State or federal agency, to pursue any available federal, State, local, and private funding for the grant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D249F" w:rsidRDefault="009D249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0B2365" w:rsidRDefault="000B2365" w:rsidP="002D7863">
      <w:pPr>
        <w:tabs>
          <w:tab w:val="left" w:pos="360"/>
          <w:tab w:val="left" w:pos="720"/>
          <w:tab w:val="left" w:pos="1440"/>
          <w:tab w:val="left" w:pos="2160"/>
          <w:tab w:val="left" w:pos="2880"/>
          <w:tab w:val="left" w:pos="3600"/>
          <w:tab w:val="left" w:pos="4320"/>
          <w:tab w:val="left" w:pos="5040"/>
        </w:tabs>
      </w:pPr>
    </w:p>
    <w:p w:rsidR="00255944" w:rsidRDefault="000B2365" w:rsidP="002D7863">
      <w:pPr>
        <w:tabs>
          <w:tab w:val="left" w:pos="360"/>
          <w:tab w:val="left" w:pos="720"/>
          <w:tab w:val="left" w:pos="1440"/>
          <w:tab w:val="left" w:pos="2160"/>
          <w:tab w:val="left" w:pos="2880"/>
          <w:tab w:val="left" w:pos="3600"/>
          <w:tab w:val="left" w:pos="4320"/>
          <w:tab w:val="left" w:pos="5040"/>
        </w:tabs>
      </w:pPr>
      <w:r>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A344E" w:rsidRDefault="007F22FB" w:rsidP="00856089">
      <w:r>
        <w:t xml:space="preserve">      </w:t>
      </w:r>
      <w:r w:rsidR="00A43872">
        <w:t xml:space="preserve">The OLS estimates that this bill </w:t>
      </w:r>
      <w:r w:rsidR="007E799D">
        <w:t xml:space="preserve">would result in an indeterminate annual expenditure increase </w:t>
      </w:r>
      <w:r w:rsidR="00A43872">
        <w:t>to the</w:t>
      </w:r>
      <w:r w:rsidR="002864C7">
        <w:t xml:space="preserve"> NJDA</w:t>
      </w:r>
      <w:r w:rsidR="001B4465">
        <w:t xml:space="preserve"> as it is not known how many eligible farmers would apply for the grants and in what amounts</w:t>
      </w:r>
      <w:r w:rsidR="00A43872">
        <w:t>.</w:t>
      </w:r>
      <w:r w:rsidR="007E799D">
        <w:t xml:space="preserve"> </w:t>
      </w:r>
      <w:r w:rsidR="00A43872">
        <w:t xml:space="preserve"> </w:t>
      </w:r>
      <w:r w:rsidR="001B4465">
        <w:t>Based on certain assumptions, the total cost to</w:t>
      </w:r>
      <w:r w:rsidR="0036589D">
        <w:t xml:space="preserve"> the State for the </w:t>
      </w:r>
      <w:r w:rsidR="001B4465">
        <w:t xml:space="preserve">program just on unpreserved farmland could be about $22.5 million.  </w:t>
      </w:r>
      <w:r w:rsidR="007E799D">
        <w:t>A</w:t>
      </w:r>
      <w:r w:rsidR="00624C68">
        <w:t xml:space="preserve">ccording to a 2019 United States Department of Agriculture report, </w:t>
      </w:r>
      <w:r w:rsidR="00624C68">
        <w:rPr>
          <w:rStyle w:val="acopre"/>
        </w:rPr>
        <w:t xml:space="preserve">fifty-one percent of all </w:t>
      </w:r>
      <w:r w:rsidR="00624C68" w:rsidRPr="001A64F9">
        <w:rPr>
          <w:rStyle w:val="Emphasis"/>
          <w:i w:val="0"/>
        </w:rPr>
        <w:t>farms</w:t>
      </w:r>
      <w:r w:rsidR="00624C68">
        <w:rPr>
          <w:rStyle w:val="acopre"/>
        </w:rPr>
        <w:t xml:space="preserve"> had less than </w:t>
      </w:r>
      <w:r w:rsidR="00624C68" w:rsidRPr="001A64F9">
        <w:rPr>
          <w:rStyle w:val="Emphasis"/>
          <w:i w:val="0"/>
        </w:rPr>
        <w:t>$10,000</w:t>
      </w:r>
      <w:r w:rsidR="00624C68">
        <w:rPr>
          <w:rStyle w:val="acopre"/>
        </w:rPr>
        <w:t xml:space="preserve"> in sales. </w:t>
      </w:r>
      <w:r w:rsidR="007E799D">
        <w:rPr>
          <w:rStyle w:val="acopre"/>
        </w:rPr>
        <w:t xml:space="preserve"> </w:t>
      </w:r>
      <w:r w:rsidR="00624C68">
        <w:rPr>
          <w:rStyle w:val="acopre"/>
        </w:rPr>
        <w:t xml:space="preserve">Thus, </w:t>
      </w:r>
      <w:r w:rsidR="00624C68">
        <w:t>i</w:t>
      </w:r>
      <w:r w:rsidR="00E709FC">
        <w:t xml:space="preserve">n calculating the following estimate, the OLS made a few simplifying assumptions: 1) </w:t>
      </w:r>
      <w:r w:rsidR="00624C68">
        <w:t xml:space="preserve">49 percent or 1,127 </w:t>
      </w:r>
      <w:r w:rsidR="00E709FC">
        <w:t xml:space="preserve">unpreserved farmlands in the State request a grant; 2) each grant is for the maximum amount of $20,000 allowed under the deer fencing matching grant program; 3) each applicant meets the </w:t>
      </w:r>
      <w:r w:rsidR="00287944">
        <w:t xml:space="preserve">minimum </w:t>
      </w:r>
      <w:r w:rsidR="00E709FC">
        <w:t xml:space="preserve">requirement </w:t>
      </w:r>
      <w:r w:rsidR="00287944">
        <w:t xml:space="preserve">of $10,000 in gross sales in the preceding calendar year from agricultural or horticultural products; and </w:t>
      </w:r>
      <w:r w:rsidR="00E709FC">
        <w:t>4</w:t>
      </w:r>
      <w:r w:rsidR="00287944">
        <w:t xml:space="preserve">) </w:t>
      </w:r>
      <w:r w:rsidR="00E709FC">
        <w:t xml:space="preserve">each applicant </w:t>
      </w:r>
      <w:r w:rsidR="00287944">
        <w:t>retain</w:t>
      </w:r>
      <w:r w:rsidR="00E709FC">
        <w:t>s</w:t>
      </w:r>
      <w:r w:rsidR="00287944">
        <w:t xml:space="preserve"> the land in agricultural or horticultural production for </w:t>
      </w:r>
      <w:r w:rsidR="00287944" w:rsidRPr="00025F60">
        <w:t>eight years following receipt of the grant</w:t>
      </w:r>
      <w:r w:rsidR="00287944">
        <w:t xml:space="preserve">. </w:t>
      </w:r>
      <w:r w:rsidR="00E709FC">
        <w:t>Under these assumptions, the cost to provide matching grants would be $</w:t>
      </w:r>
      <w:r w:rsidR="00624C68">
        <w:t xml:space="preserve">22.5 </w:t>
      </w:r>
      <w:r w:rsidR="00E709FC">
        <w:t xml:space="preserve">million. </w:t>
      </w:r>
      <w:r w:rsidR="007E799D">
        <w:t xml:space="preserve"> However, this amount does not include certain eligible farms in the Pinelands and Highlands regions so t</w:t>
      </w:r>
      <w:r w:rsidR="0036589D">
        <w:t>he actual</w:t>
      </w:r>
      <w:r w:rsidR="007E799D">
        <w:t xml:space="preserve"> cost of the grant program could be higher.  </w:t>
      </w:r>
      <w:r w:rsidR="001B4465">
        <w:t xml:space="preserve">On the other hand, </w:t>
      </w:r>
      <w:r w:rsidR="00287944">
        <w:t>th</w:t>
      </w:r>
      <w:r w:rsidR="0036589D">
        <w:t>e total cost of the program would be reduced</w:t>
      </w:r>
      <w:r w:rsidR="00B940EF">
        <w:t xml:space="preserve"> </w:t>
      </w:r>
      <w:r w:rsidR="00E709FC">
        <w:t xml:space="preserve">if not all </w:t>
      </w:r>
      <w:r w:rsidR="0036589D">
        <w:t xml:space="preserve">eligible </w:t>
      </w:r>
      <w:r w:rsidR="00E709FC">
        <w:t>farm</w:t>
      </w:r>
      <w:r w:rsidR="0036589D">
        <w:t>ers</w:t>
      </w:r>
      <w:r w:rsidR="00540617">
        <w:t xml:space="preserve"> apply for the grant or</w:t>
      </w:r>
      <w:r w:rsidR="00E709FC">
        <w:t xml:space="preserve"> meet the required applicant criteria. </w:t>
      </w:r>
      <w:r w:rsidR="00A43872">
        <w:t xml:space="preserve"> </w:t>
      </w:r>
    </w:p>
    <w:p w:rsidR="009D249F" w:rsidRDefault="002A344E" w:rsidP="009D249F">
      <w:pPr>
        <w:tabs>
          <w:tab w:val="left" w:pos="360"/>
          <w:tab w:val="left" w:pos="720"/>
          <w:tab w:val="left" w:pos="1440"/>
          <w:tab w:val="left" w:pos="2160"/>
          <w:tab w:val="left" w:pos="2880"/>
          <w:tab w:val="left" w:pos="3600"/>
          <w:tab w:val="left" w:pos="4320"/>
          <w:tab w:val="left" w:pos="5040"/>
        </w:tabs>
      </w:pPr>
      <w:r>
        <w:tab/>
        <w:t xml:space="preserve">The NJDA </w:t>
      </w:r>
      <w:r w:rsidR="0036589D">
        <w:t>may undertake additional duties in order to adopt rules and regulations to implement the grant program</w:t>
      </w:r>
      <w:r w:rsidR="002335CE">
        <w:t>. The OLS determines that these</w:t>
      </w:r>
      <w:r w:rsidR="0036589D">
        <w:t xml:space="preserve"> can be subsumed within the existing duties of the department.</w:t>
      </w:r>
      <w:r w:rsidR="009D249F">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0B2365" w:rsidTr="009D249F">
        <w:trPr>
          <w:trHeight w:val="403"/>
        </w:trPr>
        <w:tc>
          <w:tcPr>
            <w:tcW w:w="1260" w:type="dxa"/>
            <w:tcBorders>
              <w:top w:val="nil"/>
              <w:left w:val="nil"/>
              <w:bottom w:val="nil"/>
              <w:right w:val="nil"/>
            </w:tcBorders>
          </w:tcPr>
          <w:p w:rsidR="000B2365" w:rsidRDefault="000B2365" w:rsidP="001A64F9">
            <w:pPr>
              <w:pStyle w:val="10pointItalics"/>
              <w:rPr>
                <w:sz w:val="24"/>
              </w:rPr>
            </w:pPr>
            <w:r>
              <w:lastRenderedPageBreak/>
              <w:t>Section:</w:t>
            </w:r>
          </w:p>
        </w:tc>
        <w:tc>
          <w:tcPr>
            <w:tcW w:w="8100" w:type="dxa"/>
            <w:tcBorders>
              <w:top w:val="nil"/>
              <w:left w:val="nil"/>
              <w:bottom w:val="nil"/>
              <w:right w:val="nil"/>
            </w:tcBorders>
          </w:tcPr>
          <w:p w:rsidR="000B2365" w:rsidRDefault="000B2365" w:rsidP="001A64F9">
            <w:pPr>
              <w:pStyle w:val="10pointItalics"/>
              <w:rPr>
                <w:sz w:val="24"/>
              </w:rPr>
            </w:pPr>
            <w:bookmarkStart w:id="2" w:name="Section"/>
            <w:r>
              <w:t>Environment, Agriculture, Energy and Natural Resources</w:t>
            </w:r>
            <w:bookmarkEnd w:id="2"/>
          </w:p>
        </w:tc>
      </w:tr>
      <w:tr w:rsidR="000B2365" w:rsidTr="009D249F">
        <w:trPr>
          <w:trHeight w:val="403"/>
        </w:trPr>
        <w:tc>
          <w:tcPr>
            <w:tcW w:w="1260" w:type="dxa"/>
            <w:tcBorders>
              <w:top w:val="nil"/>
              <w:left w:val="nil"/>
              <w:bottom w:val="nil"/>
              <w:right w:val="nil"/>
            </w:tcBorders>
          </w:tcPr>
          <w:p w:rsidR="000B2365" w:rsidRDefault="000B2365" w:rsidP="001A64F9">
            <w:pPr>
              <w:pStyle w:val="10pointItalics"/>
              <w:rPr>
                <w:sz w:val="24"/>
              </w:rPr>
            </w:pPr>
            <w:r>
              <w:t>Analyst:</w:t>
            </w:r>
          </w:p>
        </w:tc>
        <w:tc>
          <w:tcPr>
            <w:tcW w:w="8100" w:type="dxa"/>
            <w:tcBorders>
              <w:top w:val="nil"/>
              <w:left w:val="nil"/>
              <w:bottom w:val="nil"/>
              <w:right w:val="nil"/>
            </w:tcBorders>
          </w:tcPr>
          <w:p w:rsidR="000B2365" w:rsidRDefault="00DB2CC7" w:rsidP="001A64F9">
            <w:pPr>
              <w:pStyle w:val="10pointItalics"/>
            </w:pPr>
            <w:bookmarkStart w:id="3" w:name="UserFullName"/>
            <w:bookmarkEnd w:id="3"/>
            <w:r>
              <w:t>Christina Denney</w:t>
            </w:r>
          </w:p>
          <w:p w:rsidR="000B2365" w:rsidRDefault="00540617" w:rsidP="00DB2CC7">
            <w:pPr>
              <w:pStyle w:val="10pointItalics"/>
              <w:rPr>
                <w:sz w:val="24"/>
              </w:rPr>
            </w:pPr>
            <w:r>
              <w:t>Assistant</w:t>
            </w:r>
            <w:r w:rsidR="000B2365">
              <w:t xml:space="preserve"> </w:t>
            </w:r>
            <w:r w:rsidR="00DB2CC7">
              <w:t>Research</w:t>
            </w:r>
            <w:r w:rsidR="000B2365">
              <w:t xml:space="preserve"> Analyst </w:t>
            </w:r>
          </w:p>
        </w:tc>
      </w:tr>
      <w:tr w:rsidR="000B2365" w:rsidTr="009D249F">
        <w:trPr>
          <w:trHeight w:val="403"/>
        </w:trPr>
        <w:tc>
          <w:tcPr>
            <w:tcW w:w="1260" w:type="dxa"/>
            <w:tcBorders>
              <w:top w:val="nil"/>
              <w:left w:val="nil"/>
              <w:bottom w:val="nil"/>
              <w:right w:val="nil"/>
            </w:tcBorders>
            <w:tcMar>
              <w:top w:w="72" w:type="dxa"/>
            </w:tcMar>
          </w:tcPr>
          <w:p w:rsidR="000B2365" w:rsidRDefault="000B2365" w:rsidP="001A64F9">
            <w:pPr>
              <w:pStyle w:val="10pointItalics"/>
              <w:rPr>
                <w:sz w:val="24"/>
              </w:rPr>
            </w:pPr>
            <w:r>
              <w:t>Approved:</w:t>
            </w:r>
          </w:p>
        </w:tc>
        <w:tc>
          <w:tcPr>
            <w:tcW w:w="8100" w:type="dxa"/>
            <w:tcBorders>
              <w:top w:val="nil"/>
              <w:left w:val="nil"/>
              <w:bottom w:val="nil"/>
              <w:right w:val="nil"/>
            </w:tcBorders>
            <w:tcMar>
              <w:top w:w="72" w:type="dxa"/>
            </w:tcMar>
          </w:tcPr>
          <w:p w:rsidR="000B2365" w:rsidRDefault="008A6943" w:rsidP="001A64F9">
            <w:pPr>
              <w:pStyle w:val="10pointItalics"/>
            </w:pPr>
            <w:r>
              <w:t>Thomas Koenig</w:t>
            </w:r>
          </w:p>
          <w:p w:rsidR="000B2365" w:rsidRDefault="000B2365" w:rsidP="001A64F9">
            <w:pPr>
              <w:pStyle w:val="10pointItalics"/>
              <w:rPr>
                <w:sz w:val="24"/>
              </w:rPr>
            </w:pPr>
            <w:r>
              <w:t>Legislative Budget and Finance Officer</w:t>
            </w:r>
          </w:p>
        </w:tc>
      </w:tr>
    </w:tbl>
    <w:p w:rsidR="00EF17BC" w:rsidRDefault="00EF17BC" w:rsidP="00EF17BC">
      <w:pPr>
        <w:spacing w:line="287" w:lineRule="atLeast"/>
      </w:pPr>
    </w:p>
    <w:p w:rsidR="00EF17BC" w:rsidRDefault="00BA51E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A51E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FF0" w:rsidRDefault="00131FF0">
      <w:r>
        <w:separator/>
      </w:r>
    </w:p>
  </w:endnote>
  <w:endnote w:type="continuationSeparator" w:id="0">
    <w:p w:rsidR="00131FF0" w:rsidRDefault="0013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D6094">
          <w:pPr>
            <w:pStyle w:val="Footer"/>
          </w:pPr>
          <w:r>
            <w:rPr>
              <w:noProof/>
              <w:sz w:val="20"/>
              <w:szCs w:val="20"/>
            </w:rPr>
            <w:object w:dxaOrig="1440" w:dyaOrig="1440" w14:anchorId="34F66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0727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FF0" w:rsidRDefault="00131FF0">
      <w:r>
        <w:separator/>
      </w:r>
    </w:p>
  </w:footnote>
  <w:footnote w:type="continuationSeparator" w:id="0">
    <w:p w:rsidR="00131FF0" w:rsidRDefault="00131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1E7" w:rsidRDefault="00BA51E7" w:rsidP="00BA51E7">
    <w:pPr>
      <w:pStyle w:val="Header"/>
      <w:jc w:val="center"/>
    </w:pPr>
    <w:r>
      <w:t xml:space="preserve">FE to </w:t>
    </w:r>
    <w:r w:rsidR="009D249F">
      <w:t>S</w:t>
    </w:r>
    <w:r w:rsidR="003D63B1">
      <w:t>4231</w:t>
    </w:r>
    <w:r>
      <w:t xml:space="preserve"> </w:t>
    </w:r>
  </w:p>
  <w:p w:rsidR="00BA51E7" w:rsidRDefault="00BA51E7" w:rsidP="00BA51E7">
    <w:pPr>
      <w:pStyle w:val="Header"/>
      <w:jc w:val="center"/>
    </w:pPr>
    <w:r>
      <w:fldChar w:fldCharType="begin"/>
    </w:r>
    <w:r>
      <w:instrText xml:space="preserve"> PAGE  \* MERGEFORMAT </w:instrText>
    </w:r>
    <w:r>
      <w:fldChar w:fldCharType="separate"/>
    </w:r>
    <w:r w:rsidR="00CD6094">
      <w:rPr>
        <w:noProof/>
      </w:rPr>
      <w:t>3</w:t>
    </w:r>
    <w:r>
      <w:fldChar w:fldCharType="end"/>
    </w:r>
  </w:p>
  <w:p w:rsidR="00BA51E7" w:rsidRDefault="00BA51E7" w:rsidP="00BA51E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1E7"/>
    <w:rsid w:val="00011EDD"/>
    <w:rsid w:val="00013973"/>
    <w:rsid w:val="000333DF"/>
    <w:rsid w:val="00036860"/>
    <w:rsid w:val="00042B0B"/>
    <w:rsid w:val="000629F9"/>
    <w:rsid w:val="000701B0"/>
    <w:rsid w:val="00070F62"/>
    <w:rsid w:val="000820F8"/>
    <w:rsid w:val="0008691D"/>
    <w:rsid w:val="00095290"/>
    <w:rsid w:val="000A16EC"/>
    <w:rsid w:val="000B0505"/>
    <w:rsid w:val="000B1CCB"/>
    <w:rsid w:val="000B2365"/>
    <w:rsid w:val="000C074D"/>
    <w:rsid w:val="000C50EA"/>
    <w:rsid w:val="000D2162"/>
    <w:rsid w:val="000E08DD"/>
    <w:rsid w:val="000E17DB"/>
    <w:rsid w:val="000F0A12"/>
    <w:rsid w:val="000F231D"/>
    <w:rsid w:val="000F278B"/>
    <w:rsid w:val="000F2B57"/>
    <w:rsid w:val="001106B5"/>
    <w:rsid w:val="00114591"/>
    <w:rsid w:val="00115411"/>
    <w:rsid w:val="0011547E"/>
    <w:rsid w:val="001223E7"/>
    <w:rsid w:val="00125D26"/>
    <w:rsid w:val="00131FF0"/>
    <w:rsid w:val="00142AE8"/>
    <w:rsid w:val="00145CE4"/>
    <w:rsid w:val="0015485E"/>
    <w:rsid w:val="00157AED"/>
    <w:rsid w:val="00172CF5"/>
    <w:rsid w:val="001907A1"/>
    <w:rsid w:val="00193C26"/>
    <w:rsid w:val="00194789"/>
    <w:rsid w:val="00197240"/>
    <w:rsid w:val="001B1D4B"/>
    <w:rsid w:val="001B2BA9"/>
    <w:rsid w:val="001B4465"/>
    <w:rsid w:val="001D0C90"/>
    <w:rsid w:val="001D2480"/>
    <w:rsid w:val="001D3FD4"/>
    <w:rsid w:val="001F4F8B"/>
    <w:rsid w:val="00201322"/>
    <w:rsid w:val="00203C53"/>
    <w:rsid w:val="00210E60"/>
    <w:rsid w:val="002116FF"/>
    <w:rsid w:val="00212908"/>
    <w:rsid w:val="00213CFF"/>
    <w:rsid w:val="00220166"/>
    <w:rsid w:val="00223F13"/>
    <w:rsid w:val="00231207"/>
    <w:rsid w:val="002335CE"/>
    <w:rsid w:val="00234802"/>
    <w:rsid w:val="00241AAD"/>
    <w:rsid w:val="002427E6"/>
    <w:rsid w:val="002451F9"/>
    <w:rsid w:val="0024695A"/>
    <w:rsid w:val="002518C8"/>
    <w:rsid w:val="00255944"/>
    <w:rsid w:val="00261FC7"/>
    <w:rsid w:val="00275600"/>
    <w:rsid w:val="002864C7"/>
    <w:rsid w:val="00287944"/>
    <w:rsid w:val="00290E57"/>
    <w:rsid w:val="0029229D"/>
    <w:rsid w:val="002977FC"/>
    <w:rsid w:val="002A15C4"/>
    <w:rsid w:val="002A2F18"/>
    <w:rsid w:val="002A344E"/>
    <w:rsid w:val="002A4112"/>
    <w:rsid w:val="002A5C0C"/>
    <w:rsid w:val="002D4307"/>
    <w:rsid w:val="002D7381"/>
    <w:rsid w:val="002D7863"/>
    <w:rsid w:val="002E3A30"/>
    <w:rsid w:val="002F5E01"/>
    <w:rsid w:val="00326E3B"/>
    <w:rsid w:val="003321A7"/>
    <w:rsid w:val="00335BC0"/>
    <w:rsid w:val="003376CB"/>
    <w:rsid w:val="003408E8"/>
    <w:rsid w:val="00353325"/>
    <w:rsid w:val="0035698A"/>
    <w:rsid w:val="00362F0A"/>
    <w:rsid w:val="003646BC"/>
    <w:rsid w:val="0036589D"/>
    <w:rsid w:val="00366943"/>
    <w:rsid w:val="00370174"/>
    <w:rsid w:val="003772F6"/>
    <w:rsid w:val="00381FCA"/>
    <w:rsid w:val="003828C4"/>
    <w:rsid w:val="00385E41"/>
    <w:rsid w:val="00386200"/>
    <w:rsid w:val="003A5E75"/>
    <w:rsid w:val="003B66B0"/>
    <w:rsid w:val="003C23FD"/>
    <w:rsid w:val="003C5892"/>
    <w:rsid w:val="003C6FD3"/>
    <w:rsid w:val="003D4453"/>
    <w:rsid w:val="003D63B1"/>
    <w:rsid w:val="00404707"/>
    <w:rsid w:val="00407C9E"/>
    <w:rsid w:val="0041022E"/>
    <w:rsid w:val="004149CC"/>
    <w:rsid w:val="004675AC"/>
    <w:rsid w:val="0047573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0617"/>
    <w:rsid w:val="005470F3"/>
    <w:rsid w:val="00570997"/>
    <w:rsid w:val="00577AA8"/>
    <w:rsid w:val="005850CE"/>
    <w:rsid w:val="005A6D23"/>
    <w:rsid w:val="005B2473"/>
    <w:rsid w:val="005B290D"/>
    <w:rsid w:val="005C1947"/>
    <w:rsid w:val="005C1E9D"/>
    <w:rsid w:val="005C2F74"/>
    <w:rsid w:val="005C553C"/>
    <w:rsid w:val="005D4AB8"/>
    <w:rsid w:val="005E03E7"/>
    <w:rsid w:val="005E75AB"/>
    <w:rsid w:val="00601F73"/>
    <w:rsid w:val="00624C68"/>
    <w:rsid w:val="00625D15"/>
    <w:rsid w:val="00651611"/>
    <w:rsid w:val="00653AE2"/>
    <w:rsid w:val="006671C7"/>
    <w:rsid w:val="006917CF"/>
    <w:rsid w:val="00692BD4"/>
    <w:rsid w:val="006A3613"/>
    <w:rsid w:val="006B22F3"/>
    <w:rsid w:val="006B2FD5"/>
    <w:rsid w:val="006B5C2D"/>
    <w:rsid w:val="006B6C16"/>
    <w:rsid w:val="006B7EFF"/>
    <w:rsid w:val="006D6F6C"/>
    <w:rsid w:val="006F239A"/>
    <w:rsid w:val="006F505D"/>
    <w:rsid w:val="006F7203"/>
    <w:rsid w:val="00722AEF"/>
    <w:rsid w:val="00737A6C"/>
    <w:rsid w:val="00743F01"/>
    <w:rsid w:val="00744AE4"/>
    <w:rsid w:val="0075756F"/>
    <w:rsid w:val="00763D60"/>
    <w:rsid w:val="00772027"/>
    <w:rsid w:val="007833B1"/>
    <w:rsid w:val="007920AC"/>
    <w:rsid w:val="007A0F7E"/>
    <w:rsid w:val="007A42C5"/>
    <w:rsid w:val="007A65A1"/>
    <w:rsid w:val="007A7A25"/>
    <w:rsid w:val="007B1FCF"/>
    <w:rsid w:val="007B40DE"/>
    <w:rsid w:val="007C19FA"/>
    <w:rsid w:val="007C4620"/>
    <w:rsid w:val="007E337B"/>
    <w:rsid w:val="007E5EB3"/>
    <w:rsid w:val="007E799D"/>
    <w:rsid w:val="007F22FB"/>
    <w:rsid w:val="00804E41"/>
    <w:rsid w:val="00811BC0"/>
    <w:rsid w:val="008231E8"/>
    <w:rsid w:val="008266B7"/>
    <w:rsid w:val="00853F44"/>
    <w:rsid w:val="00854B89"/>
    <w:rsid w:val="00855555"/>
    <w:rsid w:val="00856089"/>
    <w:rsid w:val="00857C95"/>
    <w:rsid w:val="00863084"/>
    <w:rsid w:val="00881EF3"/>
    <w:rsid w:val="00883E7C"/>
    <w:rsid w:val="00886261"/>
    <w:rsid w:val="00894971"/>
    <w:rsid w:val="008A6943"/>
    <w:rsid w:val="008C0341"/>
    <w:rsid w:val="008C5B5E"/>
    <w:rsid w:val="008D5731"/>
    <w:rsid w:val="008D5E04"/>
    <w:rsid w:val="008E1349"/>
    <w:rsid w:val="009341D4"/>
    <w:rsid w:val="00937791"/>
    <w:rsid w:val="00937A78"/>
    <w:rsid w:val="00947B1E"/>
    <w:rsid w:val="00953C08"/>
    <w:rsid w:val="009676F7"/>
    <w:rsid w:val="00973C29"/>
    <w:rsid w:val="009B14F4"/>
    <w:rsid w:val="009B1B0D"/>
    <w:rsid w:val="009B1C3D"/>
    <w:rsid w:val="009B32DD"/>
    <w:rsid w:val="009C005A"/>
    <w:rsid w:val="009D249F"/>
    <w:rsid w:val="009D4BC2"/>
    <w:rsid w:val="009D5E5F"/>
    <w:rsid w:val="009D62B4"/>
    <w:rsid w:val="009E1448"/>
    <w:rsid w:val="009E2A2A"/>
    <w:rsid w:val="009E3E41"/>
    <w:rsid w:val="009F59DD"/>
    <w:rsid w:val="00A000EA"/>
    <w:rsid w:val="00A05A06"/>
    <w:rsid w:val="00A164F2"/>
    <w:rsid w:val="00A26FCF"/>
    <w:rsid w:val="00A31FA5"/>
    <w:rsid w:val="00A34F8C"/>
    <w:rsid w:val="00A359DA"/>
    <w:rsid w:val="00A37886"/>
    <w:rsid w:val="00A43872"/>
    <w:rsid w:val="00A45EE9"/>
    <w:rsid w:val="00A63176"/>
    <w:rsid w:val="00A70D0C"/>
    <w:rsid w:val="00A9794C"/>
    <w:rsid w:val="00AB0440"/>
    <w:rsid w:val="00AC05B6"/>
    <w:rsid w:val="00AC3FC5"/>
    <w:rsid w:val="00AD063B"/>
    <w:rsid w:val="00AD340B"/>
    <w:rsid w:val="00AE3966"/>
    <w:rsid w:val="00AF11C6"/>
    <w:rsid w:val="00B002D1"/>
    <w:rsid w:val="00B057F1"/>
    <w:rsid w:val="00B143A9"/>
    <w:rsid w:val="00B302D4"/>
    <w:rsid w:val="00B42D70"/>
    <w:rsid w:val="00B4569E"/>
    <w:rsid w:val="00B45879"/>
    <w:rsid w:val="00B551EB"/>
    <w:rsid w:val="00B55F3D"/>
    <w:rsid w:val="00B84AC8"/>
    <w:rsid w:val="00B90F8C"/>
    <w:rsid w:val="00B91C0B"/>
    <w:rsid w:val="00B940EF"/>
    <w:rsid w:val="00B97E24"/>
    <w:rsid w:val="00BA0BE6"/>
    <w:rsid w:val="00BA2122"/>
    <w:rsid w:val="00BA2F3A"/>
    <w:rsid w:val="00BA51E7"/>
    <w:rsid w:val="00BD04CF"/>
    <w:rsid w:val="00BF47F9"/>
    <w:rsid w:val="00C061DA"/>
    <w:rsid w:val="00C07688"/>
    <w:rsid w:val="00C21A7D"/>
    <w:rsid w:val="00C23B26"/>
    <w:rsid w:val="00C260AB"/>
    <w:rsid w:val="00C32933"/>
    <w:rsid w:val="00C3314D"/>
    <w:rsid w:val="00C75246"/>
    <w:rsid w:val="00C80B0B"/>
    <w:rsid w:val="00C91EDF"/>
    <w:rsid w:val="00C97447"/>
    <w:rsid w:val="00CC6622"/>
    <w:rsid w:val="00CD6094"/>
    <w:rsid w:val="00D20F5D"/>
    <w:rsid w:val="00D32916"/>
    <w:rsid w:val="00D376ED"/>
    <w:rsid w:val="00D40E4F"/>
    <w:rsid w:val="00D56EC1"/>
    <w:rsid w:val="00D638D0"/>
    <w:rsid w:val="00D65E1F"/>
    <w:rsid w:val="00D67A0A"/>
    <w:rsid w:val="00D734B9"/>
    <w:rsid w:val="00D762A6"/>
    <w:rsid w:val="00D762BF"/>
    <w:rsid w:val="00D8370F"/>
    <w:rsid w:val="00D84564"/>
    <w:rsid w:val="00D958CF"/>
    <w:rsid w:val="00D968A7"/>
    <w:rsid w:val="00DB2CC7"/>
    <w:rsid w:val="00DB5AD5"/>
    <w:rsid w:val="00DB61C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0F50"/>
    <w:rsid w:val="00E51E95"/>
    <w:rsid w:val="00E5461B"/>
    <w:rsid w:val="00E57D7D"/>
    <w:rsid w:val="00E708C9"/>
    <w:rsid w:val="00E709FC"/>
    <w:rsid w:val="00E72AFB"/>
    <w:rsid w:val="00E74E35"/>
    <w:rsid w:val="00E75B93"/>
    <w:rsid w:val="00E86D2A"/>
    <w:rsid w:val="00E9123C"/>
    <w:rsid w:val="00E95800"/>
    <w:rsid w:val="00EB1C90"/>
    <w:rsid w:val="00EC1EF8"/>
    <w:rsid w:val="00EC2547"/>
    <w:rsid w:val="00EC4079"/>
    <w:rsid w:val="00EE7D05"/>
    <w:rsid w:val="00EF17BC"/>
    <w:rsid w:val="00EF3B9C"/>
    <w:rsid w:val="00F04C58"/>
    <w:rsid w:val="00F04CAD"/>
    <w:rsid w:val="00F07506"/>
    <w:rsid w:val="00F11982"/>
    <w:rsid w:val="00F2634D"/>
    <w:rsid w:val="00F332CE"/>
    <w:rsid w:val="00F35009"/>
    <w:rsid w:val="00F4083E"/>
    <w:rsid w:val="00F45A0C"/>
    <w:rsid w:val="00F45BA7"/>
    <w:rsid w:val="00F51DD4"/>
    <w:rsid w:val="00F64D56"/>
    <w:rsid w:val="00F73621"/>
    <w:rsid w:val="00F82B11"/>
    <w:rsid w:val="00F83029"/>
    <w:rsid w:val="00F873F0"/>
    <w:rsid w:val="00FA6D2B"/>
    <w:rsid w:val="00FB15DB"/>
    <w:rsid w:val="00FC7DA9"/>
    <w:rsid w:val="00FD2F99"/>
    <w:rsid w:val="00FE5C5C"/>
    <w:rsid w:val="00FE76BC"/>
    <w:rsid w:val="00FF5039"/>
    <w:rsid w:val="00FF5607"/>
    <w:rsid w:val="00FF5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0F5CDC4-A9A7-4863-979E-5467B77E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944"/>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F45A0C"/>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C061DA"/>
    <w:rPr>
      <w:sz w:val="16"/>
      <w:szCs w:val="16"/>
    </w:rPr>
  </w:style>
  <w:style w:type="paragraph" w:styleId="CommentText">
    <w:name w:val="annotation text"/>
    <w:basedOn w:val="Normal"/>
    <w:link w:val="CommentTextChar"/>
    <w:semiHidden/>
    <w:unhideWhenUsed/>
    <w:rsid w:val="00C061DA"/>
    <w:pPr>
      <w:spacing w:line="240" w:lineRule="auto"/>
    </w:pPr>
    <w:rPr>
      <w:sz w:val="20"/>
      <w:szCs w:val="20"/>
    </w:rPr>
  </w:style>
  <w:style w:type="character" w:customStyle="1" w:styleId="CommentTextChar">
    <w:name w:val="Comment Text Char"/>
    <w:basedOn w:val="DefaultParagraphFont"/>
    <w:link w:val="CommentText"/>
    <w:semiHidden/>
    <w:rsid w:val="00C061DA"/>
  </w:style>
  <w:style w:type="paragraph" w:styleId="CommentSubject">
    <w:name w:val="annotation subject"/>
    <w:basedOn w:val="CommentText"/>
    <w:next w:val="CommentText"/>
    <w:link w:val="CommentSubjectChar"/>
    <w:semiHidden/>
    <w:unhideWhenUsed/>
    <w:rsid w:val="00C061DA"/>
    <w:rPr>
      <w:b/>
      <w:bCs/>
    </w:rPr>
  </w:style>
  <w:style w:type="character" w:customStyle="1" w:styleId="CommentSubjectChar">
    <w:name w:val="Comment Subject Char"/>
    <w:basedOn w:val="CommentTextChar"/>
    <w:link w:val="CommentSubject"/>
    <w:semiHidden/>
    <w:rsid w:val="00C061DA"/>
    <w:rPr>
      <w:b/>
      <w:bCs/>
    </w:rPr>
  </w:style>
  <w:style w:type="paragraph" w:styleId="BalloonText">
    <w:name w:val="Balloon Text"/>
    <w:basedOn w:val="Normal"/>
    <w:link w:val="BalloonTextChar"/>
    <w:semiHidden/>
    <w:unhideWhenUsed/>
    <w:rsid w:val="00C061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61DA"/>
    <w:rPr>
      <w:rFonts w:ascii="Segoe UI" w:hAnsi="Segoe UI" w:cs="Segoe UI"/>
      <w:sz w:val="18"/>
      <w:szCs w:val="18"/>
    </w:rPr>
  </w:style>
  <w:style w:type="character" w:customStyle="1" w:styleId="acopre">
    <w:name w:val="acopre"/>
    <w:basedOn w:val="DefaultParagraphFont"/>
    <w:rsid w:val="00624C68"/>
  </w:style>
  <w:style w:type="character" w:styleId="Emphasis">
    <w:name w:val="Emphasis"/>
    <w:basedOn w:val="DefaultParagraphFont"/>
    <w:uiPriority w:val="20"/>
    <w:qFormat/>
    <w:rsid w:val="00624C68"/>
    <w:rPr>
      <w:i/>
      <w:iCs/>
    </w:rPr>
  </w:style>
  <w:style w:type="paragraph" w:styleId="ListParagraph">
    <w:name w:val="List Paragraph"/>
    <w:basedOn w:val="Normal"/>
    <w:uiPriority w:val="34"/>
    <w:qFormat/>
    <w:rsid w:val="009D2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850</Words>
  <Characters>4431</Characters>
  <Application>Microsoft Office Word</Application>
  <DocSecurity>0</DocSecurity>
  <Lines>106</Lines>
  <Paragraphs>39</Paragraphs>
  <ScaleCrop>false</ScaleCrop>
  <HeadingPairs>
    <vt:vector size="2" baseType="variant">
      <vt:variant>
        <vt:lpstr>Title</vt:lpstr>
      </vt:variant>
      <vt:variant>
        <vt:i4>1</vt:i4>
      </vt:variant>
    </vt:vector>
  </HeadingPairs>
  <TitlesOfParts>
    <vt:vector size="1" baseType="lpstr">
      <vt:lpstr>S4231 FISCAL ESTIMATE</vt:lpstr>
    </vt:vector>
  </TitlesOfParts>
  <Manager>Christina Denney; R225</Manager>
  <Company>Office of Legislative Services</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S4231 FISCAL ESTIMATE</dc:title>
  <dc:creator>Senator OROHO, Senator SMITH</dc:creator>
  <cp:keywords>S4231|3|EA |322|133|133|!|0|</cp:keywords>
  <dc:description>sponsor 1/3_x000d_
</dc:description>
  <cp:lastModifiedBy>Siracusa, Nicole</cp:lastModifiedBy>
  <cp:revision>2</cp:revision>
  <dcterms:created xsi:type="dcterms:W3CDTF">2022-01-07T19:59:00Z</dcterms:created>
  <dcterms:modified xsi:type="dcterms:W3CDTF">2022-01-07T19:59:00Z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