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AE4" w:rsidRDefault="00BC0AE4" w:rsidP="00BC0AE4">
      <w:pPr>
        <w:pStyle w:val="bpuReprint"/>
      </w:pPr>
      <w:bookmarkStart w:id="0" w:name="bpuFrontPg"/>
      <w:bookmarkStart w:id="1" w:name="_GoBack"/>
      <w:bookmarkEnd w:id="0"/>
      <w:bookmarkEnd w:id="1"/>
      <w:r>
        <w:t>[First Reprint]</w:t>
      </w:r>
    </w:p>
    <w:p w:rsidR="004F717F" w:rsidRDefault="004F717F" w:rsidP="004F717F">
      <w:pPr>
        <w:pStyle w:val="bpuBill"/>
      </w:pPr>
      <w:r>
        <w:t xml:space="preserve">SENATE, No. 4233 </w:t>
      </w:r>
    </w:p>
    <w:p w:rsidR="004F717F" w:rsidRPr="009D38FF" w:rsidRDefault="004F717F" w:rsidP="004F71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573859" r:id="rId8"/>
        </w:object>
      </w:r>
    </w:p>
    <w:p w:rsidR="004F717F" w:rsidRDefault="004F717F" w:rsidP="004F717F">
      <w:pPr>
        <w:pStyle w:val="bpuState"/>
      </w:pPr>
      <w:r>
        <w:t>STATE OF NEW JERSEY</w:t>
      </w:r>
    </w:p>
    <w:p w:rsidR="004F717F" w:rsidRDefault="004F717F" w:rsidP="004F717F">
      <w:pPr>
        <w:pStyle w:val="bpuLegislature"/>
      </w:pPr>
      <w:r>
        <w:t>219th LEGISLATURE</w:t>
      </w:r>
    </w:p>
    <w:p w:rsidR="004F717F" w:rsidRDefault="004F717F" w:rsidP="004F717F">
      <w:pPr>
        <w:pStyle w:val="bpuWpGraphic"/>
      </w:pPr>
      <w:r>
        <w:object w:dxaOrig="8985" w:dyaOrig="255">
          <v:shape id="_x0000_i1026" type="#_x0000_t75" style="width:6in;height:12.2pt" o:ole="">
            <v:imagedata r:id="rId7" o:title=""/>
          </v:shape>
          <o:OLEObject Type="Embed" ProgID="WPWin6.1" ShapeID="_x0000_i1026" DrawAspect="Content" ObjectID="_1703573860" r:id="rId9"/>
        </w:object>
      </w:r>
      <w:r>
        <w:t xml:space="preserve">  </w:t>
      </w:r>
    </w:p>
    <w:p w:rsidR="004F717F" w:rsidRDefault="004F717F" w:rsidP="004F717F">
      <w:pPr>
        <w:pStyle w:val="bpuIntro"/>
      </w:pPr>
      <w:r>
        <w:t>INTRODUCED DECEMBER 6, 2021</w:t>
      </w:r>
    </w:p>
    <w:p w:rsidR="004F717F" w:rsidRDefault="004F717F" w:rsidP="004F717F">
      <w:pPr>
        <w:pStyle w:val="bpuIntro"/>
      </w:pPr>
    </w:p>
    <w:p w:rsidR="004F717F" w:rsidRDefault="004F717F" w:rsidP="004F717F">
      <w:pPr>
        <w:pStyle w:val="bpuIntro"/>
        <w:sectPr w:rsidR="004F717F" w:rsidSect="00EE4A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F717F" w:rsidRDefault="004F717F" w:rsidP="004F717F">
      <w:pPr>
        <w:pStyle w:val="bpuIntro"/>
      </w:pPr>
    </w:p>
    <w:p w:rsidR="004F717F" w:rsidRDefault="004F717F" w:rsidP="004F717F">
      <w:pPr>
        <w:pStyle w:val="bpuSponsor"/>
      </w:pPr>
      <w:r>
        <w:t>Sponsored by:</w:t>
      </w:r>
    </w:p>
    <w:p w:rsidR="004F717F" w:rsidRDefault="004F717F" w:rsidP="004F717F">
      <w:pPr>
        <w:pStyle w:val="bpuSponsor"/>
      </w:pPr>
      <w:r>
        <w:t>Senator  NICHOLAS P. SCUTARI</w:t>
      </w:r>
    </w:p>
    <w:p w:rsidR="004F717F" w:rsidRDefault="004F717F" w:rsidP="004F717F">
      <w:pPr>
        <w:pStyle w:val="bpuSponsor"/>
      </w:pPr>
      <w:r>
        <w:t>District 22 (Middlesex, Somerset and Union)</w:t>
      </w:r>
    </w:p>
    <w:p w:rsidR="004F717F" w:rsidRDefault="004F717F" w:rsidP="004F717F">
      <w:pPr>
        <w:pStyle w:val="bpuSponsor"/>
      </w:pPr>
      <w:r>
        <w:t>Senator  VIN GOPAL</w:t>
      </w:r>
    </w:p>
    <w:p w:rsidR="004F717F" w:rsidRDefault="004F717F" w:rsidP="004F717F">
      <w:pPr>
        <w:pStyle w:val="bpuSponsor"/>
      </w:pPr>
      <w:r>
        <w:t>District 11 (Monmouth)</w:t>
      </w:r>
    </w:p>
    <w:p w:rsidR="004F717F" w:rsidRDefault="00EE4A63" w:rsidP="00EE4A63">
      <w:pPr>
        <w:pStyle w:val="bpuSponsor"/>
      </w:pPr>
      <w:r>
        <w:t>Assemblyman  RAJ MUKHERJI</w:t>
      </w:r>
    </w:p>
    <w:p w:rsidR="00EE4A63" w:rsidRDefault="00EE4A63" w:rsidP="00EE4A63">
      <w:pPr>
        <w:pStyle w:val="bpuSponsor"/>
      </w:pPr>
      <w:r>
        <w:t>District 33 (Hudson)</w:t>
      </w:r>
    </w:p>
    <w:p w:rsidR="00EE4A63" w:rsidRDefault="00EE4A63" w:rsidP="00EE4A63">
      <w:pPr>
        <w:pStyle w:val="bpuSponsor"/>
      </w:pPr>
      <w:r>
        <w:t>Assemblywoman  ANGELICA M. JIMENEZ</w:t>
      </w:r>
    </w:p>
    <w:p w:rsidR="00EE4A63" w:rsidRDefault="00EE4A63" w:rsidP="00EE4A63">
      <w:pPr>
        <w:pStyle w:val="bpuSponsor"/>
      </w:pPr>
      <w:r>
        <w:t>District 32 (Bergen and Hudson)</w:t>
      </w:r>
    </w:p>
    <w:p w:rsidR="00EE4A63" w:rsidRPr="00EE4A63" w:rsidRDefault="00EE4A63" w:rsidP="00EE4A63"/>
    <w:p w:rsidR="004F717F" w:rsidRDefault="00EE4A63" w:rsidP="00EE4A63">
      <w:pPr>
        <w:pStyle w:val="bpuSponsor"/>
      </w:pPr>
      <w:r>
        <w:t>Co-Sponsored by:</w:t>
      </w:r>
    </w:p>
    <w:p w:rsidR="00EE4A63" w:rsidRPr="00EE4A63" w:rsidRDefault="00EE4A63" w:rsidP="00EE4A63">
      <w:pPr>
        <w:pStyle w:val="bpuSponsor"/>
      </w:pPr>
      <w:r w:rsidRPr="00EE4A63">
        <w:t xml:space="preserve">Assemblywoman </w:t>
      </w:r>
      <w:proofErr w:type="spellStart"/>
      <w:r w:rsidRPr="00EE4A63">
        <w:t>Vainieri</w:t>
      </w:r>
      <w:proofErr w:type="spellEnd"/>
      <w:r w:rsidRPr="00EE4A63">
        <w:t xml:space="preserve"> </w:t>
      </w:r>
      <w:proofErr w:type="spellStart"/>
      <w:r w:rsidRPr="00EE4A63">
        <w:t>Huttle</w:t>
      </w:r>
      <w:proofErr w:type="spellEnd"/>
    </w:p>
    <w:p w:rsidR="004F717F" w:rsidRDefault="004F717F" w:rsidP="004F717F">
      <w:pPr>
        <w:pStyle w:val="bpuSponsor"/>
      </w:pPr>
    </w:p>
    <w:p w:rsidR="004F717F" w:rsidRDefault="004F717F" w:rsidP="004F717F">
      <w:pPr>
        <w:pStyle w:val="bpuSponsor"/>
      </w:pPr>
    </w:p>
    <w:p w:rsidR="00EE4A63" w:rsidRDefault="00EE4A63" w:rsidP="00EE4A63"/>
    <w:p w:rsidR="00EE4A63" w:rsidRPr="00EE4A63" w:rsidRDefault="00EE4A63" w:rsidP="00EE4A63"/>
    <w:p w:rsidR="004F717F" w:rsidRDefault="004F717F" w:rsidP="004F717F">
      <w:pPr>
        <w:pStyle w:val="bpuSponsor"/>
      </w:pPr>
      <w:r>
        <w:t>SYNOPSIS</w:t>
      </w:r>
    </w:p>
    <w:p w:rsidR="004F717F" w:rsidRDefault="004F717F" w:rsidP="004F717F">
      <w:pPr>
        <w:pStyle w:val="bpuNormText"/>
      </w:pPr>
      <w:r>
        <w:tab/>
        <w:t xml:space="preserve">Limits fees charged to patients and authorized third parties for copies of medical and billing records. </w:t>
      </w:r>
    </w:p>
    <w:p w:rsidR="004F717F" w:rsidRDefault="004F717F" w:rsidP="004F717F">
      <w:pPr>
        <w:pStyle w:val="bpuNormText"/>
      </w:pPr>
    </w:p>
    <w:p w:rsidR="004F717F" w:rsidRDefault="004F717F" w:rsidP="004F717F">
      <w:pPr>
        <w:pStyle w:val="bpuSponsor"/>
      </w:pPr>
      <w:r>
        <w:t xml:space="preserve">CURRENT VERSION OF TEXT </w:t>
      </w:r>
    </w:p>
    <w:p w:rsidR="004F717F" w:rsidRDefault="00BC0AE4" w:rsidP="004F717F">
      <w:pPr>
        <w:pStyle w:val="bpuNormText"/>
      </w:pPr>
      <w:r>
        <w:tab/>
        <w:t>As amended by the General Assembly on January 10, 2022.</w:t>
      </w:r>
    </w:p>
    <w:p w:rsidR="004F717F" w:rsidRDefault="004F717F" w:rsidP="004F71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717F" w:rsidRDefault="004F717F" w:rsidP="00122025">
      <w:pPr>
        <w:pStyle w:val="FronterPage"/>
        <w:tabs>
          <w:tab w:val="clear" w:pos="1440"/>
          <w:tab w:val="clear" w:pos="2160"/>
          <w:tab w:val="clear" w:pos="2880"/>
          <w:tab w:val="clear" w:pos="3600"/>
          <w:tab w:val="clear" w:pos="4320"/>
          <w:tab w:val="clear" w:pos="5040"/>
        </w:tabs>
        <w:sectPr w:rsidR="004F717F" w:rsidSect="004F717F">
          <w:type w:val="continuous"/>
          <w:pgSz w:w="12240" w:h="20160" w:code="5"/>
          <w:pgMar w:top="1440" w:right="2275" w:bottom="1440" w:left="2275" w:header="72" w:footer="720" w:gutter="0"/>
          <w:pgNumType w:start="1"/>
          <w:cols w:space="720"/>
          <w:docGrid w:linePitch="360"/>
        </w:sectPr>
      </w:pPr>
    </w:p>
    <w:p w:rsidR="00686AEB" w:rsidRPr="00677316" w:rsidRDefault="00F5312D" w:rsidP="003E47BA">
      <w:pPr>
        <w:pStyle w:val="HangingAnAct"/>
        <w:rPr>
          <w:rStyle w:val="HangingAnActChar"/>
        </w:rPr>
      </w:pPr>
      <w:r>
        <w:rPr>
          <w:rStyle w:val="BillHead"/>
        </w:rPr>
        <w:lastRenderedPageBreak/>
        <w:t>An Act</w:t>
      </w:r>
      <w:r w:rsidR="00686AEB" w:rsidRPr="006B7FA7">
        <w:rPr>
          <w:rStyle w:val="HangingAnActChar"/>
        </w:rPr>
        <w:t xml:space="preserve"> </w:t>
      </w:r>
      <w:r w:rsidR="00D95B26">
        <w:rPr>
          <w:rStyle w:val="HangingAnActChar"/>
        </w:rPr>
        <w:t>concerning access to patient medical and billing records, and amending P.L.2019, c.217.</w:t>
      </w:r>
    </w:p>
    <w:p w:rsidR="000B1054" w:rsidRPr="00D71D68" w:rsidRDefault="000B1054" w:rsidP="000B1054"/>
    <w:p w:rsidR="00686AEB" w:rsidRPr="00AA7880" w:rsidRDefault="00686AEB" w:rsidP="00686AEB">
      <w:r>
        <w:tab/>
      </w:r>
      <w:r w:rsidR="00F5312D">
        <w:rPr>
          <w:rStyle w:val="BillHeading2"/>
        </w:rPr>
        <w:t>Be It Enacted</w:t>
      </w:r>
      <w:r>
        <w:rPr>
          <w:rStyle w:val="BillHeading2"/>
        </w:rPr>
        <w:t xml:space="preserve"> </w:t>
      </w:r>
      <w:r w:rsidR="00F5312D">
        <w:rPr>
          <w:rStyle w:val="BillLanguage"/>
        </w:rPr>
        <w:t>by the Senate and General Assembly of the State of New Jersey:</w:t>
      </w:r>
    </w:p>
    <w:p w:rsidR="00686AEB" w:rsidRDefault="00686AEB" w:rsidP="00686AEB"/>
    <w:p w:rsidR="00BC0AE4" w:rsidRPr="00C91F47" w:rsidRDefault="00BC0AE4" w:rsidP="00BC0AE4">
      <w:r w:rsidRPr="00C91F47">
        <w:tab/>
        <w:t>1.</w:t>
      </w:r>
      <w:r w:rsidRPr="00C91F47">
        <w:tab/>
        <w:t>Section 1 of P.L.2019, c.217 (C.26:2H-5n) is amended to read as follows:</w:t>
      </w:r>
    </w:p>
    <w:p w:rsidR="00BC0AE4" w:rsidRPr="00C91F47" w:rsidRDefault="00BC0AE4" w:rsidP="00BC0AE4">
      <w:r w:rsidRPr="00C91F47">
        <w:tab/>
        <w:t xml:space="preserve">1. </w:t>
      </w:r>
      <w:r>
        <w:t xml:space="preserve"> </w:t>
      </w:r>
      <w:r w:rsidRPr="00C91F47">
        <w:t xml:space="preserve">a. </w:t>
      </w:r>
      <w:r>
        <w:t xml:space="preserve"> </w:t>
      </w:r>
      <w:r w:rsidRPr="00C91F47">
        <w:t xml:space="preserve">Except as provided in subsection d. of this section, if a patient of a general, special, or psychiatric hospital licensed pursuant to P.L.1971, c.136 (C.26:2H-1 et seq.) </w:t>
      </w:r>
      <w:r w:rsidRPr="00C91F47">
        <w:rPr>
          <w:u w:val="single"/>
        </w:rPr>
        <w:t>or of a State-licensed health care professional</w:t>
      </w:r>
      <w:r w:rsidRPr="00C91F47">
        <w:t xml:space="preserve">, the patient's legally authorized representative, or an authorized third party requests, in writing, a copy of the patient's medical </w:t>
      </w:r>
      <w:r w:rsidRPr="00C91F47">
        <w:rPr>
          <w:rFonts w:ascii="Albertus Extra Bold" w:hAnsi="Albertus Extra Bold"/>
          <w:b/>
        </w:rPr>
        <w:t>[</w:t>
      </w:r>
      <w:r w:rsidRPr="00C91F47">
        <w:t>or billing</w:t>
      </w:r>
      <w:r w:rsidRPr="00C91F47">
        <w:rPr>
          <w:rFonts w:ascii="Albertus Extra Bold" w:hAnsi="Albertus Extra Bold"/>
          <w:b/>
        </w:rPr>
        <w:t>]</w:t>
      </w:r>
      <w:r w:rsidRPr="00C91F47">
        <w:t xml:space="preserve"> records</w:t>
      </w:r>
      <w:r w:rsidRPr="00C91F47">
        <w:rPr>
          <w:rFonts w:ascii="Albertus Extra Bold" w:hAnsi="Albertus Extra Bold"/>
          <w:b/>
        </w:rPr>
        <w:t>[</w:t>
      </w:r>
      <w:r w:rsidRPr="00C91F47">
        <w:t>, or both</w:t>
      </w:r>
      <w:r w:rsidRPr="00C91F47">
        <w:rPr>
          <w:rFonts w:ascii="Albertus Extra Bold" w:hAnsi="Albertus Extra Bold"/>
          <w:b/>
        </w:rPr>
        <w:t>]</w:t>
      </w:r>
      <w:r w:rsidRPr="00C91F47">
        <w:t xml:space="preserve">, the hospital </w:t>
      </w:r>
      <w:r w:rsidRPr="00C91F47">
        <w:rPr>
          <w:u w:val="single"/>
        </w:rPr>
        <w:t>or the health care professional</w:t>
      </w:r>
      <w:r w:rsidRPr="00C91F47">
        <w:t xml:space="preserve">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BC0AE4" w:rsidRPr="00C91F47" w:rsidRDefault="00BC0AE4" w:rsidP="00BC0AE4">
      <w:pPr>
        <w:rPr>
          <w:u w:val="single"/>
        </w:rPr>
      </w:pPr>
      <w:r w:rsidRPr="00C91F47">
        <w:tab/>
        <w:t xml:space="preserve">(1) </w:t>
      </w:r>
      <w:r>
        <w:t xml:space="preserve"> </w:t>
      </w:r>
      <w:r w:rsidRPr="00C91F47">
        <w:t xml:space="preserve">(a) For a request by a patient or the patient's legally authorized representative for a medical </w:t>
      </w:r>
      <w:r w:rsidRPr="00C91F47">
        <w:rPr>
          <w:rFonts w:ascii="Albertus Extra Bold" w:hAnsi="Albertus Extra Bold"/>
          <w:b/>
        </w:rPr>
        <w:t>[</w:t>
      </w:r>
      <w:r w:rsidRPr="00C91F47">
        <w:t>or billing</w:t>
      </w:r>
      <w:r w:rsidRPr="00C91F47">
        <w:rPr>
          <w:rFonts w:ascii="Albertus Extra Bold" w:hAnsi="Albertus Extra Bold"/>
          <w:b/>
        </w:rPr>
        <w:t>]</w:t>
      </w:r>
      <w:r w:rsidRPr="00C91F47">
        <w:t xml:space="preserve"> record </w:t>
      </w:r>
      <w:r w:rsidRPr="00C91F47">
        <w:rPr>
          <w:rFonts w:ascii="Albertus Extra Bold" w:hAnsi="Albertus Extra Bold"/>
          <w:b/>
        </w:rPr>
        <w:t>[</w:t>
      </w:r>
      <w:r w:rsidRPr="00C91F47">
        <w:t>that is not</w:t>
      </w:r>
      <w:r w:rsidRPr="00C91F47">
        <w:rPr>
          <w:rFonts w:ascii="Albertus Extra Bold" w:hAnsi="Albertus Extra Bold"/>
          <w:b/>
        </w:rPr>
        <w:t>]</w:t>
      </w:r>
      <w:r w:rsidRPr="00C91F47">
        <w:rPr>
          <w:u w:val="single"/>
        </w:rPr>
        <w:t>, whether such record is</w:t>
      </w:r>
      <w:r w:rsidRPr="00C91F47">
        <w:t xml:space="preserve"> stored </w:t>
      </w:r>
      <w:r w:rsidRPr="00C91F47">
        <w:rPr>
          <w:u w:val="single"/>
        </w:rPr>
        <w:t>electronically,</w:t>
      </w:r>
      <w:r w:rsidRPr="00C91F47">
        <w:t xml:space="preserve"> on microfilm or microfiche, </w:t>
      </w:r>
      <w:r w:rsidRPr="00C91F47">
        <w:rPr>
          <w:u w:val="single"/>
        </w:rPr>
        <w:t>or on paper,</w:t>
      </w:r>
      <w:r w:rsidRPr="00C91F47">
        <w:t xml:space="preserve"> the fee for reproducing the record shall not exceed $1 per page or $</w:t>
      </w:r>
      <w:r w:rsidRPr="00C91F47">
        <w:rPr>
          <w:rFonts w:ascii="Albertus Extra Bold" w:hAnsi="Albertus Extra Bold"/>
          <w:b/>
        </w:rPr>
        <w:t>[</w:t>
      </w:r>
      <w:r w:rsidRPr="00C91F47">
        <w:t>10</w:t>
      </w:r>
      <w:r w:rsidRPr="00C91F47">
        <w:rPr>
          <w:rFonts w:ascii="Albertus Extra Bold" w:hAnsi="Albertus Extra Bold"/>
          <w:b/>
        </w:rPr>
        <w:t>]</w:t>
      </w:r>
      <w:r w:rsidRPr="00C91F47">
        <w:rPr>
          <w:u w:val="single"/>
        </w:rPr>
        <w:t>50</w:t>
      </w:r>
      <w:r w:rsidRPr="00C91F47">
        <w:t xml:space="preserve"> per individual admission record </w:t>
      </w:r>
      <w:r w:rsidRPr="00C91F47">
        <w:rPr>
          <w:rFonts w:ascii="Albertus Extra Bold" w:hAnsi="Albertus Extra Bold"/>
          <w:b/>
        </w:rPr>
        <w:t>[</w:t>
      </w:r>
      <w:r w:rsidRPr="00C91F47">
        <w:t>for the first 100 pages</w:t>
      </w:r>
      <w:r w:rsidRPr="00C91F47">
        <w:rPr>
          <w:rFonts w:ascii="Albertus Extra Bold" w:hAnsi="Albertus Extra Bold"/>
          <w:b/>
        </w:rPr>
        <w:t>]</w:t>
      </w:r>
      <w:r w:rsidRPr="00C91F47">
        <w:t xml:space="preserve">, whichever is less.  </w:t>
      </w:r>
      <w:r w:rsidRPr="00C91F47">
        <w:rPr>
          <w:rFonts w:ascii="Albertus Extra Bold" w:hAnsi="Albertus Extra Bold"/>
          <w:b/>
        </w:rPr>
        <w:t>[</w:t>
      </w:r>
      <w:r w:rsidRPr="00C91F47">
        <w:t>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r w:rsidRPr="00C91F47">
        <w:rPr>
          <w:rFonts w:ascii="Albertus Extra Bold" w:hAnsi="Albertus Extra Bold"/>
          <w:b/>
        </w:rPr>
        <w:t>]</w:t>
      </w:r>
      <w:r w:rsidRPr="00C91F47">
        <w:t xml:space="preserve">  </w:t>
      </w:r>
      <w:r w:rsidRPr="00C91F47">
        <w:rPr>
          <w:u w:val="single"/>
        </w:rPr>
        <w:t>The fee for reproducing a medical record shall not exceed $50 per individual admission or patient record, inclusive of any additional fees specified in paragraph (3) of this subsection</w:t>
      </w:r>
      <w:r w:rsidRPr="00C91F47">
        <w:t xml:space="preserve">; </w:t>
      </w:r>
    </w:p>
    <w:p w:rsidR="00BC0AE4" w:rsidRPr="00C91F47" w:rsidRDefault="00BC0AE4" w:rsidP="00BC0AE4">
      <w:r w:rsidRPr="00C91F47">
        <w:tab/>
        <w:t>(b)</w:t>
      </w:r>
      <w:r w:rsidRPr="00C91F47">
        <w:tab/>
      </w:r>
      <w:r w:rsidRPr="00C91F47">
        <w:rPr>
          <w:rFonts w:ascii="Albertus Extra Bold" w:hAnsi="Albertus Extra Bold"/>
          <w:b/>
        </w:rPr>
        <w:t>[</w:t>
      </w:r>
      <w:r w:rsidRPr="00C91F47">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BC0AE4" w:rsidRDefault="00BC0AE4" w:rsidP="00BC0AE4">
      <w:r w:rsidRPr="00C91F47">
        <w:tab/>
        <w:t>(c)</w:t>
      </w:r>
      <w:r w:rsidRPr="00C91F47">
        <w:rPr>
          <w:rFonts w:ascii="Albertus Extra Bold" w:hAnsi="Albertus Extra Bold"/>
          <w:b/>
        </w:rPr>
        <w:t>]</w:t>
      </w:r>
      <w:r w:rsidRPr="00C91F47">
        <w:tab/>
        <w:t>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w:t>
      </w:r>
      <w:r w:rsidRPr="00C91F47">
        <w:rPr>
          <w:u w:val="single"/>
        </w:rPr>
        <w:t>; and</w:t>
      </w:r>
      <w:r>
        <w:br w:type="page"/>
      </w:r>
    </w:p>
    <w:p w:rsidR="00BC0AE4" w:rsidRPr="00C91F47" w:rsidRDefault="00BC0AE4" w:rsidP="00BC0AE4">
      <w:r w:rsidRPr="00C91F47">
        <w:tab/>
      </w:r>
      <w:r w:rsidRPr="00C91F47">
        <w:rPr>
          <w:u w:val="single"/>
        </w:rPr>
        <w:t>(c)</w:t>
      </w:r>
      <w:r w:rsidRPr="00C91F47">
        <w:tab/>
      </w:r>
      <w:r w:rsidRPr="00C91F47">
        <w:rPr>
          <w:u w:val="single"/>
        </w:rPr>
        <w:t>A hospital or a health care professional shall not charge any fee to provide an electronic or paper reproduction of a billing record requested by a patient, a patient’s legally authorized representative, or an authorized third party.</w:t>
      </w:r>
      <w:r w:rsidRPr="00C91F47">
        <w:t xml:space="preserve"> </w:t>
      </w:r>
    </w:p>
    <w:p w:rsidR="00BC0AE4" w:rsidRPr="00C91F47" w:rsidRDefault="00BC0AE4" w:rsidP="00BC0AE4">
      <w:r w:rsidRPr="00C91F47">
        <w:tab/>
        <w:t>(2)</w:t>
      </w:r>
      <w:r w:rsidRPr="00C91F47">
        <w:tab/>
        <w:t xml:space="preserve">Delivery of an electronic reproduction of a patient's medical or billing record shall be required only if: </w:t>
      </w:r>
    </w:p>
    <w:p w:rsidR="00BC0AE4" w:rsidRPr="00C91F47" w:rsidRDefault="00BC0AE4" w:rsidP="00BC0AE4">
      <w:r w:rsidRPr="00C91F47">
        <w:tab/>
        <w:t>(a)</w:t>
      </w:r>
      <w:r w:rsidRPr="00C91F47">
        <w:tab/>
        <w:t xml:space="preserve">the entire request can be reproduced from an electronic health record system; </w:t>
      </w:r>
    </w:p>
    <w:p w:rsidR="00BC0AE4" w:rsidRPr="00C91F47" w:rsidRDefault="00BC0AE4" w:rsidP="00BC0AE4">
      <w:r w:rsidRPr="00C91F47">
        <w:tab/>
        <w:t>(b)</w:t>
      </w:r>
      <w:r w:rsidRPr="00C91F47">
        <w:tab/>
        <w:t xml:space="preserve">the record is specifically requested to be delivered in electronic format; and </w:t>
      </w:r>
    </w:p>
    <w:p w:rsidR="00BC0AE4" w:rsidRPr="00C91F47" w:rsidRDefault="00BC0AE4" w:rsidP="00BC0AE4">
      <w:r w:rsidRPr="00C91F47">
        <w:tab/>
        <w:t>(c)</w:t>
      </w:r>
      <w:r w:rsidRPr="00C91F47">
        <w:tab/>
        <w:t>the record can be delivered electronically.</w:t>
      </w:r>
    </w:p>
    <w:p w:rsidR="00BC0AE4" w:rsidRPr="00C91F47" w:rsidRDefault="00BC0AE4" w:rsidP="00BC0AE4">
      <w:r w:rsidRPr="00C91F47">
        <w:tab/>
        <w:t>(3)</w:t>
      </w:r>
      <w:r w:rsidRPr="00C91F47">
        <w:tab/>
        <w:t xml:space="preserve">In addition to per-page fees, a hospital </w:t>
      </w:r>
      <w:r w:rsidRPr="00C91F47">
        <w:rPr>
          <w:u w:val="single"/>
        </w:rPr>
        <w:t>or a health care professional</w:t>
      </w:r>
      <w:r w:rsidRPr="00C91F47">
        <w:t xml:space="preserve"> shall apply the following charges</w:t>
      </w:r>
      <w:r w:rsidRPr="00C91F47">
        <w:rPr>
          <w:u w:val="single"/>
        </w:rPr>
        <w:t>, provided that the total fees charged per individual admission record or patient record do not exceed $50</w:t>
      </w:r>
      <w:r w:rsidRPr="00C91F47">
        <w:t>:</w:t>
      </w:r>
    </w:p>
    <w:p w:rsidR="00BC0AE4" w:rsidRPr="00C91F47" w:rsidRDefault="00BC0AE4" w:rsidP="00BC0AE4">
      <w:r w:rsidRPr="00C91F47">
        <w:tab/>
        <w:t>(a)</w:t>
      </w:r>
      <w:r w:rsidRPr="00C91F47">
        <w:tab/>
        <w:t xml:space="preserve">a search fee of no more than $10 per request; provided that no search fee shall be charged to a patient who is requesting the patient's own record.  If a search fee may be charged under this subparagraph, the fee shall apply even if no medical </w:t>
      </w:r>
      <w:r w:rsidRPr="00C91F47">
        <w:rPr>
          <w:rFonts w:ascii="Albertus Extra Bold" w:hAnsi="Albertus Extra Bold"/>
          <w:b/>
        </w:rPr>
        <w:t>[</w:t>
      </w:r>
      <w:r w:rsidRPr="00C91F47">
        <w:t>or billing</w:t>
      </w:r>
      <w:r w:rsidRPr="00C91F47">
        <w:rPr>
          <w:rFonts w:ascii="Albertus Extra Bold" w:hAnsi="Albertus Extra Bold"/>
          <w:b/>
        </w:rPr>
        <w:t>]</w:t>
      </w:r>
      <w:r w:rsidRPr="00C91F47">
        <w:t xml:space="preserve"> records are found as a result of the search; </w:t>
      </w:r>
    </w:p>
    <w:p w:rsidR="00BC0AE4" w:rsidRPr="00C91F47" w:rsidRDefault="00BC0AE4" w:rsidP="00BC0AE4">
      <w:r w:rsidRPr="00C91F47">
        <w:tab/>
        <w:t>(b)</w:t>
      </w:r>
      <w:r w:rsidRPr="00C91F47">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BC0AE4" w:rsidRPr="00C91F47" w:rsidRDefault="00BC0AE4" w:rsidP="00BC0AE4">
      <w:r w:rsidRPr="00C91F47">
        <w:tab/>
        <w:t>(c)</w:t>
      </w:r>
      <w:r w:rsidRPr="00C91F47">
        <w:tab/>
        <w:t xml:space="preserve">a fee for certification of a copy of a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 of no more than $10 per certification; and</w:t>
      </w:r>
    </w:p>
    <w:p w:rsidR="00BC0AE4" w:rsidRPr="00C91F47" w:rsidRDefault="00BC0AE4" w:rsidP="00BC0AE4">
      <w:r w:rsidRPr="00C91F47">
        <w:tab/>
        <w:t>(d)</w:t>
      </w:r>
      <w:r w:rsidRPr="00C91F47">
        <w:tab/>
        <w:t>costs for delivering records in any medium, plus sales tax, if applicable.</w:t>
      </w:r>
    </w:p>
    <w:p w:rsidR="00BC0AE4" w:rsidRPr="00C91F47" w:rsidRDefault="00BC0AE4" w:rsidP="00BC0AE4">
      <w:r w:rsidRPr="00C91F47">
        <w:tab/>
        <w:t>(4)</w:t>
      </w:r>
      <w:r w:rsidRPr="00C91F47">
        <w:tab/>
        <w:t xml:space="preserve">The fees established in this subsection shall be charged for electronic reproductions as well as paper copies of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w:t>
      </w:r>
    </w:p>
    <w:p w:rsidR="00BC0AE4" w:rsidRPr="00C91F47" w:rsidRDefault="00BC0AE4" w:rsidP="00BC0AE4">
      <w:r w:rsidRPr="00C91F47">
        <w:tab/>
        <w:t>(5)</w:t>
      </w:r>
      <w:r w:rsidRPr="00C91F47">
        <w:tab/>
        <w:t xml:space="preserve">The hospital </w:t>
      </w:r>
      <w:r w:rsidRPr="00C91F47">
        <w:rPr>
          <w:u w:val="single"/>
        </w:rPr>
        <w:t>or the health care professional</w:t>
      </w:r>
      <w:r w:rsidRPr="00C91F47">
        <w:t xml:space="preserve"> shall establish a policy assuring access to copies of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 for patients who do not have the ability to pay for the copies.</w:t>
      </w:r>
    </w:p>
    <w:p w:rsidR="00BC0AE4" w:rsidRPr="00C91F47" w:rsidRDefault="00BC0AE4" w:rsidP="00BC0AE4">
      <w:r w:rsidRPr="00C91F47">
        <w:tab/>
        <w:t>(6)</w:t>
      </w:r>
      <w:r w:rsidRPr="00C91F47">
        <w:tab/>
        <w:t xml:space="preserve">The hospital </w:t>
      </w:r>
      <w:r w:rsidRPr="00C91F47">
        <w:rPr>
          <w:u w:val="single"/>
        </w:rPr>
        <w:t>or the health care professional</w:t>
      </w:r>
      <w:r w:rsidRPr="00C91F47">
        <w:t xml:space="preserve">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BC0AE4" w:rsidRPr="00C91F47" w:rsidRDefault="00BC0AE4" w:rsidP="00BC0AE4">
      <w:r w:rsidRPr="00C91F47">
        <w:tab/>
        <w:t>b.</w:t>
      </w:r>
      <w:r w:rsidRPr="00C91F47">
        <w:tab/>
        <w:t xml:space="preserve">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w:t>
      </w:r>
      <w:r w:rsidRPr="00C91F47">
        <w:rPr>
          <w:u w:val="single"/>
        </w:rPr>
        <w:t>or the health care professional</w:t>
      </w:r>
      <w:r w:rsidRPr="00C91F47">
        <w:t xml:space="preserve"> shall not limit access to the record to a legally authorized representative of the patient, an authorized third party, or the patient's attending physician.</w:t>
      </w:r>
    </w:p>
    <w:p w:rsidR="00BC0AE4" w:rsidRPr="00C91F47" w:rsidRDefault="00BC0AE4" w:rsidP="00BC0AE4">
      <w:r w:rsidRPr="00C91F47">
        <w:tab/>
        <w:t>c.</w:t>
      </w:r>
      <w:r w:rsidRPr="00C91F47">
        <w:tab/>
        <w:t xml:space="preserve">A hospital </w:t>
      </w:r>
      <w:r w:rsidRPr="00C91F47">
        <w:rPr>
          <w:u w:val="single"/>
        </w:rPr>
        <w:t>or a health care professional</w:t>
      </w:r>
      <w:r w:rsidRPr="00C91F47">
        <w:t xml:space="preserve"> shall not assess any fees or charges for a copy of a patient's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 as provided herein other than those provided for in this section.</w:t>
      </w:r>
    </w:p>
    <w:p w:rsidR="00BC0AE4" w:rsidRPr="00C91F47" w:rsidRDefault="00BC0AE4" w:rsidP="00BC0AE4">
      <w:r w:rsidRPr="00C91F47">
        <w:tab/>
        <w:t>d.</w:t>
      </w:r>
      <w:r w:rsidRPr="00C91F47">
        <w:tab/>
        <w:t xml:space="preserve">The fees authorized by this section shall not be imposed on: </w:t>
      </w:r>
    </w:p>
    <w:p w:rsidR="00BC0AE4" w:rsidRPr="00C91F47" w:rsidRDefault="00BC0AE4" w:rsidP="00BC0AE4">
      <w:r w:rsidRPr="00C91F47">
        <w:tab/>
        <w:t>(1)</w:t>
      </w:r>
      <w:r w:rsidRPr="00C91F47">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C91F47">
        <w:t>FamilyCare</w:t>
      </w:r>
      <w:proofErr w:type="spellEnd"/>
      <w:r w:rsidRPr="00C91F47">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BC0AE4" w:rsidRPr="00C913C4" w:rsidRDefault="00BC0AE4" w:rsidP="00BC0AE4">
      <w:pPr>
        <w:rPr>
          <w:rFonts w:ascii="Albertus Extra Bold" w:hAnsi="Albertus Extra Bold"/>
          <w:b/>
          <w:vertAlign w:val="superscript"/>
        </w:rPr>
      </w:pPr>
      <w:r w:rsidRPr="00C91F47">
        <w:tab/>
        <w:t>(2)</w:t>
      </w:r>
      <w:r w:rsidRPr="00C91F47">
        <w:tab/>
        <w:t xml:space="preserve">A not-for-profit corporation indicating in writing that it is representing a patient; </w:t>
      </w:r>
      <w:r>
        <w:rPr>
          <w:rFonts w:ascii="Albertus Extra Bold" w:hAnsi="Albertus Extra Bold"/>
          <w:b/>
          <w:vertAlign w:val="superscript"/>
        </w:rPr>
        <w:t>1</w:t>
      </w:r>
      <w:r w:rsidRPr="00E1155B">
        <w:rPr>
          <w:rFonts w:ascii="Albertus Extra Bold" w:hAnsi="Albertus Extra Bold"/>
          <w:b/>
        </w:rPr>
        <w:t>[</w:t>
      </w:r>
      <w:r w:rsidRPr="00C91F47">
        <w:t>or</w:t>
      </w:r>
      <w:r w:rsidRPr="00E1155B">
        <w:rPr>
          <w:rFonts w:ascii="Albertus Extra Bold" w:hAnsi="Albertus Extra Bold"/>
          <w:b/>
        </w:rPr>
        <w:t>]</w:t>
      </w:r>
      <w:r>
        <w:rPr>
          <w:rFonts w:ascii="Albertus Extra Bold" w:hAnsi="Albertus Extra Bold"/>
          <w:b/>
          <w:vertAlign w:val="superscript"/>
        </w:rPr>
        <w:t>1</w:t>
      </w:r>
    </w:p>
    <w:p w:rsidR="00BC0AE4" w:rsidRPr="00C91F47" w:rsidRDefault="00BC0AE4" w:rsidP="00BC0AE4">
      <w:r>
        <w:tab/>
        <w:t>(3)</w:t>
      </w:r>
      <w:r>
        <w:tab/>
      </w:r>
      <w:r>
        <w:rPr>
          <w:rFonts w:ascii="Albertus Extra Bold" w:hAnsi="Albertus Extra Bold"/>
          <w:b/>
          <w:vertAlign w:val="superscript"/>
        </w:rPr>
        <w:t>1</w:t>
      </w:r>
      <w:r w:rsidRPr="00E1155B">
        <w:rPr>
          <w:u w:val="single"/>
        </w:rPr>
        <w:t>A health care practitioner</w:t>
      </w:r>
      <w:r>
        <w:rPr>
          <w:u w:val="single"/>
        </w:rPr>
        <w:t xml:space="preserve"> </w:t>
      </w:r>
      <w:r w:rsidRPr="00E1155B">
        <w:rPr>
          <w:u w:val="single"/>
        </w:rPr>
        <w:t>; or</w:t>
      </w:r>
    </w:p>
    <w:p w:rsidR="00BC0AE4" w:rsidRPr="00C91F47" w:rsidRDefault="00BC0AE4" w:rsidP="00BC0AE4">
      <w:r w:rsidRPr="00C91F47">
        <w:tab/>
      </w:r>
      <w:r>
        <w:rPr>
          <w:u w:val="single"/>
        </w:rPr>
        <w:t>(4)</w:t>
      </w:r>
      <w:r w:rsidRPr="00E1155B">
        <w:rPr>
          <w:rFonts w:ascii="Albertus Extra Bold" w:hAnsi="Albertus Extra Bold"/>
          <w:b/>
          <w:vertAlign w:val="superscript"/>
        </w:rPr>
        <w:t>1</w:t>
      </w:r>
      <w:r w:rsidRPr="00C91F47">
        <w:tab/>
        <w:t xml:space="preserve">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w:t>
      </w:r>
      <w:r w:rsidRPr="00C91F47">
        <w:rPr>
          <w:rFonts w:ascii="Albertus Extra Bold" w:hAnsi="Albertus Extra Bold"/>
          <w:b/>
        </w:rPr>
        <w:t>[</w:t>
      </w:r>
      <w:r w:rsidRPr="00C91F47">
        <w:t>and billing</w:t>
      </w:r>
      <w:r w:rsidRPr="00C91F47">
        <w:rPr>
          <w:rFonts w:ascii="Albertus Extra Bold" w:hAnsi="Albertus Extra Bold"/>
          <w:b/>
        </w:rPr>
        <w:t>]</w:t>
      </w:r>
      <w:r w:rsidRPr="00C91F47">
        <w:t xml:space="preserve"> records.</w:t>
      </w:r>
    </w:p>
    <w:p w:rsidR="00BC0AE4" w:rsidRPr="00C91F47" w:rsidRDefault="00BC0AE4" w:rsidP="00BC0AE4">
      <w:r w:rsidRPr="00C91F47">
        <w:tab/>
        <w:t>e.</w:t>
      </w:r>
      <w:r w:rsidRPr="00C91F47">
        <w:tab/>
        <w:t xml:space="preserve">As used in this section: </w:t>
      </w:r>
    </w:p>
    <w:p w:rsidR="00BC0AE4" w:rsidRPr="00C91F47" w:rsidRDefault="00BC0AE4" w:rsidP="00BC0AE4">
      <w:r w:rsidRPr="00C91F47">
        <w:tab/>
        <w:t>"Authorized third party" means a third party with a valid authorization, subpoena, legal process, or court order granting access to a patient's medical or billing records.</w:t>
      </w:r>
    </w:p>
    <w:p w:rsidR="00BC0AE4" w:rsidRPr="00C91F47" w:rsidRDefault="00BC0AE4" w:rsidP="00BC0AE4">
      <w:r w:rsidRPr="00C91F47">
        <w:tab/>
      </w:r>
      <w:r w:rsidRPr="00C91F47">
        <w:rPr>
          <w:u w:val="single"/>
        </w:rPr>
        <w:t>“Health care professional” means an individual who, acting within the scope of the individual’s licensure or certification, provides health care services, and includes, but is not limited to, a physician, dentist, nurse, pharmacist, or other health care professional whose professional practice is regulated pursuant to Title 45 of the Revised Statutes.</w:t>
      </w:r>
    </w:p>
    <w:p w:rsidR="00BC0AE4" w:rsidRPr="00C91F47" w:rsidRDefault="00BC0AE4" w:rsidP="00BC0AE4">
      <w:r w:rsidRPr="00C91F47">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D95B26" w:rsidRPr="00CB0575" w:rsidRDefault="00BC0AE4" w:rsidP="00BC0AE4">
      <w:r w:rsidRPr="00C91F47">
        <w:t>(</w:t>
      </w:r>
      <w:proofErr w:type="spellStart"/>
      <w:r w:rsidRPr="00C91F47">
        <w:t>cf</w:t>
      </w:r>
      <w:proofErr w:type="spellEnd"/>
      <w:r w:rsidRPr="00C91F47">
        <w:t>: P.L.2019, c.217, s.1)</w:t>
      </w:r>
    </w:p>
    <w:p w:rsidR="00D95B26" w:rsidRPr="00D71D68" w:rsidRDefault="00D95B26" w:rsidP="00686AEB"/>
    <w:p w:rsidR="00686AEB" w:rsidRPr="00AA7880" w:rsidRDefault="00686AEB" w:rsidP="00686AEB">
      <w:r>
        <w:tab/>
      </w:r>
      <w:r w:rsidR="00C37326">
        <w:t>2</w:t>
      </w:r>
      <w:r w:rsidR="00F5312D">
        <w:t>.</w:t>
      </w:r>
      <w:r w:rsidR="002E06E1">
        <w:tab/>
      </w:r>
      <w:r w:rsidR="00F5312D">
        <w:t>This act shall take effect</w:t>
      </w:r>
      <w:r w:rsidR="00C37326">
        <w:t xml:space="preserve"> on the first day of the fourth month next following the date of enactment.</w:t>
      </w:r>
    </w:p>
    <w:sectPr w:rsidR="00686AEB" w:rsidRPr="00AA7880" w:rsidSect="00BC0AE4">
      <w:headerReference w:type="default" r:id="rId14"/>
      <w:footerReference w:type="default" r:id="rId15"/>
      <w:headerReference w:type="first" r:id="rId16"/>
      <w:footerReference w:type="first" r:id="rId17"/>
      <w:pgSz w:w="12240" w:h="20160" w:code="5"/>
      <w:pgMar w:top="1440" w:right="2520" w:bottom="1872" w:left="2880" w:header="1181" w:footer="6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533" w:rsidRDefault="00BD2533">
      <w:r>
        <w:separator/>
      </w:r>
    </w:p>
  </w:endnote>
  <w:endnote w:type="continuationSeparator" w:id="0">
    <w:p w:rsidR="00BD2533" w:rsidRDefault="00BD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A63" w:rsidRDefault="00EE4A63" w:rsidP="00EE4A6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12D" w:rsidRPr="00921C91" w:rsidRDefault="00F531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312D" w:rsidRPr="00921C91" w:rsidRDefault="00F5312D">
    <w:pPr>
      <w:pStyle w:val="Footer"/>
      <w:rPr>
        <w:szCs w:val="18"/>
      </w:rPr>
    </w:pPr>
  </w:p>
  <w:p w:rsidR="00BC0AE4" w:rsidRDefault="00F5312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0AE4" w:rsidRDefault="00BC0AE4" w:rsidP="00686AEB">
    <w:pPr>
      <w:pStyle w:val="Footer"/>
      <w:rPr>
        <w:szCs w:val="18"/>
      </w:rPr>
    </w:pPr>
    <w:r>
      <w:rPr>
        <w:szCs w:val="18"/>
      </w:rPr>
      <w:tab/>
      <w:t>Matter enclosed in superscript numerals has been adopted as follows:</w:t>
    </w:r>
  </w:p>
  <w:p w:rsidR="00BC0AE4" w:rsidRDefault="00BC0AE4"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January 10,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533" w:rsidRDefault="00BD2533">
      <w:r>
        <w:separator/>
      </w:r>
    </w:p>
  </w:footnote>
  <w:footnote w:type="continuationSeparator" w:id="0">
    <w:p w:rsidR="00BD2533" w:rsidRDefault="00BD2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0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717F" w:rsidRDefault="004F717F" w:rsidP="004F717F">
    <w:pPr>
      <w:pStyle w:val="bpuHeadSpon"/>
    </w:pPr>
    <w:r w:rsidRPr="004F717F">
      <w:rPr>
        <w:rStyle w:val="bpuHeadSponChar"/>
      </w:rPr>
      <w:t>S4233</w:t>
    </w:r>
    <w:r>
      <w:t xml:space="preserve"> </w:t>
    </w:r>
    <w:r w:rsidR="00BC0AE4">
      <w:t xml:space="preserve">[1R] </w:t>
    </w:r>
    <w:r>
      <w:t>SCUTARI, GOPAL</w:t>
    </w:r>
  </w:p>
  <w:p w:rsidR="004F717F" w:rsidRDefault="004F717F" w:rsidP="004F717F">
    <w:pPr>
      <w:pStyle w:val="bpuHeadSpon"/>
    </w:pPr>
    <w:r>
      <w:fldChar w:fldCharType="begin"/>
    </w:r>
    <w:r>
      <w:instrText xml:space="preserve"> PAGE  \* MERGEFORMAT </w:instrText>
    </w:r>
    <w:r>
      <w:fldChar w:fldCharType="separate"/>
    </w:r>
    <w:r w:rsidR="00120B71">
      <w:rPr>
        <w:noProof/>
      </w:rPr>
      <w:t>5</w:t>
    </w:r>
    <w:r>
      <w:fldChar w:fldCharType="end"/>
    </w:r>
  </w:p>
  <w:p w:rsidR="004F717F" w:rsidRDefault="004F717F" w:rsidP="004F71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717F" w:rsidRDefault="004F717F" w:rsidP="004F717F">
    <w:pPr>
      <w:pStyle w:val="bpuHeadSpon"/>
    </w:pPr>
    <w:r w:rsidRPr="004F717F">
      <w:rPr>
        <w:rStyle w:val="bpuHeadSponChar"/>
      </w:rPr>
      <w:t>S4233</w:t>
    </w:r>
    <w:r>
      <w:t xml:space="preserve"> </w:t>
    </w:r>
    <w:r w:rsidR="00BC0AE4">
      <w:t xml:space="preserve">[1R] </w:t>
    </w:r>
    <w:r>
      <w:t>SCUTARI, GOPAL</w:t>
    </w:r>
  </w:p>
  <w:p w:rsidR="004F717F" w:rsidRDefault="004F717F" w:rsidP="004F717F">
    <w:pPr>
      <w:pStyle w:val="bpuHeadSpon"/>
    </w:pPr>
    <w:r>
      <w:fldChar w:fldCharType="begin"/>
    </w:r>
    <w:r>
      <w:instrText xml:space="preserve"> PAGE  \* MERGEFORMAT </w:instrText>
    </w:r>
    <w:r>
      <w:fldChar w:fldCharType="separate"/>
    </w:r>
    <w:r w:rsidR="00120B71">
      <w:rPr>
        <w:noProof/>
      </w:rPr>
      <w:t>2</w:t>
    </w:r>
    <w:r>
      <w:fldChar w:fldCharType="end"/>
    </w:r>
  </w:p>
  <w:p w:rsidR="004F717F" w:rsidRDefault="004F717F" w:rsidP="004F71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533"/>
    <w:rsid w:val="0000345B"/>
    <w:rsid w:val="000051BD"/>
    <w:rsid w:val="00010062"/>
    <w:rsid w:val="00010638"/>
    <w:rsid w:val="000155B8"/>
    <w:rsid w:val="000160A5"/>
    <w:rsid w:val="0002335B"/>
    <w:rsid w:val="0003549A"/>
    <w:rsid w:val="000367AE"/>
    <w:rsid w:val="00043B22"/>
    <w:rsid w:val="00054975"/>
    <w:rsid w:val="00057D20"/>
    <w:rsid w:val="0006197C"/>
    <w:rsid w:val="0006281F"/>
    <w:rsid w:val="0008141C"/>
    <w:rsid w:val="00092F6B"/>
    <w:rsid w:val="00094A55"/>
    <w:rsid w:val="00095E2D"/>
    <w:rsid w:val="000A44A7"/>
    <w:rsid w:val="000B1054"/>
    <w:rsid w:val="000B3411"/>
    <w:rsid w:val="000C054C"/>
    <w:rsid w:val="000C12C2"/>
    <w:rsid w:val="000C49C0"/>
    <w:rsid w:val="000C5038"/>
    <w:rsid w:val="000D11AF"/>
    <w:rsid w:val="000D6255"/>
    <w:rsid w:val="000D6262"/>
    <w:rsid w:val="000D7B4A"/>
    <w:rsid w:val="000E4006"/>
    <w:rsid w:val="000F010D"/>
    <w:rsid w:val="000F3DA2"/>
    <w:rsid w:val="000F5FDE"/>
    <w:rsid w:val="000F7466"/>
    <w:rsid w:val="00111070"/>
    <w:rsid w:val="00120B71"/>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306"/>
    <w:rsid w:val="001A3B79"/>
    <w:rsid w:val="001A66B6"/>
    <w:rsid w:val="001B4716"/>
    <w:rsid w:val="001B4EA4"/>
    <w:rsid w:val="001C320A"/>
    <w:rsid w:val="001C7C52"/>
    <w:rsid w:val="001D25F3"/>
    <w:rsid w:val="001E15F1"/>
    <w:rsid w:val="001E16FA"/>
    <w:rsid w:val="001E6213"/>
    <w:rsid w:val="001F14C7"/>
    <w:rsid w:val="001F701A"/>
    <w:rsid w:val="001F7405"/>
    <w:rsid w:val="00202620"/>
    <w:rsid w:val="00205533"/>
    <w:rsid w:val="00212B8D"/>
    <w:rsid w:val="002206C8"/>
    <w:rsid w:val="00222983"/>
    <w:rsid w:val="002370D0"/>
    <w:rsid w:val="00255958"/>
    <w:rsid w:val="002563BB"/>
    <w:rsid w:val="00257FA2"/>
    <w:rsid w:val="0026574A"/>
    <w:rsid w:val="002660BB"/>
    <w:rsid w:val="002720E8"/>
    <w:rsid w:val="00275293"/>
    <w:rsid w:val="0027534E"/>
    <w:rsid w:val="002776B0"/>
    <w:rsid w:val="00277EAA"/>
    <w:rsid w:val="00286C7E"/>
    <w:rsid w:val="00287BC6"/>
    <w:rsid w:val="002A1029"/>
    <w:rsid w:val="002A3A1A"/>
    <w:rsid w:val="002A4692"/>
    <w:rsid w:val="002A51BA"/>
    <w:rsid w:val="002B2E26"/>
    <w:rsid w:val="002B3DF0"/>
    <w:rsid w:val="002B3FE6"/>
    <w:rsid w:val="002C2D81"/>
    <w:rsid w:val="002C461E"/>
    <w:rsid w:val="002C6CEC"/>
    <w:rsid w:val="002E06E1"/>
    <w:rsid w:val="002E09CE"/>
    <w:rsid w:val="002E5EBB"/>
    <w:rsid w:val="002E69D1"/>
    <w:rsid w:val="002F3BA6"/>
    <w:rsid w:val="0030137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D46"/>
    <w:rsid w:val="0036180C"/>
    <w:rsid w:val="00363CF5"/>
    <w:rsid w:val="00364344"/>
    <w:rsid w:val="00367FF3"/>
    <w:rsid w:val="003702CA"/>
    <w:rsid w:val="00370617"/>
    <w:rsid w:val="0037125B"/>
    <w:rsid w:val="00382F1F"/>
    <w:rsid w:val="003840E5"/>
    <w:rsid w:val="00387195"/>
    <w:rsid w:val="00391DA4"/>
    <w:rsid w:val="003A1DA7"/>
    <w:rsid w:val="003A3C64"/>
    <w:rsid w:val="003A3F83"/>
    <w:rsid w:val="003B334D"/>
    <w:rsid w:val="003C43EF"/>
    <w:rsid w:val="003C5927"/>
    <w:rsid w:val="003C5A6B"/>
    <w:rsid w:val="003C7FB2"/>
    <w:rsid w:val="003D24DE"/>
    <w:rsid w:val="003E26D4"/>
    <w:rsid w:val="003E47BA"/>
    <w:rsid w:val="003F3B37"/>
    <w:rsid w:val="0040195A"/>
    <w:rsid w:val="00402DC0"/>
    <w:rsid w:val="00416C4B"/>
    <w:rsid w:val="0041751E"/>
    <w:rsid w:val="004211E5"/>
    <w:rsid w:val="00421FCB"/>
    <w:rsid w:val="00422091"/>
    <w:rsid w:val="00423DA1"/>
    <w:rsid w:val="0043386C"/>
    <w:rsid w:val="00436327"/>
    <w:rsid w:val="00436F2D"/>
    <w:rsid w:val="00436F5D"/>
    <w:rsid w:val="00441B42"/>
    <w:rsid w:val="00443E5A"/>
    <w:rsid w:val="0045118A"/>
    <w:rsid w:val="00455D51"/>
    <w:rsid w:val="00456BF9"/>
    <w:rsid w:val="00461057"/>
    <w:rsid w:val="004700BA"/>
    <w:rsid w:val="004704A8"/>
    <w:rsid w:val="00471102"/>
    <w:rsid w:val="00471F18"/>
    <w:rsid w:val="00484144"/>
    <w:rsid w:val="00484C19"/>
    <w:rsid w:val="00485866"/>
    <w:rsid w:val="0049046D"/>
    <w:rsid w:val="00490561"/>
    <w:rsid w:val="00492076"/>
    <w:rsid w:val="00493B1D"/>
    <w:rsid w:val="00497037"/>
    <w:rsid w:val="004A3009"/>
    <w:rsid w:val="004A6940"/>
    <w:rsid w:val="004A77A4"/>
    <w:rsid w:val="004C742C"/>
    <w:rsid w:val="004D3824"/>
    <w:rsid w:val="004D7A0C"/>
    <w:rsid w:val="004E1F3E"/>
    <w:rsid w:val="004F21BD"/>
    <w:rsid w:val="004F4F1D"/>
    <w:rsid w:val="004F717F"/>
    <w:rsid w:val="004F74DD"/>
    <w:rsid w:val="00501317"/>
    <w:rsid w:val="0050495C"/>
    <w:rsid w:val="00505DC9"/>
    <w:rsid w:val="00505F51"/>
    <w:rsid w:val="00506E1E"/>
    <w:rsid w:val="00513C81"/>
    <w:rsid w:val="00527BFB"/>
    <w:rsid w:val="00532A32"/>
    <w:rsid w:val="00540B0B"/>
    <w:rsid w:val="0054460F"/>
    <w:rsid w:val="00545B64"/>
    <w:rsid w:val="00550B05"/>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5C05"/>
    <w:rsid w:val="006019F8"/>
    <w:rsid w:val="00602754"/>
    <w:rsid w:val="0060372D"/>
    <w:rsid w:val="00605B20"/>
    <w:rsid w:val="0061156F"/>
    <w:rsid w:val="00613FF5"/>
    <w:rsid w:val="006155A8"/>
    <w:rsid w:val="00621076"/>
    <w:rsid w:val="00621B94"/>
    <w:rsid w:val="00626239"/>
    <w:rsid w:val="00635316"/>
    <w:rsid w:val="00635449"/>
    <w:rsid w:val="006378C5"/>
    <w:rsid w:val="00641AAD"/>
    <w:rsid w:val="00645E6A"/>
    <w:rsid w:val="00665CBC"/>
    <w:rsid w:val="00667A5C"/>
    <w:rsid w:val="0067130E"/>
    <w:rsid w:val="00677316"/>
    <w:rsid w:val="00686AEB"/>
    <w:rsid w:val="006B7897"/>
    <w:rsid w:val="006B7FA7"/>
    <w:rsid w:val="006C086A"/>
    <w:rsid w:val="006C21C1"/>
    <w:rsid w:val="006C597F"/>
    <w:rsid w:val="006C7327"/>
    <w:rsid w:val="006D00E5"/>
    <w:rsid w:val="006D791B"/>
    <w:rsid w:val="006E039E"/>
    <w:rsid w:val="006E2895"/>
    <w:rsid w:val="006F180D"/>
    <w:rsid w:val="006F4334"/>
    <w:rsid w:val="006F47AF"/>
    <w:rsid w:val="006F6B8A"/>
    <w:rsid w:val="00707CD3"/>
    <w:rsid w:val="00711B5D"/>
    <w:rsid w:val="00716BB9"/>
    <w:rsid w:val="007256D1"/>
    <w:rsid w:val="007279FD"/>
    <w:rsid w:val="00736458"/>
    <w:rsid w:val="007502CB"/>
    <w:rsid w:val="00752D79"/>
    <w:rsid w:val="00752E20"/>
    <w:rsid w:val="00756EDE"/>
    <w:rsid w:val="007611CC"/>
    <w:rsid w:val="007635F6"/>
    <w:rsid w:val="00764456"/>
    <w:rsid w:val="00780E07"/>
    <w:rsid w:val="00781B4D"/>
    <w:rsid w:val="007824BF"/>
    <w:rsid w:val="00783B8D"/>
    <w:rsid w:val="00794B94"/>
    <w:rsid w:val="00794BD4"/>
    <w:rsid w:val="007A2F73"/>
    <w:rsid w:val="007A3061"/>
    <w:rsid w:val="007A5A0B"/>
    <w:rsid w:val="007A6F93"/>
    <w:rsid w:val="007C0E14"/>
    <w:rsid w:val="007C197A"/>
    <w:rsid w:val="007C4D6B"/>
    <w:rsid w:val="007C7DE4"/>
    <w:rsid w:val="007D40CB"/>
    <w:rsid w:val="007D5796"/>
    <w:rsid w:val="007D59C0"/>
    <w:rsid w:val="007D5DAC"/>
    <w:rsid w:val="007D7D9C"/>
    <w:rsid w:val="007F485D"/>
    <w:rsid w:val="007F6050"/>
    <w:rsid w:val="007F616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151"/>
    <w:rsid w:val="008C79B3"/>
    <w:rsid w:val="008D77BD"/>
    <w:rsid w:val="008E454C"/>
    <w:rsid w:val="008F1E5A"/>
    <w:rsid w:val="00901BDA"/>
    <w:rsid w:val="009121D8"/>
    <w:rsid w:val="00912D9C"/>
    <w:rsid w:val="00916F7A"/>
    <w:rsid w:val="00917FE3"/>
    <w:rsid w:val="0092120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68AF"/>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00"/>
    <w:rsid w:val="00AA6197"/>
    <w:rsid w:val="00AA6C70"/>
    <w:rsid w:val="00AB16FD"/>
    <w:rsid w:val="00AB4813"/>
    <w:rsid w:val="00AB594B"/>
    <w:rsid w:val="00AC4BBE"/>
    <w:rsid w:val="00AC6466"/>
    <w:rsid w:val="00AC7639"/>
    <w:rsid w:val="00AD08BB"/>
    <w:rsid w:val="00AD0EC0"/>
    <w:rsid w:val="00AD70D6"/>
    <w:rsid w:val="00AD75BC"/>
    <w:rsid w:val="00AD7BB0"/>
    <w:rsid w:val="00AD7BC9"/>
    <w:rsid w:val="00AE1871"/>
    <w:rsid w:val="00AE2C9E"/>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5F45"/>
    <w:rsid w:val="00BB1190"/>
    <w:rsid w:val="00BB31D0"/>
    <w:rsid w:val="00BB3A11"/>
    <w:rsid w:val="00BB4DDB"/>
    <w:rsid w:val="00BB5D79"/>
    <w:rsid w:val="00BB5F02"/>
    <w:rsid w:val="00BC0AE4"/>
    <w:rsid w:val="00BC7892"/>
    <w:rsid w:val="00BD2533"/>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7326"/>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F64"/>
    <w:rsid w:val="00CA037D"/>
    <w:rsid w:val="00CA0837"/>
    <w:rsid w:val="00CA2442"/>
    <w:rsid w:val="00CA4725"/>
    <w:rsid w:val="00CB057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734"/>
    <w:rsid w:val="00D268AC"/>
    <w:rsid w:val="00D27FF3"/>
    <w:rsid w:val="00D343D0"/>
    <w:rsid w:val="00D3664D"/>
    <w:rsid w:val="00D500E9"/>
    <w:rsid w:val="00D507BC"/>
    <w:rsid w:val="00D6090A"/>
    <w:rsid w:val="00D62FA3"/>
    <w:rsid w:val="00D63A8C"/>
    <w:rsid w:val="00D63B6F"/>
    <w:rsid w:val="00D64A90"/>
    <w:rsid w:val="00D9410B"/>
    <w:rsid w:val="00D95B26"/>
    <w:rsid w:val="00D9695B"/>
    <w:rsid w:val="00DA2417"/>
    <w:rsid w:val="00DA5585"/>
    <w:rsid w:val="00DB02AC"/>
    <w:rsid w:val="00DB6AA2"/>
    <w:rsid w:val="00DC4E8B"/>
    <w:rsid w:val="00DC5BD9"/>
    <w:rsid w:val="00DE10D1"/>
    <w:rsid w:val="00DE1380"/>
    <w:rsid w:val="00DE2514"/>
    <w:rsid w:val="00DE6851"/>
    <w:rsid w:val="00DF03EE"/>
    <w:rsid w:val="00E01B71"/>
    <w:rsid w:val="00E05CC9"/>
    <w:rsid w:val="00E126FF"/>
    <w:rsid w:val="00E15573"/>
    <w:rsid w:val="00E24DA2"/>
    <w:rsid w:val="00E25A5B"/>
    <w:rsid w:val="00E373C7"/>
    <w:rsid w:val="00E4267B"/>
    <w:rsid w:val="00E42F13"/>
    <w:rsid w:val="00E452DF"/>
    <w:rsid w:val="00E543CF"/>
    <w:rsid w:val="00E546FD"/>
    <w:rsid w:val="00E6077F"/>
    <w:rsid w:val="00E608F1"/>
    <w:rsid w:val="00E611B9"/>
    <w:rsid w:val="00E67B5E"/>
    <w:rsid w:val="00E7144F"/>
    <w:rsid w:val="00E73D74"/>
    <w:rsid w:val="00E76A79"/>
    <w:rsid w:val="00E80692"/>
    <w:rsid w:val="00E80C24"/>
    <w:rsid w:val="00E92E3C"/>
    <w:rsid w:val="00E93836"/>
    <w:rsid w:val="00EA7C16"/>
    <w:rsid w:val="00EC5281"/>
    <w:rsid w:val="00EC791D"/>
    <w:rsid w:val="00EC7CA6"/>
    <w:rsid w:val="00ED3C5D"/>
    <w:rsid w:val="00ED4553"/>
    <w:rsid w:val="00EE4A63"/>
    <w:rsid w:val="00F00D08"/>
    <w:rsid w:val="00F02BF9"/>
    <w:rsid w:val="00F1124E"/>
    <w:rsid w:val="00F1350D"/>
    <w:rsid w:val="00F15583"/>
    <w:rsid w:val="00F17C18"/>
    <w:rsid w:val="00F200EE"/>
    <w:rsid w:val="00F2030E"/>
    <w:rsid w:val="00F22481"/>
    <w:rsid w:val="00F2542E"/>
    <w:rsid w:val="00F27278"/>
    <w:rsid w:val="00F344E3"/>
    <w:rsid w:val="00F34D58"/>
    <w:rsid w:val="00F40FC9"/>
    <w:rsid w:val="00F41A9D"/>
    <w:rsid w:val="00F44314"/>
    <w:rsid w:val="00F46EBE"/>
    <w:rsid w:val="00F5312D"/>
    <w:rsid w:val="00F54B9C"/>
    <w:rsid w:val="00F56E96"/>
    <w:rsid w:val="00F573DD"/>
    <w:rsid w:val="00F61E59"/>
    <w:rsid w:val="00F63D99"/>
    <w:rsid w:val="00F6426B"/>
    <w:rsid w:val="00F709B3"/>
    <w:rsid w:val="00F71A5E"/>
    <w:rsid w:val="00F80AAC"/>
    <w:rsid w:val="00F85943"/>
    <w:rsid w:val="00FA0AFC"/>
    <w:rsid w:val="00FA1C82"/>
    <w:rsid w:val="00FA2ED1"/>
    <w:rsid w:val="00FA4A52"/>
    <w:rsid w:val="00FA66C9"/>
    <w:rsid w:val="00FB0541"/>
    <w:rsid w:val="00FB4045"/>
    <w:rsid w:val="00FB4D8E"/>
    <w:rsid w:val="00FC0D0A"/>
    <w:rsid w:val="00FC1B0B"/>
    <w:rsid w:val="00FD2F97"/>
    <w:rsid w:val="00FD5EE0"/>
    <w:rsid w:val="00FF21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9B1C2A"/>
  <w15:docId w15:val="{A2D3D890-E7AE-4E25-9232-76223AB9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F5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C05"/>
    <w:rPr>
      <w:rFonts w:ascii="Segoe UI" w:hAnsi="Segoe UI" w:cs="Segoe UI"/>
      <w:spacing w:val="4"/>
      <w:sz w:val="18"/>
      <w:szCs w:val="18"/>
    </w:rPr>
  </w:style>
  <w:style w:type="character" w:styleId="LineNumber">
    <w:name w:val="line number"/>
    <w:basedOn w:val="DefaultParagraphFont"/>
    <w:semiHidden/>
    <w:unhideWhenUsed/>
    <w:rsid w:val="004F7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3F977-3C6C-43AD-B3F5-382F8918A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1561</Words>
  <Characters>8175</Characters>
  <Application>Microsoft Office Word</Application>
  <DocSecurity>0</DocSecurity>
  <Lines>194</Lines>
  <Paragraphs>53</Paragraphs>
  <ScaleCrop>false</ScaleCrop>
  <HeadingPairs>
    <vt:vector size="2" baseType="variant">
      <vt:variant>
        <vt:lpstr>Title</vt:lpstr>
      </vt:variant>
      <vt:variant>
        <vt:i4>1</vt:i4>
      </vt:variant>
    </vt:vector>
  </HeadingPairs>
  <TitlesOfParts>
    <vt:vector size="1" baseType="lpstr">
      <vt:lpstr>S4233</vt:lpstr>
    </vt:vector>
  </TitlesOfParts>
  <Manager>R229</Manager>
  <Company>NJ Office of Legislative Services</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S4233 1R</dc:title>
  <dc:subject>21-4224</dc:subject>
  <dc:creator>Senators  SCUTARI and GOPAL</dc:creator>
  <cp:keywords>S4233|5|HS |312|0|312|!||</cp:keywords>
  <dc:description>INTRODUCED DECEMBER 6, 2021_x000d_
Amended 1/10/22</dc:description>
  <cp:lastModifiedBy>Todaro, Vivian</cp:lastModifiedBy>
  <cp:revision>2</cp:revision>
  <cp:lastPrinted>2022-01-13T15:11:00Z</cp:lastPrinted>
  <dcterms:created xsi:type="dcterms:W3CDTF">2022-01-13T15:11:00Z</dcterms:created>
  <dcterms:modified xsi:type="dcterms:W3CDTF">2022-01-13T15:11:00Z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