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5440" w:rsidRDefault="00265440" w:rsidP="00265440">
      <w:pPr>
        <w:pStyle w:val="bpuBill"/>
      </w:pPr>
      <w:bookmarkStart w:id="0" w:name="bpuFrontPg"/>
      <w:bookmarkStart w:id="1" w:name="_GoBack"/>
      <w:bookmarkEnd w:id="0"/>
      <w:bookmarkEnd w:id="1"/>
      <w:r>
        <w:t xml:space="preserve">SENATE, No. 4241 </w:t>
      </w:r>
    </w:p>
    <w:p w:rsidR="00265440" w:rsidRPr="009D38FF" w:rsidRDefault="00265440" w:rsidP="0026544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0321122" r:id="rId8"/>
        </w:object>
      </w:r>
    </w:p>
    <w:p w:rsidR="00265440" w:rsidRDefault="00265440" w:rsidP="00265440">
      <w:pPr>
        <w:pStyle w:val="bpuState"/>
      </w:pPr>
      <w:r>
        <w:t>STATE OF NEW JERSEY</w:t>
      </w:r>
    </w:p>
    <w:p w:rsidR="00265440" w:rsidRDefault="00265440" w:rsidP="00265440">
      <w:pPr>
        <w:pStyle w:val="bpuLegislature"/>
      </w:pPr>
      <w:r>
        <w:t>219th LEGISLATURE</w:t>
      </w:r>
    </w:p>
    <w:p w:rsidR="00265440" w:rsidRDefault="00265440" w:rsidP="00265440">
      <w:pPr>
        <w:pStyle w:val="bpuWpGraphic"/>
      </w:pPr>
      <w:r>
        <w:object w:dxaOrig="8985" w:dyaOrig="255">
          <v:shape id="_x0000_i1026" type="#_x0000_t75" style="width:6in;height:12pt" o:ole="">
            <v:imagedata r:id="rId7" o:title=""/>
          </v:shape>
          <o:OLEObject Type="Embed" ProgID="WPWin6.1" ShapeID="_x0000_i1026" DrawAspect="Content" ObjectID="_1700321123" r:id="rId9"/>
        </w:object>
      </w:r>
      <w:r>
        <w:t xml:space="preserve">  </w:t>
      </w:r>
    </w:p>
    <w:p w:rsidR="00265440" w:rsidRDefault="00265440" w:rsidP="00265440">
      <w:pPr>
        <w:pStyle w:val="bpuIntro"/>
      </w:pPr>
      <w:r>
        <w:t>INTRODUCED DECEMBER 6, 2021</w:t>
      </w:r>
    </w:p>
    <w:p w:rsidR="00265440" w:rsidRDefault="00265440" w:rsidP="00265440">
      <w:pPr>
        <w:pStyle w:val="bpuIntro"/>
      </w:pPr>
    </w:p>
    <w:p w:rsidR="00265440" w:rsidRDefault="00265440" w:rsidP="00265440">
      <w:pPr>
        <w:pStyle w:val="bpuIntro"/>
        <w:sectPr w:rsidR="00265440" w:rsidSect="00265440">
          <w:headerReference w:type="even" r:id="rId10"/>
          <w:headerReference w:type="default" r:id="rId11"/>
          <w:pgSz w:w="12240" w:h="20160" w:code="5"/>
          <w:pgMar w:top="2160" w:right="1440" w:bottom="1440" w:left="1440" w:header="72" w:footer="720" w:gutter="0"/>
          <w:pgNumType w:start="1"/>
          <w:cols w:space="720"/>
          <w:docGrid w:linePitch="360"/>
        </w:sectPr>
      </w:pPr>
    </w:p>
    <w:p w:rsidR="00265440" w:rsidRDefault="00265440" w:rsidP="00265440">
      <w:pPr>
        <w:pStyle w:val="bpuIntro"/>
      </w:pPr>
    </w:p>
    <w:p w:rsidR="00265440" w:rsidRDefault="00265440" w:rsidP="00265440">
      <w:pPr>
        <w:pStyle w:val="bpuSponsor"/>
      </w:pPr>
      <w:r>
        <w:t>Sponsored by:</w:t>
      </w:r>
    </w:p>
    <w:p w:rsidR="00265440" w:rsidRDefault="00265440" w:rsidP="00265440">
      <w:pPr>
        <w:pStyle w:val="bpuSponsor"/>
      </w:pPr>
      <w:r>
        <w:t>Senator  BOB SMITH</w:t>
      </w:r>
    </w:p>
    <w:p w:rsidR="00265440" w:rsidRDefault="00265440" w:rsidP="00265440">
      <w:pPr>
        <w:pStyle w:val="bpuSponsor"/>
      </w:pPr>
      <w:r>
        <w:t>District 17 (Middlesex and Somerset)</w:t>
      </w:r>
    </w:p>
    <w:p w:rsidR="00265440" w:rsidRDefault="00265440" w:rsidP="00265440">
      <w:pPr>
        <w:pStyle w:val="bpuSponsor"/>
      </w:pPr>
      <w:r>
        <w:t>Senator  LINDA R. GREENSTEIN</w:t>
      </w:r>
    </w:p>
    <w:p w:rsidR="00265440" w:rsidRDefault="00265440" w:rsidP="00265440">
      <w:pPr>
        <w:pStyle w:val="bpuSponsor"/>
      </w:pPr>
      <w:r>
        <w:t>District 14 (Mercer and Middlesex)</w:t>
      </w:r>
    </w:p>
    <w:p w:rsidR="00265440" w:rsidRDefault="00265440" w:rsidP="00265440">
      <w:pPr>
        <w:pStyle w:val="bpuSponsor"/>
      </w:pPr>
    </w:p>
    <w:p w:rsidR="00265440" w:rsidRDefault="00265440" w:rsidP="00265440">
      <w:pPr>
        <w:pStyle w:val="bpuSponsor"/>
      </w:pPr>
    </w:p>
    <w:p w:rsidR="00265440" w:rsidRDefault="00265440" w:rsidP="00265440">
      <w:pPr>
        <w:pStyle w:val="bpuSponsor"/>
      </w:pPr>
    </w:p>
    <w:p w:rsidR="00265440" w:rsidRDefault="00265440" w:rsidP="00265440">
      <w:pPr>
        <w:pStyle w:val="bpuSponsor"/>
      </w:pPr>
    </w:p>
    <w:p w:rsidR="00265440" w:rsidRDefault="00265440" w:rsidP="00265440">
      <w:pPr>
        <w:pStyle w:val="bpuSponsor"/>
      </w:pPr>
      <w:r>
        <w:t>SYNOPSIS</w:t>
      </w:r>
    </w:p>
    <w:p w:rsidR="00265440" w:rsidRDefault="00265440" w:rsidP="00265440">
      <w:pPr>
        <w:pStyle w:val="bpuNormText"/>
      </w:pPr>
      <w:r>
        <w:tab/>
        <w:t xml:space="preserve">Authorizes sewerage authority to distribute live recordings of certain public hearings in lieu of transcript requirement. </w:t>
      </w:r>
    </w:p>
    <w:p w:rsidR="00265440" w:rsidRDefault="00265440" w:rsidP="00265440">
      <w:pPr>
        <w:pStyle w:val="bpuNormText"/>
      </w:pPr>
    </w:p>
    <w:p w:rsidR="00265440" w:rsidRDefault="00265440" w:rsidP="00265440">
      <w:pPr>
        <w:pStyle w:val="bpuSponsor"/>
      </w:pPr>
      <w:r>
        <w:t xml:space="preserve">CURRENT VERSION OF TEXT </w:t>
      </w:r>
    </w:p>
    <w:p w:rsidR="00265440" w:rsidRDefault="00265440" w:rsidP="00265440">
      <w:pPr>
        <w:pStyle w:val="bpuNormText"/>
      </w:pPr>
      <w:r>
        <w:tab/>
        <w:t>As introduced.</w:t>
      </w:r>
    </w:p>
    <w:p w:rsidR="00265440" w:rsidRDefault="00265440" w:rsidP="0026544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65440" w:rsidRDefault="00265440" w:rsidP="00DE5AC6">
      <w:pPr>
        <w:pStyle w:val="HangingTableBottom"/>
        <w:ind w:right="900"/>
        <w:rPr>
          <w:sz w:val="20"/>
          <w:szCs w:val="20"/>
        </w:rPr>
        <w:sectPr w:rsidR="00265440" w:rsidSect="00265440">
          <w:type w:val="continuous"/>
          <w:pgSz w:w="12240" w:h="20160" w:code="5"/>
          <w:pgMar w:top="1440" w:right="2275" w:bottom="1440" w:left="2275" w:header="72" w:footer="720" w:gutter="0"/>
          <w:pgNumType w:start="1"/>
          <w:cols w:space="720"/>
          <w:docGrid w:linePitch="360"/>
        </w:sectPr>
      </w:pPr>
    </w:p>
    <w:p w:rsidR="00686AEB" w:rsidRPr="00677316" w:rsidRDefault="00451E92" w:rsidP="003E47BA">
      <w:pPr>
        <w:pStyle w:val="HangingAnAct"/>
        <w:rPr>
          <w:rStyle w:val="HangingAnActChar"/>
        </w:rPr>
      </w:pPr>
      <w:r>
        <w:rPr>
          <w:rStyle w:val="BillHead"/>
        </w:rPr>
        <w:lastRenderedPageBreak/>
        <w:t>An Act</w:t>
      </w:r>
      <w:r w:rsidR="00686AEB" w:rsidRPr="006B7FA7">
        <w:rPr>
          <w:rStyle w:val="HangingAnActChar"/>
        </w:rPr>
        <w:t xml:space="preserve"> </w:t>
      </w:r>
      <w:r w:rsidR="004E6F81">
        <w:rPr>
          <w:rStyle w:val="HangingAnActChar"/>
        </w:rPr>
        <w:t>related to the format and provision of</w:t>
      </w:r>
      <w:r w:rsidR="00945B82">
        <w:rPr>
          <w:rStyle w:val="HangingAnActChar"/>
        </w:rPr>
        <w:t xml:space="preserve"> sewerage a</w:t>
      </w:r>
      <w:r w:rsidR="004E6F81">
        <w:rPr>
          <w:rStyle w:val="HangingAnActChar"/>
        </w:rPr>
        <w:t>uthority</w:t>
      </w:r>
      <w:r w:rsidR="000958C1" w:rsidRPr="000958C1">
        <w:rPr>
          <w:rStyle w:val="HangingAnActChar"/>
        </w:rPr>
        <w:t xml:space="preserve"> public h</w:t>
      </w:r>
      <w:r w:rsidR="00A31FDC">
        <w:rPr>
          <w:rStyle w:val="HangingAnActChar"/>
        </w:rPr>
        <w:t>earing</w:t>
      </w:r>
      <w:r w:rsidR="000958C1">
        <w:rPr>
          <w:rStyle w:val="HangingAnActChar"/>
        </w:rPr>
        <w:t xml:space="preserve"> </w:t>
      </w:r>
      <w:r w:rsidR="004E6F81">
        <w:rPr>
          <w:rStyle w:val="HangingAnActChar"/>
        </w:rPr>
        <w:t xml:space="preserve">records </w:t>
      </w:r>
      <w:r w:rsidR="000958C1">
        <w:rPr>
          <w:rStyle w:val="HangingAnActChar"/>
        </w:rPr>
        <w:t xml:space="preserve">and amending </w:t>
      </w:r>
      <w:r w:rsidR="00FB5A38">
        <w:rPr>
          <w:rStyle w:val="HangingAnActChar"/>
        </w:rPr>
        <w:t xml:space="preserve">P.L.1946, c.138.  </w:t>
      </w:r>
    </w:p>
    <w:p w:rsidR="000B1054" w:rsidRPr="00D71D68" w:rsidRDefault="000B1054" w:rsidP="000B1054"/>
    <w:p w:rsidR="00686AEB" w:rsidRDefault="00686AEB" w:rsidP="00686AEB">
      <w:pPr>
        <w:rPr>
          <w:rStyle w:val="BillLanguage"/>
        </w:rPr>
      </w:pPr>
      <w:r>
        <w:tab/>
      </w:r>
      <w:r w:rsidR="00451E92">
        <w:rPr>
          <w:rStyle w:val="BillHeading2"/>
        </w:rPr>
        <w:t>Be It Enacted</w:t>
      </w:r>
      <w:r>
        <w:rPr>
          <w:rStyle w:val="BillHeading2"/>
        </w:rPr>
        <w:t xml:space="preserve"> </w:t>
      </w:r>
      <w:r w:rsidR="00451E92">
        <w:rPr>
          <w:rStyle w:val="BillLanguage"/>
        </w:rPr>
        <w:t>by the Senate and General Assembly of the State of New Jersey:</w:t>
      </w:r>
    </w:p>
    <w:p w:rsidR="000958C1" w:rsidRDefault="000958C1" w:rsidP="00686AEB">
      <w:pPr>
        <w:rPr>
          <w:rStyle w:val="BillLanguage"/>
        </w:rPr>
      </w:pPr>
    </w:p>
    <w:p w:rsidR="000958C1" w:rsidRDefault="00F53223" w:rsidP="00686AEB">
      <w:pPr>
        <w:rPr>
          <w:rStyle w:val="BillLanguage"/>
          <w:i w:val="0"/>
        </w:rPr>
      </w:pPr>
      <w:r>
        <w:rPr>
          <w:rStyle w:val="BillLanguage"/>
          <w:i w:val="0"/>
        </w:rPr>
        <w:tab/>
        <w:t>1.</w:t>
      </w:r>
      <w:r>
        <w:rPr>
          <w:rStyle w:val="BillLanguage"/>
          <w:i w:val="0"/>
        </w:rPr>
        <w:tab/>
      </w:r>
      <w:r w:rsidR="00F1505B">
        <w:rPr>
          <w:rStyle w:val="BillLanguage"/>
          <w:i w:val="0"/>
        </w:rPr>
        <w:t>Section 8</w:t>
      </w:r>
      <w:r w:rsidR="000958C1">
        <w:rPr>
          <w:rStyle w:val="BillLanguage"/>
          <w:i w:val="0"/>
        </w:rPr>
        <w:t xml:space="preserve"> of </w:t>
      </w:r>
      <w:r w:rsidR="004C55FD">
        <w:rPr>
          <w:rStyle w:val="BillLanguage"/>
          <w:i w:val="0"/>
        </w:rPr>
        <w:t>P.</w:t>
      </w:r>
      <w:r w:rsidR="00864E1D">
        <w:rPr>
          <w:rStyle w:val="BillLanguage"/>
          <w:i w:val="0"/>
        </w:rPr>
        <w:t>L.1946, c.138</w:t>
      </w:r>
      <w:r w:rsidR="004C55FD">
        <w:rPr>
          <w:rStyle w:val="BillLanguage"/>
          <w:i w:val="0"/>
        </w:rPr>
        <w:t xml:space="preserve"> (C.40:14A-8)</w:t>
      </w:r>
      <w:r w:rsidR="00222BA0">
        <w:rPr>
          <w:rStyle w:val="BillLanguage"/>
          <w:i w:val="0"/>
        </w:rPr>
        <w:t xml:space="preserve"> is amended to read as follows:</w:t>
      </w:r>
    </w:p>
    <w:p w:rsidR="00222BA0" w:rsidRDefault="00222BA0" w:rsidP="00686AEB">
      <w:pPr>
        <w:rPr>
          <w:rStyle w:val="BillLanguage"/>
          <w:i w:val="0"/>
        </w:rPr>
      </w:pPr>
      <w:r>
        <w:rPr>
          <w:rStyle w:val="BillLanguage"/>
          <w:i w:val="0"/>
        </w:rPr>
        <w:tab/>
        <w:t>8.  (a)</w:t>
      </w:r>
      <w:r w:rsidR="002C387E">
        <w:rPr>
          <w:rStyle w:val="BillLanguage"/>
          <w:i w:val="0"/>
        </w:rPr>
        <w:t xml:space="preserve"> </w:t>
      </w:r>
      <w:r>
        <w:rPr>
          <w:rStyle w:val="BillLanguage"/>
          <w:i w:val="0"/>
        </w:rPr>
        <w:t xml:space="preserve"> </w:t>
      </w:r>
      <w:r w:rsidRPr="00222BA0">
        <w:rPr>
          <w:rStyle w:val="BillLanguage"/>
          <w:i w:val="0"/>
        </w:rPr>
        <w:t>Every sewerage authority is hereby authorized to charge and collect rents, rates, fees or other charges (in this act sometimes referred to as "service charges") for direct or indirect connection with, or the use or services of, the sewerage system.  Such service charges may be charged to and collected from any person contracting for such connection or use or services or from the owner or occupant, or both of them, of any real property which directly or indirectly is or has been connected with the system or from or on which originates or has originated sewage or other wastes which directly or indirectly have entered or may enter the sewerage system, and the owner of any such real property shall be liable for and shall pay such service charges to the sewerage authority at the time when and the place where such service charges are due and payable.</w:t>
      </w:r>
    </w:p>
    <w:p w:rsidR="00222BA0" w:rsidRDefault="00F53223" w:rsidP="00686AEB">
      <w:pPr>
        <w:rPr>
          <w:rStyle w:val="BillLanguage"/>
          <w:i w:val="0"/>
        </w:rPr>
      </w:pPr>
      <w:r>
        <w:rPr>
          <w:rStyle w:val="BillLanguage"/>
          <w:i w:val="0"/>
        </w:rPr>
        <w:tab/>
        <w:t>(b)</w:t>
      </w:r>
      <w:r>
        <w:rPr>
          <w:rStyle w:val="BillLanguage"/>
          <w:i w:val="0"/>
        </w:rPr>
        <w:tab/>
      </w:r>
      <w:r w:rsidR="00222BA0" w:rsidRPr="00222BA0">
        <w:rPr>
          <w:rStyle w:val="BillLanguage"/>
          <w:i w:val="0"/>
        </w:rPr>
        <w:t xml:space="preserve">Rents, rates, fees and charges, which may be payable periodically, being in the nature of use or service charges, shall as nearly as the sewerage authority shall deem practicable and equitable be uniform throughout the district for the same type, class and amount of use or service of the sewerage system, except as permitted by section 1 of P.L.1994, c.78 (C.40:14A-8.2), and may be based or computed either on the consumption of water on or in connection with the real property, making due allowance for commercial use of water, or on the number and kind of water outlets on or in connection with the real property, or on the number and kind of plumbing or sewerage fixtures or facilities on or in connection with the real property, or on the number of persons residing or working on or otherwise connected or identified with the real property, or on the capacity of the improvements on or connected with the real property, or on any other factors determining the type, class and amount of use or service of the sewerage system, or on any combination of any such factors, and may give weight to the characteristics of the sewage and other wastes and any other special matter affecting the cost of treatment and disposal thereof, including chlorine demand, biochemical oxygen demand, concentration of solids and chemical composition.  In addition to any such periodic service charges, a separate charge in the nature of a connection fee or tapping fee, in respect of each connection of any property with the sewerage system, may be imposed upon the owner or occupant of the property so </w:t>
      </w:r>
      <w:r w:rsidR="00222BA0" w:rsidRPr="00222BA0">
        <w:rPr>
          <w:rStyle w:val="BillLanguage"/>
          <w:i w:val="0"/>
        </w:rPr>
        <w:lastRenderedPageBreak/>
        <w:t>connected.  Such connection charges shall be uniform within each class of users, except as provided by section 2 of P.L.2005, c.29 (C.40:14A-8.30) and except as provided by section 2 of P.L.2005, c.173 (C.40:14A-8.4), and the amount thereof shall not exceed the actual cost of the physical connection, if made by the authority, plus an amount computed in the following manner to represent a fair payment toward the cost of the system:</w:t>
      </w:r>
    </w:p>
    <w:p w:rsidR="00222BA0" w:rsidRDefault="00F53223" w:rsidP="00686AEB">
      <w:pPr>
        <w:rPr>
          <w:rStyle w:val="BillLanguage"/>
          <w:i w:val="0"/>
        </w:rPr>
      </w:pPr>
      <w:r>
        <w:rPr>
          <w:rStyle w:val="BillLanguage"/>
          <w:i w:val="0"/>
        </w:rPr>
        <w:tab/>
        <w:t>(1)</w:t>
      </w:r>
      <w:r>
        <w:rPr>
          <w:rStyle w:val="BillLanguage"/>
          <w:i w:val="0"/>
        </w:rPr>
        <w:tab/>
      </w:r>
      <w:r w:rsidR="00222BA0" w:rsidRPr="00222BA0">
        <w:rPr>
          <w:rStyle w:val="BillLanguage"/>
          <w:i w:val="0"/>
        </w:rPr>
        <w:t xml:space="preserve">The amount representing all debt service, including but not limited to sinking funds, reserve funds, the principal and interest on bonds, and the amount of any loans and interest thereon, paid by the sewerage authority to defray the capital cost of developing the system as of the end of the immediately preceding fiscal year of the authority shall be added to all capital expenditures made by the authority not funded by a bond ordinance or debt for the development of the system as of the end of the immediately preceding fiscal year of the authority.  </w:t>
      </w:r>
    </w:p>
    <w:p w:rsidR="00222BA0" w:rsidRDefault="00F53223" w:rsidP="00686AEB">
      <w:pPr>
        <w:rPr>
          <w:rStyle w:val="BillLanguage"/>
          <w:i w:val="0"/>
        </w:rPr>
      </w:pPr>
      <w:r>
        <w:rPr>
          <w:rStyle w:val="BillLanguage"/>
          <w:i w:val="0"/>
        </w:rPr>
        <w:tab/>
        <w:t>(2)</w:t>
      </w:r>
      <w:r>
        <w:rPr>
          <w:rStyle w:val="BillLanguage"/>
          <w:i w:val="0"/>
        </w:rPr>
        <w:tab/>
      </w:r>
      <w:r w:rsidR="00222BA0" w:rsidRPr="00222BA0">
        <w:rPr>
          <w:rStyle w:val="BillLanguage"/>
          <w:i w:val="0"/>
        </w:rPr>
        <w:t>Any gifts, contributions or subsidies to the authority received from, and not reimbursed or reimbursable to any federal, State, county or municipal government or agency or any private person, and that portion of amounts paid to the authority by a public entity under a service agreement or service contract which is not repaid to the public entity by the authority, shall then be subtracted.</w:t>
      </w:r>
    </w:p>
    <w:p w:rsidR="00222BA0" w:rsidRDefault="00F53223" w:rsidP="00686AEB">
      <w:pPr>
        <w:rPr>
          <w:rStyle w:val="BillLanguage"/>
          <w:i w:val="0"/>
        </w:rPr>
      </w:pPr>
      <w:r>
        <w:rPr>
          <w:rStyle w:val="BillLanguage"/>
          <w:i w:val="0"/>
        </w:rPr>
        <w:tab/>
        <w:t>(3)</w:t>
      </w:r>
      <w:r>
        <w:rPr>
          <w:rStyle w:val="BillLanguage"/>
          <w:i w:val="0"/>
        </w:rPr>
        <w:tab/>
      </w:r>
      <w:r w:rsidR="00222BA0" w:rsidRPr="00222BA0">
        <w:rPr>
          <w:rStyle w:val="BillLanguage"/>
          <w:i w:val="0"/>
        </w:rPr>
        <w:t>The remainder shall be divided by the total number of service units served by the authority at the end of the immediately preceding fiscal year of the authority, and the results shall then be apportioned to each new connector according to the number of service units attributed to that connector, to produce the connector's contribution to the cost of the system.  In attributing service units to each connector, the estimated average daily flow of sewage for the connector shall be divided by the average daily flow of sewage for the average single family residence in the authority's district to produce the number of service units to be attributed.</w:t>
      </w:r>
    </w:p>
    <w:p w:rsidR="00222BA0" w:rsidRDefault="00222BA0" w:rsidP="00686AEB">
      <w:r w:rsidRPr="00222BA0">
        <w:t>The connection fee shall be recomputed at the end of each fiscal year of the authority, after a public hearing is held in the manner prescribed in subsection (c) of this section.  The revised connection fee may be imposed upon those who subsequently connect in that fiscal year to the system.  The combination of such connection fee or tapping fee and the aforesaid periodic service charges shall meet the requirements of subsection (c) hereof</w:t>
      </w:r>
      <w:r>
        <w:t>.</w:t>
      </w:r>
    </w:p>
    <w:p w:rsidR="00222BA0" w:rsidRDefault="00222BA0" w:rsidP="00686AEB">
      <w:r>
        <w:tab/>
        <w:t>(c)</w:t>
      </w:r>
      <w:r w:rsidR="00F53223">
        <w:tab/>
      </w:r>
      <w:r w:rsidRPr="00222BA0">
        <w:t xml:space="preserve">The sewerage authority shall prescribe and from time to time when necessary revise a schedule of service charges, which shall comply with the terms of any contract of the sewerage authority and in any event shall be such that the revenues of the sewerage authority will at all times be adequate to pay all expenses of operation and maintenance of the sewerage system, including reserves, insurance, extensions, and replacements, and to pay punctually the principal of and interest on any bonds and to maintain such reserves or sinking funds therefor as may be required by the terms of any contract of the </w:t>
      </w:r>
      <w:r w:rsidRPr="00222BA0">
        <w:lastRenderedPageBreak/>
        <w:t xml:space="preserve">sewerage authority or as may be deemed necessary or desirable by the sewerage authority.  Said schedule shall thus be prescribed and from time to time revised by the sewerage authority after public hearing thereon which shall be held by the sewerage authority at least 20 days after notice of the proposed adjustment is mailed to the clerk of each municipality serviced by the authority and publication of notice of the proposed adjustment of the service charges and of the time and place of the public hearing in at least two newspapers of general circulation in the area serviced by the authority. </w:t>
      </w:r>
      <w:r w:rsidR="0070610D">
        <w:t xml:space="preserve"> </w:t>
      </w:r>
      <w:r w:rsidRPr="00222BA0">
        <w:t>The sewerage authority shall provide evidence at the hearing showing that the proposed adjustment of the service charges is necessary and reasonable, and shall provide the opportunity for cross-examination of persons offering such evidence, and a transcript of the hearing shall be made and a copy thereof shall be available upon request to any interested party at a reasonable fee</w:t>
      </w:r>
      <w:r>
        <w:rPr>
          <w:u w:val="single"/>
        </w:rPr>
        <w:t xml:space="preserve">; or </w:t>
      </w:r>
      <w:r w:rsidRPr="00222BA0">
        <w:rPr>
          <w:u w:val="single"/>
        </w:rPr>
        <w:t>in lieu of providing a transcript of the hearing</w:t>
      </w:r>
      <w:r w:rsidR="00C0019D">
        <w:rPr>
          <w:u w:val="single"/>
        </w:rPr>
        <w:t>,</w:t>
      </w:r>
      <w:r w:rsidRPr="00222BA0">
        <w:rPr>
          <w:u w:val="single"/>
        </w:rPr>
        <w:t xml:space="preserve"> the </w:t>
      </w:r>
      <w:r w:rsidR="00710738">
        <w:rPr>
          <w:u w:val="single"/>
        </w:rPr>
        <w:t>sewerage a</w:t>
      </w:r>
      <w:r w:rsidRPr="00222BA0">
        <w:rPr>
          <w:u w:val="single"/>
        </w:rPr>
        <w:t>uthority may provide any interested pa</w:t>
      </w:r>
      <w:r w:rsidR="0046538B">
        <w:rPr>
          <w:u w:val="single"/>
        </w:rPr>
        <w:t xml:space="preserve">rty with </w:t>
      </w:r>
      <w:r w:rsidR="000601AC">
        <w:rPr>
          <w:u w:val="single"/>
        </w:rPr>
        <w:t>a live recording</w:t>
      </w:r>
      <w:r w:rsidR="00620B05">
        <w:rPr>
          <w:u w:val="single"/>
        </w:rPr>
        <w:t xml:space="preserve"> </w:t>
      </w:r>
      <w:r w:rsidR="00253C4D">
        <w:rPr>
          <w:u w:val="single"/>
        </w:rPr>
        <w:t>of</w:t>
      </w:r>
      <w:r w:rsidRPr="00222BA0">
        <w:rPr>
          <w:u w:val="single"/>
        </w:rPr>
        <w:t xml:space="preserve"> the </w:t>
      </w:r>
      <w:r w:rsidR="00C0019D">
        <w:rPr>
          <w:u w:val="single"/>
        </w:rPr>
        <w:t>hearing</w:t>
      </w:r>
      <w:r w:rsidRPr="00222BA0">
        <w:rPr>
          <w:u w:val="single"/>
        </w:rPr>
        <w:t xml:space="preserve"> without cost</w:t>
      </w:r>
      <w:r w:rsidR="000651B1">
        <w:rPr>
          <w:u w:val="single"/>
        </w:rPr>
        <w:t xml:space="preserve"> to the interested party</w:t>
      </w:r>
      <w:r w:rsidRPr="00222BA0">
        <w:t>.</w:t>
      </w:r>
      <w:r w:rsidR="00E06A9A">
        <w:t xml:space="preserve">  </w:t>
      </w:r>
      <w:r w:rsidR="00E06A9A" w:rsidRPr="00E06A9A">
        <w:rPr>
          <w:u w:val="single"/>
        </w:rPr>
        <w:t xml:space="preserve">The </w:t>
      </w:r>
      <w:r w:rsidR="00C0019D">
        <w:rPr>
          <w:u w:val="single"/>
        </w:rPr>
        <w:t xml:space="preserve">sewerage authority shall ensure that a </w:t>
      </w:r>
      <w:r w:rsidR="00E06A9A" w:rsidRPr="00E06A9A">
        <w:rPr>
          <w:u w:val="single"/>
        </w:rPr>
        <w:t xml:space="preserve">live recording </w:t>
      </w:r>
      <w:r w:rsidR="00C0019D">
        <w:rPr>
          <w:u w:val="single"/>
        </w:rPr>
        <w:t xml:space="preserve">provided pursuant to this section meets any applicable requirements of the federal “Americans with Disabilities Act of 1990,” 42 U.S.C. s.12101 et seq.  The sewerage authority </w:t>
      </w:r>
      <w:r w:rsidR="00E06A9A" w:rsidRPr="00E06A9A">
        <w:rPr>
          <w:u w:val="single"/>
        </w:rPr>
        <w:t xml:space="preserve">may </w:t>
      </w:r>
      <w:r w:rsidR="00C0019D">
        <w:rPr>
          <w:u w:val="single"/>
        </w:rPr>
        <w:t>provide the live recording to an interested party in an audiovisual format with video and audio, or in a format without live video.</w:t>
      </w:r>
      <w:r w:rsidR="004E6F81">
        <w:rPr>
          <w:u w:val="single"/>
        </w:rPr>
        <w:t xml:space="preserve">  The</w:t>
      </w:r>
      <w:r w:rsidR="00203BD1">
        <w:rPr>
          <w:u w:val="single"/>
        </w:rPr>
        <w:t xml:space="preserve"> authorization</w:t>
      </w:r>
      <w:r w:rsidR="004E6F81">
        <w:rPr>
          <w:u w:val="single"/>
        </w:rPr>
        <w:t xml:space="preserve"> to provide a live recording under this subsection</w:t>
      </w:r>
      <w:r w:rsidR="00203BD1">
        <w:rPr>
          <w:u w:val="single"/>
        </w:rPr>
        <w:t xml:space="preserve"> shall not</w:t>
      </w:r>
      <w:r w:rsidR="004E6F81">
        <w:rPr>
          <w:u w:val="single"/>
        </w:rPr>
        <w:t xml:space="preserve"> limit </w:t>
      </w:r>
      <w:r w:rsidR="009C7C85">
        <w:rPr>
          <w:u w:val="single"/>
        </w:rPr>
        <w:t xml:space="preserve">any </w:t>
      </w:r>
      <w:r w:rsidR="004E6F81">
        <w:rPr>
          <w:u w:val="single"/>
        </w:rPr>
        <w:t xml:space="preserve">duty of the sewerage authority to provide a government record as required pursuant to </w:t>
      </w:r>
      <w:r w:rsidR="00615823">
        <w:rPr>
          <w:u w:val="single"/>
        </w:rPr>
        <w:t>P.L.1963, c.73</w:t>
      </w:r>
      <w:r w:rsidR="009C7C85">
        <w:rPr>
          <w:u w:val="single"/>
        </w:rPr>
        <w:t xml:space="preserve"> </w:t>
      </w:r>
      <w:r w:rsidR="00615823">
        <w:rPr>
          <w:u w:val="single"/>
        </w:rPr>
        <w:t>(</w:t>
      </w:r>
      <w:r w:rsidR="009C7C85">
        <w:rPr>
          <w:u w:val="single"/>
        </w:rPr>
        <w:t>C.47:1A-1</w:t>
      </w:r>
      <w:r w:rsidR="00D17D65">
        <w:rPr>
          <w:u w:val="single"/>
        </w:rPr>
        <w:t xml:space="preserve"> et seq</w:t>
      </w:r>
      <w:r w:rsidR="00615823">
        <w:rPr>
          <w:u w:val="single"/>
        </w:rPr>
        <w:t>.)</w:t>
      </w:r>
      <w:r w:rsidR="004E6F81">
        <w:rPr>
          <w:u w:val="single"/>
        </w:rPr>
        <w:t>, known as the open public records act</w:t>
      </w:r>
      <w:r w:rsidR="009C7C85">
        <w:rPr>
          <w:u w:val="single"/>
        </w:rPr>
        <w:t>.</w:t>
      </w:r>
      <w:r w:rsidR="004C55FD">
        <w:t xml:space="preserve"> </w:t>
      </w:r>
      <w:r w:rsidRPr="00222BA0">
        <w:t xml:space="preserve"> The sewerage authority shall likewise fix and determine the time or times when and the place or places where such service charges shall be due and payable and may require that such service charges shall be paid in advance for periods of not more than one year.  A copy of such schedule of service charges in effect shall at all times be kept on file at the principal office of the sewerage authority and shall at all reasonable times be open to public inspection.</w:t>
      </w:r>
      <w:r w:rsidR="007A589C">
        <w:t xml:space="preserve">  </w:t>
      </w:r>
    </w:p>
    <w:p w:rsidR="00686AEB" w:rsidRDefault="00F53223" w:rsidP="00686AEB">
      <w:r>
        <w:tab/>
        <w:t>(d)</w:t>
      </w:r>
      <w:r>
        <w:tab/>
      </w:r>
      <w:r w:rsidR="00F361CD" w:rsidRPr="00F361CD">
        <w:t>Any county sewerage authority may establish sewerage regions in portions of the district.  Rents, rates, fees and charges which may be payable periodically, being in the nature of use or service charges, shall as nearly as the sewerage authority shall deem practicable and equitable, be uniform throughout the district for the same type, class and amount of use or service of the sewerage systems, except as permitted by section 1 of P.L.1994, c.78 (C.40:14A-8.2), and shall meet all other requirements of subsection (b) hereof.</w:t>
      </w:r>
      <w:r w:rsidR="00945B82">
        <w:t xml:space="preserve">  </w:t>
      </w:r>
    </w:p>
    <w:p w:rsidR="00F361CD" w:rsidRDefault="0070610D" w:rsidP="00686AEB">
      <w:r>
        <w:t>(</w:t>
      </w:r>
      <w:proofErr w:type="spellStart"/>
      <w:r>
        <w:t>cf</w:t>
      </w:r>
      <w:proofErr w:type="spellEnd"/>
      <w:r>
        <w:t>: P.L.2005, c.173, s.1)</w:t>
      </w:r>
    </w:p>
    <w:p w:rsidR="0070610D" w:rsidRPr="00D71D68" w:rsidRDefault="0070610D" w:rsidP="00686AEB"/>
    <w:p w:rsidR="00F53223" w:rsidRDefault="00686AEB" w:rsidP="00F53223">
      <w:r>
        <w:tab/>
      </w:r>
      <w:r w:rsidR="00F361CD">
        <w:t>2</w:t>
      </w:r>
      <w:r w:rsidR="00F53223">
        <w:t>.</w:t>
      </w:r>
      <w:r w:rsidR="00F53223">
        <w:tab/>
      </w:r>
      <w:r w:rsidR="00451E92">
        <w:t>This act shall take effect</w:t>
      </w:r>
      <w:r w:rsidR="00F361CD">
        <w:t xml:space="preserve"> immediately.</w:t>
      </w:r>
      <w:r w:rsidR="00882EAC">
        <w:t xml:space="preserve">  </w:t>
      </w:r>
      <w:r w:rsidR="00F53223">
        <w:br w:type="page"/>
      </w:r>
    </w:p>
    <w:p w:rsidR="00686AEB" w:rsidRPr="00AA7880" w:rsidRDefault="00686AEB" w:rsidP="00686AEB">
      <w:pPr>
        <w:jc w:val="center"/>
      </w:pPr>
      <w:r w:rsidRPr="00D71D68">
        <w:lastRenderedPageBreak/>
        <w:t>STATEMENT</w:t>
      </w:r>
    </w:p>
    <w:p w:rsidR="00961FE9" w:rsidRDefault="00961FE9" w:rsidP="00686AEB"/>
    <w:p w:rsidR="00961FE9" w:rsidRDefault="00961FE9" w:rsidP="00686AEB">
      <w:r>
        <w:tab/>
      </w:r>
      <w:r w:rsidR="003D4A49">
        <w:t>This bill authorizes</w:t>
      </w:r>
      <w:r w:rsidR="00687CEB">
        <w:t xml:space="preserve"> a sewerage authority to distribute </w:t>
      </w:r>
      <w:r w:rsidR="00017CB8">
        <w:t>live recordings</w:t>
      </w:r>
      <w:r w:rsidR="00687CEB">
        <w:t xml:space="preserve"> of public hearings</w:t>
      </w:r>
      <w:r w:rsidR="004E6F81">
        <w:t xml:space="preserve"> in lieu of certain transcript requirements</w:t>
      </w:r>
      <w:r w:rsidR="00687CEB">
        <w:t xml:space="preserve">.  </w:t>
      </w:r>
      <w:r w:rsidR="00C0019D">
        <w:t>Under current</w:t>
      </w:r>
      <w:r w:rsidR="003D4A49">
        <w:t xml:space="preserve"> law, w</w:t>
      </w:r>
      <w:r w:rsidR="005B79F0">
        <w:t>hen considering an adjustment to service charges, s</w:t>
      </w:r>
      <w:r w:rsidR="00856E20">
        <w:t xml:space="preserve">ewerage </w:t>
      </w:r>
      <w:r w:rsidR="00945B82">
        <w:t>a</w:t>
      </w:r>
      <w:r w:rsidR="00E029E0">
        <w:t>uthorities in New Jersey are required to</w:t>
      </w:r>
      <w:r w:rsidR="00856E20">
        <w:t xml:space="preserve"> hold a public hearing </w:t>
      </w:r>
      <w:r w:rsidR="00E029E0">
        <w:t xml:space="preserve">with the purpose of presenting evidence that </w:t>
      </w:r>
      <w:r w:rsidR="00945B82">
        <w:t xml:space="preserve">the </w:t>
      </w:r>
      <w:r w:rsidR="00E029E0">
        <w:t xml:space="preserve">adjustment is necessary and to allow </w:t>
      </w:r>
      <w:r w:rsidR="00687CEB">
        <w:t>individuals to question the need for adjustment</w:t>
      </w:r>
      <w:r w:rsidR="00856E20">
        <w:t xml:space="preserve">.  </w:t>
      </w:r>
      <w:r w:rsidR="004E6F81">
        <w:t>Current law requires this</w:t>
      </w:r>
      <w:r w:rsidR="00856E20">
        <w:t xml:space="preserve"> publ</w:t>
      </w:r>
      <w:r w:rsidR="004E6F81">
        <w:t>ic hearing</w:t>
      </w:r>
      <w:r w:rsidR="00E029E0">
        <w:t xml:space="preserve"> to be transcribed and </w:t>
      </w:r>
      <w:r w:rsidR="0064479A">
        <w:t xml:space="preserve">transcript </w:t>
      </w:r>
      <w:r w:rsidR="00E029E0">
        <w:t>made available</w:t>
      </w:r>
      <w:r w:rsidR="00E27617">
        <w:t>, upon request,</w:t>
      </w:r>
      <w:r w:rsidR="00E029E0">
        <w:t xml:space="preserve"> to interested parties at a reasonable cost</w:t>
      </w:r>
      <w:r w:rsidR="00945B82">
        <w:t xml:space="preserve">.  </w:t>
      </w:r>
      <w:r>
        <w:t>Th</w:t>
      </w:r>
      <w:r w:rsidR="002C6879">
        <w:t>is bill allows</w:t>
      </w:r>
      <w:r>
        <w:t xml:space="preserve"> </w:t>
      </w:r>
      <w:r w:rsidR="00945B82">
        <w:t xml:space="preserve">a sewerage </w:t>
      </w:r>
      <w:r w:rsidR="002C6879">
        <w:t xml:space="preserve">authority to </w:t>
      </w:r>
      <w:r w:rsidR="00710738">
        <w:t>provide</w:t>
      </w:r>
      <w:r w:rsidR="00687CEB">
        <w:t xml:space="preserve"> </w:t>
      </w:r>
      <w:r w:rsidR="00945B82">
        <w:t xml:space="preserve">a </w:t>
      </w:r>
      <w:r w:rsidR="00017CB8">
        <w:t>live recording</w:t>
      </w:r>
      <w:r w:rsidR="00CC23B5">
        <w:t xml:space="preserve"> of a </w:t>
      </w:r>
      <w:r w:rsidR="005B79F0">
        <w:t xml:space="preserve">public hearing in </w:t>
      </w:r>
      <w:r w:rsidR="00144CC1">
        <w:t>full,</w:t>
      </w:r>
      <w:r w:rsidR="00710738">
        <w:t xml:space="preserve"> to</w:t>
      </w:r>
      <w:r w:rsidR="00017CB8">
        <w:t xml:space="preserve"> an</w:t>
      </w:r>
      <w:r w:rsidR="002C6879">
        <w:t xml:space="preserve"> interested</w:t>
      </w:r>
      <w:r w:rsidR="00017CB8">
        <w:t xml:space="preserve"> party</w:t>
      </w:r>
      <w:r w:rsidR="00144CC1">
        <w:t xml:space="preserve"> in lieu of providing a </w:t>
      </w:r>
      <w:r w:rsidR="00687CEB">
        <w:t xml:space="preserve">written </w:t>
      </w:r>
      <w:r w:rsidR="00144CC1">
        <w:t>transcript</w:t>
      </w:r>
      <w:r w:rsidR="002C6879">
        <w:t>.</w:t>
      </w:r>
      <w:r w:rsidR="00710738">
        <w:t xml:space="preserve"> </w:t>
      </w:r>
      <w:r w:rsidR="00A0724D">
        <w:t xml:space="preserve"> A live recording can consist of video and audio of the proceeding, or audio only.  </w:t>
      </w:r>
      <w:r w:rsidR="00687CEB">
        <w:t>The authority could not charge the interested part</w:t>
      </w:r>
      <w:r w:rsidR="00A0724D">
        <w:t>y</w:t>
      </w:r>
      <w:r w:rsidR="00687CEB">
        <w:t xml:space="preserve"> for</w:t>
      </w:r>
      <w:r w:rsidR="00253C4D">
        <w:t xml:space="preserve"> a live recording</w:t>
      </w:r>
      <w:r w:rsidR="00687CEB">
        <w:t xml:space="preserve">. </w:t>
      </w:r>
      <w:r w:rsidR="00017CB8">
        <w:t xml:space="preserve"> </w:t>
      </w:r>
      <w:r w:rsidR="00470C0E">
        <w:t>T</w:t>
      </w:r>
      <w:r w:rsidR="008C13AA">
        <w:t xml:space="preserve">his bill requires sewerage authority to </w:t>
      </w:r>
      <w:r w:rsidR="00470C0E">
        <w:t>meet any applicable requirements of the federal “Americans with Disabilities Act”</w:t>
      </w:r>
      <w:r w:rsidR="008C13AA">
        <w:t xml:space="preserve"> and </w:t>
      </w:r>
      <w:r w:rsidR="004E6F81">
        <w:t xml:space="preserve">P.L.1963, c.73 (C.47:1A-1 et seq.), known commonly as the open public records act.  </w:t>
      </w:r>
    </w:p>
    <w:sectPr w:rsidR="00961FE9" w:rsidSect="0026544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77E1" w:rsidRDefault="00B877E1">
      <w:r>
        <w:separator/>
      </w:r>
    </w:p>
  </w:endnote>
  <w:endnote w:type="continuationSeparator" w:id="0">
    <w:p w:rsidR="00B877E1" w:rsidRDefault="00B877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223" w:rsidRPr="00921C91" w:rsidRDefault="00F5322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53223" w:rsidRPr="00921C91" w:rsidRDefault="00F53223">
    <w:pPr>
      <w:pStyle w:val="Footer"/>
      <w:rPr>
        <w:szCs w:val="18"/>
      </w:rPr>
    </w:pPr>
  </w:p>
  <w:p w:rsidR="00F53223" w:rsidRPr="00921C91" w:rsidRDefault="00F5322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53223" w:rsidRDefault="00F5322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77E1" w:rsidRDefault="00B877E1">
      <w:r>
        <w:separator/>
      </w:r>
    </w:p>
  </w:footnote>
  <w:footnote w:type="continuationSeparator" w:id="0">
    <w:p w:rsidR="00B877E1" w:rsidRDefault="00B877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760D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65440" w:rsidRDefault="00265440" w:rsidP="00265440">
    <w:pPr>
      <w:pStyle w:val="bpuHeadSpon"/>
    </w:pPr>
    <w:r w:rsidRPr="00265440">
      <w:rPr>
        <w:rStyle w:val="bpuHeadSponChar"/>
      </w:rPr>
      <w:t>S4241</w:t>
    </w:r>
    <w:r>
      <w:t xml:space="preserve"> B.SMITH, GREENSTEIN</w:t>
    </w:r>
  </w:p>
  <w:p w:rsidR="00265440" w:rsidRDefault="00265440" w:rsidP="00265440">
    <w:pPr>
      <w:pStyle w:val="bpuHeadSpon"/>
    </w:pPr>
    <w:r>
      <w:fldChar w:fldCharType="begin"/>
    </w:r>
    <w:r>
      <w:instrText xml:space="preserve"> PAGE  \* MERGEFORMAT </w:instrText>
    </w:r>
    <w:r>
      <w:fldChar w:fldCharType="separate"/>
    </w:r>
    <w:r w:rsidR="009F68F2">
      <w:rPr>
        <w:noProof/>
      </w:rPr>
      <w:t>5</w:t>
    </w:r>
    <w:r>
      <w:fldChar w:fldCharType="end"/>
    </w:r>
  </w:p>
  <w:p w:rsidR="00265440" w:rsidRDefault="00265440" w:rsidP="0026544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65440" w:rsidRDefault="00265440" w:rsidP="00265440">
    <w:pPr>
      <w:pStyle w:val="bpuHeadSpon"/>
    </w:pPr>
    <w:r w:rsidRPr="00265440">
      <w:rPr>
        <w:rStyle w:val="bpuHeadSponChar"/>
      </w:rPr>
      <w:t>S4241</w:t>
    </w:r>
    <w:r>
      <w:t xml:space="preserve"> B.SMITH, GREENSTEIN</w:t>
    </w:r>
  </w:p>
  <w:p w:rsidR="00265440" w:rsidRDefault="00265440" w:rsidP="00265440">
    <w:pPr>
      <w:pStyle w:val="bpuHeadSpon"/>
    </w:pPr>
    <w:r>
      <w:fldChar w:fldCharType="begin"/>
    </w:r>
    <w:r>
      <w:instrText xml:space="preserve"> PAGE  \* MERGEFORMAT </w:instrText>
    </w:r>
    <w:r>
      <w:fldChar w:fldCharType="separate"/>
    </w:r>
    <w:r w:rsidR="009F68F2">
      <w:rPr>
        <w:noProof/>
      </w:rPr>
      <w:t>2</w:t>
    </w:r>
    <w:r>
      <w:fldChar w:fldCharType="end"/>
    </w:r>
  </w:p>
  <w:p w:rsidR="00265440" w:rsidRDefault="00265440" w:rsidP="0026544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77E1"/>
    <w:rsid w:val="000051BD"/>
    <w:rsid w:val="000160A5"/>
    <w:rsid w:val="00017CB8"/>
    <w:rsid w:val="0002335B"/>
    <w:rsid w:val="0003549A"/>
    <w:rsid w:val="000367AE"/>
    <w:rsid w:val="00043B22"/>
    <w:rsid w:val="00054975"/>
    <w:rsid w:val="00057D20"/>
    <w:rsid w:val="000601AC"/>
    <w:rsid w:val="0006197C"/>
    <w:rsid w:val="0006281F"/>
    <w:rsid w:val="000651B1"/>
    <w:rsid w:val="0008141C"/>
    <w:rsid w:val="00092F6B"/>
    <w:rsid w:val="00094A55"/>
    <w:rsid w:val="000958C1"/>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1EA0"/>
    <w:rsid w:val="0013000E"/>
    <w:rsid w:val="00133F81"/>
    <w:rsid w:val="0013563D"/>
    <w:rsid w:val="00135943"/>
    <w:rsid w:val="00144CC1"/>
    <w:rsid w:val="0014664C"/>
    <w:rsid w:val="001645FB"/>
    <w:rsid w:val="001652E5"/>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1C3E"/>
    <w:rsid w:val="001D25F3"/>
    <w:rsid w:val="001D6FFA"/>
    <w:rsid w:val="001E15F1"/>
    <w:rsid w:val="001E16FA"/>
    <w:rsid w:val="001E6213"/>
    <w:rsid w:val="001E6D15"/>
    <w:rsid w:val="001F14C7"/>
    <w:rsid w:val="001F7405"/>
    <w:rsid w:val="00203BD1"/>
    <w:rsid w:val="00205533"/>
    <w:rsid w:val="00212B8D"/>
    <w:rsid w:val="002206C8"/>
    <w:rsid w:val="00222983"/>
    <w:rsid w:val="00222BA0"/>
    <w:rsid w:val="00226904"/>
    <w:rsid w:val="002370D0"/>
    <w:rsid w:val="00253C4D"/>
    <w:rsid w:val="00255958"/>
    <w:rsid w:val="002563BB"/>
    <w:rsid w:val="00257FA2"/>
    <w:rsid w:val="00265440"/>
    <w:rsid w:val="0026574A"/>
    <w:rsid w:val="002660BB"/>
    <w:rsid w:val="00266D61"/>
    <w:rsid w:val="002720E8"/>
    <w:rsid w:val="00275293"/>
    <w:rsid w:val="002776B0"/>
    <w:rsid w:val="00286C7E"/>
    <w:rsid w:val="002A1029"/>
    <w:rsid w:val="002A3A1A"/>
    <w:rsid w:val="002A4692"/>
    <w:rsid w:val="002A51BA"/>
    <w:rsid w:val="002B2E26"/>
    <w:rsid w:val="002B3DF0"/>
    <w:rsid w:val="002B3FE6"/>
    <w:rsid w:val="002C2D81"/>
    <w:rsid w:val="002C387E"/>
    <w:rsid w:val="002C461E"/>
    <w:rsid w:val="002C6879"/>
    <w:rsid w:val="002C6CEC"/>
    <w:rsid w:val="002D6115"/>
    <w:rsid w:val="002E09CE"/>
    <w:rsid w:val="002E0B12"/>
    <w:rsid w:val="002E5EBB"/>
    <w:rsid w:val="002E69D1"/>
    <w:rsid w:val="002F3BA6"/>
    <w:rsid w:val="00315320"/>
    <w:rsid w:val="00325776"/>
    <w:rsid w:val="00325E27"/>
    <w:rsid w:val="00330395"/>
    <w:rsid w:val="00333704"/>
    <w:rsid w:val="00336624"/>
    <w:rsid w:val="0034025F"/>
    <w:rsid w:val="00340458"/>
    <w:rsid w:val="0034117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3C64"/>
    <w:rsid w:val="003A3F83"/>
    <w:rsid w:val="003C43EF"/>
    <w:rsid w:val="003C5927"/>
    <w:rsid w:val="003C5A6B"/>
    <w:rsid w:val="003C7FB2"/>
    <w:rsid w:val="003D24DE"/>
    <w:rsid w:val="003D4A49"/>
    <w:rsid w:val="003E26D4"/>
    <w:rsid w:val="003E47BA"/>
    <w:rsid w:val="003F0353"/>
    <w:rsid w:val="003F3B37"/>
    <w:rsid w:val="0040195A"/>
    <w:rsid w:val="00402DC0"/>
    <w:rsid w:val="00416C4B"/>
    <w:rsid w:val="0041751E"/>
    <w:rsid w:val="004211E5"/>
    <w:rsid w:val="00422091"/>
    <w:rsid w:val="0043386C"/>
    <w:rsid w:val="00436327"/>
    <w:rsid w:val="00436F2D"/>
    <w:rsid w:val="00436F5D"/>
    <w:rsid w:val="00441B42"/>
    <w:rsid w:val="0045118A"/>
    <w:rsid w:val="00451E92"/>
    <w:rsid w:val="00455D51"/>
    <w:rsid w:val="00456BF9"/>
    <w:rsid w:val="00461057"/>
    <w:rsid w:val="0046538B"/>
    <w:rsid w:val="004700BA"/>
    <w:rsid w:val="004704A8"/>
    <w:rsid w:val="00470C0E"/>
    <w:rsid w:val="00471102"/>
    <w:rsid w:val="00471F18"/>
    <w:rsid w:val="00484144"/>
    <w:rsid w:val="00484C19"/>
    <w:rsid w:val="00485866"/>
    <w:rsid w:val="00490561"/>
    <w:rsid w:val="00492076"/>
    <w:rsid w:val="00493B1D"/>
    <w:rsid w:val="0049526E"/>
    <w:rsid w:val="00497037"/>
    <w:rsid w:val="004A3009"/>
    <w:rsid w:val="004A6940"/>
    <w:rsid w:val="004A77A4"/>
    <w:rsid w:val="004C55FD"/>
    <w:rsid w:val="004C742C"/>
    <w:rsid w:val="004D260B"/>
    <w:rsid w:val="004D7A0C"/>
    <w:rsid w:val="004E1F3E"/>
    <w:rsid w:val="004E6F81"/>
    <w:rsid w:val="004F21BD"/>
    <w:rsid w:val="004F4F1D"/>
    <w:rsid w:val="004F60D4"/>
    <w:rsid w:val="004F74DD"/>
    <w:rsid w:val="00501317"/>
    <w:rsid w:val="0050495C"/>
    <w:rsid w:val="00505DC9"/>
    <w:rsid w:val="00505F51"/>
    <w:rsid w:val="00506E1E"/>
    <w:rsid w:val="0051199A"/>
    <w:rsid w:val="00513C81"/>
    <w:rsid w:val="005215C9"/>
    <w:rsid w:val="00527BFB"/>
    <w:rsid w:val="00532A32"/>
    <w:rsid w:val="00540B0B"/>
    <w:rsid w:val="0054460F"/>
    <w:rsid w:val="00545B64"/>
    <w:rsid w:val="005536CD"/>
    <w:rsid w:val="00554051"/>
    <w:rsid w:val="00557240"/>
    <w:rsid w:val="005623A9"/>
    <w:rsid w:val="005629A4"/>
    <w:rsid w:val="005651F3"/>
    <w:rsid w:val="00572184"/>
    <w:rsid w:val="00577A15"/>
    <w:rsid w:val="00580533"/>
    <w:rsid w:val="0059131D"/>
    <w:rsid w:val="00594528"/>
    <w:rsid w:val="005B3F92"/>
    <w:rsid w:val="005B479C"/>
    <w:rsid w:val="005B561E"/>
    <w:rsid w:val="005B79F0"/>
    <w:rsid w:val="005C07E4"/>
    <w:rsid w:val="005C2124"/>
    <w:rsid w:val="005C336F"/>
    <w:rsid w:val="005C7F3C"/>
    <w:rsid w:val="005D20FD"/>
    <w:rsid w:val="005E017C"/>
    <w:rsid w:val="005E50C6"/>
    <w:rsid w:val="005F2A97"/>
    <w:rsid w:val="005F399B"/>
    <w:rsid w:val="006019F8"/>
    <w:rsid w:val="00602754"/>
    <w:rsid w:val="00605B20"/>
    <w:rsid w:val="0061156F"/>
    <w:rsid w:val="00613FF5"/>
    <w:rsid w:val="006155A8"/>
    <w:rsid w:val="00615823"/>
    <w:rsid w:val="00620B05"/>
    <w:rsid w:val="00621076"/>
    <w:rsid w:val="00621B94"/>
    <w:rsid w:val="00626239"/>
    <w:rsid w:val="00635316"/>
    <w:rsid w:val="00635449"/>
    <w:rsid w:val="006378C5"/>
    <w:rsid w:val="0064479A"/>
    <w:rsid w:val="00645E6A"/>
    <w:rsid w:val="00665CBC"/>
    <w:rsid w:val="00667A5C"/>
    <w:rsid w:val="00677316"/>
    <w:rsid w:val="00686AEB"/>
    <w:rsid w:val="00687CEB"/>
    <w:rsid w:val="006B7897"/>
    <w:rsid w:val="006B7FA7"/>
    <w:rsid w:val="006C086A"/>
    <w:rsid w:val="006C21C1"/>
    <w:rsid w:val="006C597F"/>
    <w:rsid w:val="006C7327"/>
    <w:rsid w:val="006D00E5"/>
    <w:rsid w:val="006D58D7"/>
    <w:rsid w:val="006D791B"/>
    <w:rsid w:val="006E2895"/>
    <w:rsid w:val="006F180D"/>
    <w:rsid w:val="006F4334"/>
    <w:rsid w:val="006F47AF"/>
    <w:rsid w:val="006F6B8A"/>
    <w:rsid w:val="0070610D"/>
    <w:rsid w:val="00707CD3"/>
    <w:rsid w:val="00710738"/>
    <w:rsid w:val="00711B5D"/>
    <w:rsid w:val="00716BB9"/>
    <w:rsid w:val="007256D1"/>
    <w:rsid w:val="007279FD"/>
    <w:rsid w:val="007502CB"/>
    <w:rsid w:val="00752D79"/>
    <w:rsid w:val="00752E20"/>
    <w:rsid w:val="00756EDE"/>
    <w:rsid w:val="00764456"/>
    <w:rsid w:val="00780E07"/>
    <w:rsid w:val="0078160B"/>
    <w:rsid w:val="00781B4D"/>
    <w:rsid w:val="007824BF"/>
    <w:rsid w:val="00783B8D"/>
    <w:rsid w:val="00794B94"/>
    <w:rsid w:val="00794BD4"/>
    <w:rsid w:val="007A2F73"/>
    <w:rsid w:val="007A3061"/>
    <w:rsid w:val="007A589C"/>
    <w:rsid w:val="007A5A0B"/>
    <w:rsid w:val="007A6F93"/>
    <w:rsid w:val="007C0E14"/>
    <w:rsid w:val="007C7DE4"/>
    <w:rsid w:val="007D40CB"/>
    <w:rsid w:val="007D5796"/>
    <w:rsid w:val="007D59C0"/>
    <w:rsid w:val="007D7D9C"/>
    <w:rsid w:val="007E0978"/>
    <w:rsid w:val="007F3041"/>
    <w:rsid w:val="007F485D"/>
    <w:rsid w:val="007F6050"/>
    <w:rsid w:val="00813627"/>
    <w:rsid w:val="00832816"/>
    <w:rsid w:val="00837109"/>
    <w:rsid w:val="00840365"/>
    <w:rsid w:val="008406A3"/>
    <w:rsid w:val="00841D2C"/>
    <w:rsid w:val="00845F3C"/>
    <w:rsid w:val="008461B8"/>
    <w:rsid w:val="008462F1"/>
    <w:rsid w:val="00847EF1"/>
    <w:rsid w:val="008538FA"/>
    <w:rsid w:val="00856E20"/>
    <w:rsid w:val="00857129"/>
    <w:rsid w:val="008573B0"/>
    <w:rsid w:val="00864E1D"/>
    <w:rsid w:val="00866563"/>
    <w:rsid w:val="00867AC2"/>
    <w:rsid w:val="00867F18"/>
    <w:rsid w:val="0087056E"/>
    <w:rsid w:val="00870A8D"/>
    <w:rsid w:val="00875402"/>
    <w:rsid w:val="00882EAC"/>
    <w:rsid w:val="00884D51"/>
    <w:rsid w:val="008916EC"/>
    <w:rsid w:val="00891E4F"/>
    <w:rsid w:val="008A31C5"/>
    <w:rsid w:val="008A4F9A"/>
    <w:rsid w:val="008B2850"/>
    <w:rsid w:val="008C13AA"/>
    <w:rsid w:val="008C79B3"/>
    <w:rsid w:val="008D77BD"/>
    <w:rsid w:val="008E454C"/>
    <w:rsid w:val="008F1E5A"/>
    <w:rsid w:val="00901BDA"/>
    <w:rsid w:val="009121D8"/>
    <w:rsid w:val="00912D9C"/>
    <w:rsid w:val="00916F7A"/>
    <w:rsid w:val="00917FE3"/>
    <w:rsid w:val="009318C7"/>
    <w:rsid w:val="00931C09"/>
    <w:rsid w:val="009348C2"/>
    <w:rsid w:val="009440D0"/>
    <w:rsid w:val="00945B82"/>
    <w:rsid w:val="009523A3"/>
    <w:rsid w:val="00960958"/>
    <w:rsid w:val="00961FE9"/>
    <w:rsid w:val="00963A46"/>
    <w:rsid w:val="00966A3E"/>
    <w:rsid w:val="00971493"/>
    <w:rsid w:val="00971AD9"/>
    <w:rsid w:val="00973069"/>
    <w:rsid w:val="00973523"/>
    <w:rsid w:val="00980766"/>
    <w:rsid w:val="009835D4"/>
    <w:rsid w:val="009865D4"/>
    <w:rsid w:val="00987342"/>
    <w:rsid w:val="00997152"/>
    <w:rsid w:val="009972CD"/>
    <w:rsid w:val="009A0E9C"/>
    <w:rsid w:val="009A45DA"/>
    <w:rsid w:val="009B06D2"/>
    <w:rsid w:val="009B34EC"/>
    <w:rsid w:val="009B5D67"/>
    <w:rsid w:val="009B6176"/>
    <w:rsid w:val="009C0D22"/>
    <w:rsid w:val="009C2DD9"/>
    <w:rsid w:val="009C3E09"/>
    <w:rsid w:val="009C5630"/>
    <w:rsid w:val="009C7C85"/>
    <w:rsid w:val="009D0E5D"/>
    <w:rsid w:val="009D0F63"/>
    <w:rsid w:val="009D7934"/>
    <w:rsid w:val="009D7CCF"/>
    <w:rsid w:val="009E5961"/>
    <w:rsid w:val="009E6A09"/>
    <w:rsid w:val="009F4FAC"/>
    <w:rsid w:val="009F68F2"/>
    <w:rsid w:val="00A017C0"/>
    <w:rsid w:val="00A0724D"/>
    <w:rsid w:val="00A11228"/>
    <w:rsid w:val="00A222C2"/>
    <w:rsid w:val="00A25845"/>
    <w:rsid w:val="00A305D6"/>
    <w:rsid w:val="00A31FDC"/>
    <w:rsid w:val="00A342C4"/>
    <w:rsid w:val="00A43B77"/>
    <w:rsid w:val="00A50F6B"/>
    <w:rsid w:val="00A52237"/>
    <w:rsid w:val="00A551D6"/>
    <w:rsid w:val="00A55D82"/>
    <w:rsid w:val="00A608EA"/>
    <w:rsid w:val="00A6251B"/>
    <w:rsid w:val="00A6754E"/>
    <w:rsid w:val="00A70F58"/>
    <w:rsid w:val="00A72987"/>
    <w:rsid w:val="00A7346B"/>
    <w:rsid w:val="00A84C4F"/>
    <w:rsid w:val="00A932A1"/>
    <w:rsid w:val="00A96E06"/>
    <w:rsid w:val="00AA6197"/>
    <w:rsid w:val="00AA6C70"/>
    <w:rsid w:val="00AB16FD"/>
    <w:rsid w:val="00AB4813"/>
    <w:rsid w:val="00AB5284"/>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3FE6"/>
    <w:rsid w:val="00B05A3C"/>
    <w:rsid w:val="00B07100"/>
    <w:rsid w:val="00B1138C"/>
    <w:rsid w:val="00B2574A"/>
    <w:rsid w:val="00B27362"/>
    <w:rsid w:val="00B35D8A"/>
    <w:rsid w:val="00B42580"/>
    <w:rsid w:val="00B45B34"/>
    <w:rsid w:val="00B548F0"/>
    <w:rsid w:val="00B57047"/>
    <w:rsid w:val="00B61D86"/>
    <w:rsid w:val="00B6342D"/>
    <w:rsid w:val="00B726BD"/>
    <w:rsid w:val="00B732BC"/>
    <w:rsid w:val="00B877E1"/>
    <w:rsid w:val="00B90E33"/>
    <w:rsid w:val="00B9676B"/>
    <w:rsid w:val="00BA2EA5"/>
    <w:rsid w:val="00BA364B"/>
    <w:rsid w:val="00BA6AEB"/>
    <w:rsid w:val="00BB1190"/>
    <w:rsid w:val="00BB31D0"/>
    <w:rsid w:val="00BB3A11"/>
    <w:rsid w:val="00BB4DDB"/>
    <w:rsid w:val="00BB5D79"/>
    <w:rsid w:val="00BB5F02"/>
    <w:rsid w:val="00BC7892"/>
    <w:rsid w:val="00BE24D6"/>
    <w:rsid w:val="00BE7EFA"/>
    <w:rsid w:val="00BF06AD"/>
    <w:rsid w:val="00BF2C67"/>
    <w:rsid w:val="00BF5C56"/>
    <w:rsid w:val="00C0019D"/>
    <w:rsid w:val="00C04F4D"/>
    <w:rsid w:val="00C12E48"/>
    <w:rsid w:val="00C13D14"/>
    <w:rsid w:val="00C15F53"/>
    <w:rsid w:val="00C23F09"/>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23B5"/>
    <w:rsid w:val="00CD0F93"/>
    <w:rsid w:val="00CD1BD1"/>
    <w:rsid w:val="00CD528D"/>
    <w:rsid w:val="00CE78BF"/>
    <w:rsid w:val="00CF65EB"/>
    <w:rsid w:val="00CF72AD"/>
    <w:rsid w:val="00D02441"/>
    <w:rsid w:val="00D039F4"/>
    <w:rsid w:val="00D10496"/>
    <w:rsid w:val="00D11173"/>
    <w:rsid w:val="00D1215F"/>
    <w:rsid w:val="00D16561"/>
    <w:rsid w:val="00D17D65"/>
    <w:rsid w:val="00D17FF8"/>
    <w:rsid w:val="00D248B5"/>
    <w:rsid w:val="00D268AC"/>
    <w:rsid w:val="00D27FF3"/>
    <w:rsid w:val="00D343D0"/>
    <w:rsid w:val="00D3664D"/>
    <w:rsid w:val="00D500E9"/>
    <w:rsid w:val="00D507BC"/>
    <w:rsid w:val="00D6090A"/>
    <w:rsid w:val="00D62FA3"/>
    <w:rsid w:val="00D63A8C"/>
    <w:rsid w:val="00D63B6F"/>
    <w:rsid w:val="00D64A90"/>
    <w:rsid w:val="00D9410B"/>
    <w:rsid w:val="00D9695B"/>
    <w:rsid w:val="00DA2417"/>
    <w:rsid w:val="00DA5585"/>
    <w:rsid w:val="00DB02AC"/>
    <w:rsid w:val="00DB6AA2"/>
    <w:rsid w:val="00DC4E8B"/>
    <w:rsid w:val="00DC5BD9"/>
    <w:rsid w:val="00DE10D1"/>
    <w:rsid w:val="00DE2514"/>
    <w:rsid w:val="00DE5AC6"/>
    <w:rsid w:val="00DE6851"/>
    <w:rsid w:val="00DF03EE"/>
    <w:rsid w:val="00E01B71"/>
    <w:rsid w:val="00E029E0"/>
    <w:rsid w:val="00E05CC9"/>
    <w:rsid w:val="00E06A9A"/>
    <w:rsid w:val="00E15573"/>
    <w:rsid w:val="00E25A5B"/>
    <w:rsid w:val="00E27617"/>
    <w:rsid w:val="00E373C7"/>
    <w:rsid w:val="00E4267B"/>
    <w:rsid w:val="00E42F13"/>
    <w:rsid w:val="00E452DF"/>
    <w:rsid w:val="00E543CF"/>
    <w:rsid w:val="00E546FD"/>
    <w:rsid w:val="00E608F1"/>
    <w:rsid w:val="00E611B9"/>
    <w:rsid w:val="00E6244C"/>
    <w:rsid w:val="00E7144F"/>
    <w:rsid w:val="00E73D74"/>
    <w:rsid w:val="00E76A79"/>
    <w:rsid w:val="00E80692"/>
    <w:rsid w:val="00E80C24"/>
    <w:rsid w:val="00E842A1"/>
    <w:rsid w:val="00E93836"/>
    <w:rsid w:val="00EA7C16"/>
    <w:rsid w:val="00EC5281"/>
    <w:rsid w:val="00EC791D"/>
    <w:rsid w:val="00EC7CA6"/>
    <w:rsid w:val="00ED3C5D"/>
    <w:rsid w:val="00ED4553"/>
    <w:rsid w:val="00F00D08"/>
    <w:rsid w:val="00F02BF9"/>
    <w:rsid w:val="00F04C40"/>
    <w:rsid w:val="00F1124E"/>
    <w:rsid w:val="00F1350D"/>
    <w:rsid w:val="00F1505B"/>
    <w:rsid w:val="00F15583"/>
    <w:rsid w:val="00F17C18"/>
    <w:rsid w:val="00F200EE"/>
    <w:rsid w:val="00F22481"/>
    <w:rsid w:val="00F2542E"/>
    <w:rsid w:val="00F27278"/>
    <w:rsid w:val="00F344E3"/>
    <w:rsid w:val="00F34D58"/>
    <w:rsid w:val="00F361CD"/>
    <w:rsid w:val="00F40FC9"/>
    <w:rsid w:val="00F41A9D"/>
    <w:rsid w:val="00F44314"/>
    <w:rsid w:val="00F46EBE"/>
    <w:rsid w:val="00F53223"/>
    <w:rsid w:val="00F54B9C"/>
    <w:rsid w:val="00F56E96"/>
    <w:rsid w:val="00F573DD"/>
    <w:rsid w:val="00F61E59"/>
    <w:rsid w:val="00F63D99"/>
    <w:rsid w:val="00F6426B"/>
    <w:rsid w:val="00F709B3"/>
    <w:rsid w:val="00F71A5E"/>
    <w:rsid w:val="00F7452B"/>
    <w:rsid w:val="00F80AAC"/>
    <w:rsid w:val="00FA0AFC"/>
    <w:rsid w:val="00FA1C82"/>
    <w:rsid w:val="00FA2ED1"/>
    <w:rsid w:val="00FA4A52"/>
    <w:rsid w:val="00FA66C9"/>
    <w:rsid w:val="00FB4045"/>
    <w:rsid w:val="00FB4D8E"/>
    <w:rsid w:val="00FB5A38"/>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5C62FAE-A188-4E81-9542-CF9A6DA1D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styleId="BalloonText">
    <w:name w:val="Balloon Text"/>
    <w:basedOn w:val="Normal"/>
    <w:link w:val="BalloonTextChar"/>
    <w:semiHidden/>
    <w:unhideWhenUsed/>
    <w:rsid w:val="001D1C3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D1C3E"/>
    <w:rPr>
      <w:rFonts w:ascii="Segoe UI" w:hAnsi="Segoe UI" w:cs="Segoe UI"/>
      <w:spacing w:val="4"/>
      <w:sz w:val="18"/>
      <w:szCs w:val="18"/>
    </w:rPr>
  </w:style>
  <w:style w:type="character" w:styleId="LineNumber">
    <w:name w:val="line number"/>
    <w:basedOn w:val="DefaultParagraphFont"/>
    <w:semiHidden/>
    <w:unhideWhenUsed/>
    <w:rsid w:val="002654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FD4554-3596-48F8-B106-F9D9996820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1682</Words>
  <Characters>8468</Characters>
  <Application>Microsoft Office Word</Application>
  <DocSecurity>0</DocSecurity>
  <Lines>184</Lines>
  <Paragraphs>28</Paragraphs>
  <ScaleCrop>false</ScaleCrop>
  <HeadingPairs>
    <vt:vector size="2" baseType="variant">
      <vt:variant>
        <vt:lpstr>Title</vt:lpstr>
      </vt:variant>
      <vt:variant>
        <vt:i4>1</vt:i4>
      </vt:variant>
    </vt:vector>
  </HeadingPairs>
  <TitlesOfParts>
    <vt:vector size="1" baseType="lpstr">
      <vt:lpstr>S4241</vt:lpstr>
    </vt:vector>
  </TitlesOfParts>
  <Manager>R224</Manager>
  <Company>NJ Office of Legislative Services</Company>
  <LinksUpToDate>false</LinksUpToDate>
  <CharactersWithSpaces>10177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S4241</dc:title>
  <dc:subject/>
  <dc:creator>Senator  SMITH, Senator  GREENSTEIN</dc:creator>
  <cp:keywords>S4241|5|LG |331|0|331|N|0|</cp:keywords>
  <dc:description>INTRODUCED DECEMBER 6, 2021</dc:description>
  <cp:lastModifiedBy>Franks, Denise</cp:lastModifiedBy>
  <cp:revision>2</cp:revision>
  <cp:lastPrinted>2021-12-06T14:54:00Z</cp:lastPrinted>
  <dcterms:created xsi:type="dcterms:W3CDTF">2021-12-06T23:38:00Z</dcterms:created>
  <dcterms:modified xsi:type="dcterms:W3CDTF">2021-12-06T23:38:00Z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