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FE4599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4246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FE4599">
        <w:t>Senate Floor Amendments</w:t>
      </w:r>
    </w:p>
    <w:p w:rsidR="00DA6F1D" w:rsidRDefault="00FE4599" w:rsidP="00DA6F1D">
      <w:pPr>
        <w:pStyle w:val="NormalFloor"/>
        <w:jc w:val="center"/>
      </w:pPr>
      <w:r>
        <w:t>(Proposed by Senator GOPAL)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FE4599">
        <w:t xml:space="preserve">DECEMBER 20, 2021 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FE4599" w:rsidRPr="0028039D" w:rsidRDefault="00FE4599" w:rsidP="00FE4599"/>
    <w:p w:rsidR="00FE4599" w:rsidRPr="00DA6F1D" w:rsidRDefault="00FE4599" w:rsidP="00A74B07">
      <w:r w:rsidRPr="0028039D">
        <w:tab/>
        <w:t>The Senate Floor amendments add an additional requirement for the</w:t>
      </w:r>
      <w:r>
        <w:t xml:space="preserve"> established place of business of a new or used motor vehicle dealer</w:t>
      </w:r>
      <w:r w:rsidRPr="0028039D">
        <w:t xml:space="preserve"> to display an exterior sign permanently affixed to </w:t>
      </w:r>
      <w:r>
        <w:t xml:space="preserve">the </w:t>
      </w:r>
      <w:r w:rsidRPr="0028039D">
        <w:t>land or building</w:t>
      </w:r>
      <w:r>
        <w:t>.  The sign is to be</w:t>
      </w:r>
      <w:r w:rsidRPr="0028039D">
        <w:t xml:space="preserve"> consistent with local ordinances</w:t>
      </w:r>
      <w:r>
        <w:t>, include</w:t>
      </w:r>
      <w:r w:rsidRPr="0028039D">
        <w:t xml:space="preserve"> letters easily readable from major avenues of traffic</w:t>
      </w:r>
      <w:r>
        <w:t>, and, in certain instances, contain</w:t>
      </w:r>
      <w:r w:rsidRPr="0028039D">
        <w:t xml:space="preserve"> the dealer name or trade name.  The amendments also provide that leasing dealers do not have to comply with certain requirements if they sell a vehicle at the termination of a lease to the lessee but that a leasing dealer who is otherwise engaged in the buying, selling, or dealing in motor vehicles is required to obtain a used motor vehicle dealer license.</w:t>
      </w:r>
    </w:p>
    <w:sectPr w:rsidR="00FE4599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53E5D"/>
    <w:rsid w:val="007F5773"/>
    <w:rsid w:val="008D5731"/>
    <w:rsid w:val="008F005B"/>
    <w:rsid w:val="009451C5"/>
    <w:rsid w:val="009E69F4"/>
    <w:rsid w:val="00A06357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E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DD5D17CC-23F7-4E9F-B885-9746905A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692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S4246 Senate DECEMBER 20, 2021 </vt:lpstr>
    </vt:vector>
  </TitlesOfParts>
  <Manager>R229</Manager>
  <Company>Office of Legislative Services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S4246 Senate Statement 12/20/21</dc:title>
  <dc:subject/>
  <dc:creator>Senate</dc:creator>
  <cp:keywords>S4246|1|AU |273|0|0|!||</cp:keywords>
  <dc:description/>
  <cp:lastModifiedBy>Bell, Careema</cp:lastModifiedBy>
  <cp:revision>2</cp:revision>
  <dcterms:created xsi:type="dcterms:W3CDTF">2021-12-21T16:53:00Z</dcterms:created>
  <dcterms:modified xsi:type="dcterms:W3CDTF">2021-12-21T16:53:00Z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