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84B" w:rsidRDefault="0020084B" w:rsidP="0020084B">
      <w:pPr>
        <w:pStyle w:val="bpuBill"/>
      </w:pPr>
      <w:bookmarkStart w:id="0" w:name="bpuFrontPg"/>
      <w:bookmarkEnd w:id="0"/>
      <w:r>
        <w:t xml:space="preserve">SENATE, No. 4257 </w:t>
      </w:r>
    </w:p>
    <w:p w:rsidR="0020084B" w:rsidRPr="009D38FF" w:rsidRDefault="0020084B" w:rsidP="002008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8495" r:id="rId8"/>
        </w:object>
      </w:r>
    </w:p>
    <w:p w:rsidR="0020084B" w:rsidRDefault="0020084B" w:rsidP="0020084B">
      <w:pPr>
        <w:pStyle w:val="bpuState"/>
      </w:pPr>
      <w:r>
        <w:t>STATE OF NEW JERSEY</w:t>
      </w:r>
    </w:p>
    <w:p w:rsidR="0020084B" w:rsidRDefault="0020084B" w:rsidP="0020084B">
      <w:pPr>
        <w:pStyle w:val="bpuLegislature"/>
      </w:pPr>
      <w:r>
        <w:t>219th LEGISLATURE</w:t>
      </w:r>
    </w:p>
    <w:p w:rsidR="0020084B" w:rsidRDefault="0020084B" w:rsidP="0020084B">
      <w:pPr>
        <w:pStyle w:val="bpuWpGraphic"/>
      </w:pPr>
      <w:r>
        <w:object w:dxaOrig="8985" w:dyaOrig="255">
          <v:shape id="_x0000_i1026" type="#_x0000_t75" style="width:6in;height:11.9pt" o:ole="">
            <v:imagedata r:id="rId7" o:title=""/>
          </v:shape>
          <o:OLEObject Type="Embed" ProgID="WPWin6.1" ShapeID="_x0000_i1026" DrawAspect="Content" ObjectID="_1701248496" r:id="rId9"/>
        </w:object>
      </w:r>
      <w:r>
        <w:t xml:space="preserve">  </w:t>
      </w:r>
    </w:p>
    <w:p w:rsidR="0020084B" w:rsidRDefault="0020084B" w:rsidP="0020084B">
      <w:pPr>
        <w:pStyle w:val="bpuIntro"/>
      </w:pPr>
      <w:r>
        <w:t>INTRODUCED DECEMBER 9, 2021</w:t>
      </w:r>
    </w:p>
    <w:p w:rsidR="0020084B" w:rsidRDefault="0020084B" w:rsidP="0020084B">
      <w:pPr>
        <w:pStyle w:val="bpuIntro"/>
      </w:pPr>
    </w:p>
    <w:p w:rsidR="0020084B" w:rsidRDefault="0020084B" w:rsidP="0020084B">
      <w:pPr>
        <w:pStyle w:val="bpuIntro"/>
        <w:sectPr w:rsidR="0020084B" w:rsidSect="00D25A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0084B" w:rsidRDefault="0020084B" w:rsidP="0020084B">
      <w:pPr>
        <w:pStyle w:val="bpuIntro"/>
      </w:pPr>
    </w:p>
    <w:p w:rsidR="0020084B" w:rsidRDefault="0020084B" w:rsidP="0020084B">
      <w:pPr>
        <w:pStyle w:val="bpuSponsor"/>
      </w:pPr>
      <w:r>
        <w:t>Sponsored by:</w:t>
      </w:r>
    </w:p>
    <w:p w:rsidR="0020084B" w:rsidRDefault="0020084B" w:rsidP="0020084B">
      <w:pPr>
        <w:pStyle w:val="bpuSponsor"/>
      </w:pPr>
      <w:r>
        <w:t>Senator  TROY SINGLETON</w:t>
      </w:r>
    </w:p>
    <w:p w:rsidR="0020084B" w:rsidRDefault="0020084B" w:rsidP="0020084B">
      <w:pPr>
        <w:pStyle w:val="bpuSponsor"/>
      </w:pPr>
      <w:r>
        <w:t>District 7 (Burlington)</w:t>
      </w:r>
    </w:p>
    <w:p w:rsidR="0020084B" w:rsidRDefault="00D25A36" w:rsidP="00D25A36">
      <w:pPr>
        <w:pStyle w:val="bpuSponsor"/>
      </w:pPr>
      <w:r>
        <w:t>Senator  SHIRLEY K. TURNER</w:t>
      </w:r>
    </w:p>
    <w:p w:rsidR="00D25A36" w:rsidRDefault="00D25A36" w:rsidP="00D25A36">
      <w:pPr>
        <w:pStyle w:val="bpuSponsor"/>
      </w:pPr>
      <w:r>
        <w:t>District 15 (Hunterdon and Mercer)</w:t>
      </w:r>
    </w:p>
    <w:p w:rsidR="00D25A36" w:rsidRPr="00D25A36" w:rsidRDefault="00D25A36" w:rsidP="00D25A36">
      <w:pPr>
        <w:pStyle w:val="bpuSponsor"/>
      </w:pPr>
    </w:p>
    <w:p w:rsidR="0020084B" w:rsidRDefault="0020084B" w:rsidP="0020084B">
      <w:pPr>
        <w:pStyle w:val="bpuSponsor"/>
      </w:pPr>
    </w:p>
    <w:p w:rsidR="0020084B" w:rsidRDefault="0020084B" w:rsidP="0020084B">
      <w:pPr>
        <w:pStyle w:val="bpuSponsor"/>
      </w:pPr>
    </w:p>
    <w:p w:rsidR="0020084B" w:rsidRDefault="0020084B" w:rsidP="0020084B">
      <w:pPr>
        <w:pStyle w:val="bpuSponsor"/>
      </w:pPr>
    </w:p>
    <w:p w:rsidR="0020084B" w:rsidRDefault="0020084B" w:rsidP="0020084B">
      <w:pPr>
        <w:pStyle w:val="bpuSponsor"/>
      </w:pPr>
      <w:r>
        <w:t>SYNOPSIS</w:t>
      </w:r>
    </w:p>
    <w:p w:rsidR="0020084B" w:rsidRDefault="0020084B" w:rsidP="0020084B">
      <w:pPr>
        <w:pStyle w:val="bpuNormText"/>
      </w:pPr>
      <w:r>
        <w:tab/>
        <w:t xml:space="preserve">Allows county boards of elections to begin canvassing early votes and mail-in ballots before election day under certain conditions. </w:t>
      </w:r>
    </w:p>
    <w:p w:rsidR="0020084B" w:rsidRDefault="0020084B" w:rsidP="0020084B">
      <w:pPr>
        <w:pStyle w:val="bpuNormText"/>
      </w:pPr>
    </w:p>
    <w:p w:rsidR="0020084B" w:rsidRDefault="0020084B" w:rsidP="0020084B">
      <w:pPr>
        <w:pStyle w:val="bpuSponsor"/>
      </w:pPr>
      <w:r>
        <w:t xml:space="preserve">CURRENT VERSION OF TEXT </w:t>
      </w:r>
    </w:p>
    <w:p w:rsidR="0020084B" w:rsidRDefault="0020084B" w:rsidP="0020084B">
      <w:pPr>
        <w:pStyle w:val="bpuNormText"/>
      </w:pPr>
      <w:r>
        <w:tab/>
        <w:t>As introduced.</w:t>
      </w:r>
    </w:p>
    <w:p w:rsidR="0020084B" w:rsidRDefault="0020084B" w:rsidP="002008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084B" w:rsidRDefault="0020084B" w:rsidP="00122025">
      <w:pPr>
        <w:pStyle w:val="FronterPage"/>
        <w:tabs>
          <w:tab w:val="clear" w:pos="1440"/>
          <w:tab w:val="clear" w:pos="2160"/>
          <w:tab w:val="clear" w:pos="2880"/>
          <w:tab w:val="clear" w:pos="3600"/>
          <w:tab w:val="clear" w:pos="4320"/>
          <w:tab w:val="clear" w:pos="5040"/>
        </w:tabs>
        <w:sectPr w:rsidR="0020084B" w:rsidSect="0020084B">
          <w:type w:val="continuous"/>
          <w:pgSz w:w="12240" w:h="20160" w:code="5"/>
          <w:pgMar w:top="1440" w:right="2275" w:bottom="1440" w:left="2275" w:header="72" w:footer="720" w:gutter="0"/>
          <w:pgNumType w:start="1"/>
          <w:cols w:space="720"/>
          <w:docGrid w:linePitch="360"/>
        </w:sectPr>
      </w:pPr>
    </w:p>
    <w:p w:rsidR="00686AEB" w:rsidRPr="00677316" w:rsidRDefault="00DD1643" w:rsidP="003E47BA">
      <w:pPr>
        <w:pStyle w:val="HangingAnAct"/>
        <w:rPr>
          <w:rStyle w:val="HangingAnActChar"/>
        </w:rPr>
      </w:pPr>
      <w:r>
        <w:rPr>
          <w:rStyle w:val="BillHead"/>
        </w:rPr>
        <w:lastRenderedPageBreak/>
        <w:t>An Act</w:t>
      </w:r>
      <w:r w:rsidR="00686AEB" w:rsidRPr="006B7FA7">
        <w:rPr>
          <w:rStyle w:val="HangingAnActChar"/>
        </w:rPr>
        <w:t xml:space="preserve"> </w:t>
      </w:r>
      <w:r w:rsidR="00EF4488" w:rsidRPr="00EF4488">
        <w:rPr>
          <w:rStyle w:val="HangingAnActChar"/>
        </w:rPr>
        <w:t>concerning the canvassing of votes cast during the early voting period and through mail-in ballots and amending P.L.2021, c.40 and P.L.2009, c.22.</w:t>
      </w:r>
    </w:p>
    <w:p w:rsidR="000B1054" w:rsidRPr="00D71D68" w:rsidRDefault="000B1054" w:rsidP="000B1054"/>
    <w:p w:rsidR="00686AEB" w:rsidRPr="00AA7880" w:rsidRDefault="00686AEB" w:rsidP="00686AEB">
      <w:r>
        <w:tab/>
      </w:r>
      <w:r w:rsidR="00DD1643">
        <w:rPr>
          <w:rStyle w:val="BillHeading2"/>
        </w:rPr>
        <w:t>Be It Enacted</w:t>
      </w:r>
      <w:r>
        <w:rPr>
          <w:rStyle w:val="BillHeading2"/>
        </w:rPr>
        <w:t xml:space="preserve"> </w:t>
      </w:r>
      <w:r w:rsidR="00DD1643">
        <w:rPr>
          <w:rStyle w:val="BillLanguage"/>
        </w:rPr>
        <w:t>by the Senate and General Assembly of the State of New Jersey:</w:t>
      </w:r>
    </w:p>
    <w:p w:rsidR="00686AEB" w:rsidRDefault="00686AEB" w:rsidP="00686AEB"/>
    <w:p w:rsidR="00DB2040" w:rsidRDefault="00DB2040" w:rsidP="00580255">
      <w:r>
        <w:tab/>
        <w:t>1. Section 4 of P.L.2021, c.40 (C.</w:t>
      </w:r>
      <w:r w:rsidR="00580255">
        <w:t>19:15A-4</w:t>
      </w:r>
      <w:r>
        <w:t>) is amended to read as follows:</w:t>
      </w:r>
    </w:p>
    <w:p w:rsidR="00580255" w:rsidRDefault="00DB2040" w:rsidP="00580255">
      <w:r>
        <w:tab/>
      </w:r>
      <w:r w:rsidR="00D6180E">
        <w:t>4.</w:t>
      </w:r>
      <w:r w:rsidR="00D6180E">
        <w:tab/>
      </w:r>
      <w:r w:rsidR="00C536C1">
        <w:rPr>
          <w:u w:val="single"/>
        </w:rPr>
        <w:t>a.</w:t>
      </w:r>
      <w:r w:rsidR="00C536C1">
        <w:t xml:space="preserve"> </w:t>
      </w:r>
      <w:r w:rsidR="00D6180E">
        <w:t xml:space="preserve"> </w:t>
      </w:r>
      <w:r w:rsidR="00580255">
        <w:t>An early vote cast in an election, as provided for in this act, P.L.2021, c.40 (C.19:15A-1 et al.), shall not be canvassed prior to the closing of the polls on the day of an election</w:t>
      </w:r>
      <w:r w:rsidR="00C536C1">
        <w:rPr>
          <w:u w:val="single"/>
        </w:rPr>
        <w:t>, except as provided under subsection b. of this section</w:t>
      </w:r>
      <w:r w:rsidR="00580255">
        <w:t>.</w:t>
      </w:r>
    </w:p>
    <w:p w:rsidR="00580255" w:rsidRDefault="00580255" w:rsidP="00580255">
      <w:r>
        <w:tab/>
        <w:t>Every provisional ballot voted in each such election and determined by a county board to be valid shall be counted and shall be part of the official tally of the results of the election.</w:t>
      </w:r>
    </w:p>
    <w:p w:rsidR="00A63EE8" w:rsidRDefault="00A63EE8" w:rsidP="00580255">
      <w:pPr>
        <w:rPr>
          <w:u w:val="single"/>
        </w:rPr>
      </w:pPr>
      <w:r>
        <w:tab/>
      </w:r>
      <w:r w:rsidR="00D6180E">
        <w:rPr>
          <w:u w:val="single"/>
        </w:rPr>
        <w:t>b.</w:t>
      </w:r>
      <w:r w:rsidR="00D6180E">
        <w:rPr>
          <w:u w:val="single"/>
        </w:rPr>
        <w:tab/>
      </w:r>
      <w:r w:rsidR="00E47DA5">
        <w:rPr>
          <w:u w:val="single"/>
        </w:rPr>
        <w:t xml:space="preserve">(1) </w:t>
      </w:r>
      <w:r w:rsidR="00D6180E">
        <w:rPr>
          <w:u w:val="single"/>
        </w:rPr>
        <w:t xml:space="preserve"> </w:t>
      </w:r>
      <w:r w:rsidRPr="00FB66C5">
        <w:rPr>
          <w:u w:val="single"/>
        </w:rPr>
        <w:t>A coun</w:t>
      </w:r>
      <w:r>
        <w:rPr>
          <w:u w:val="single"/>
        </w:rPr>
        <w:t xml:space="preserve">ty board of elections may begin </w:t>
      </w:r>
      <w:r w:rsidRPr="00FB66C5">
        <w:rPr>
          <w:u w:val="single"/>
        </w:rPr>
        <w:t>canvassing e</w:t>
      </w:r>
      <w:r>
        <w:rPr>
          <w:u w:val="single"/>
        </w:rPr>
        <w:t>ach early vote no earlier than 24 hours after the conclusion of the early voting period</w:t>
      </w:r>
      <w:r w:rsidRPr="00FB66C5">
        <w:rPr>
          <w:u w:val="single"/>
        </w:rPr>
        <w:t xml:space="preserve">. The Secretary of State shall establish guidelines concerning the early </w:t>
      </w:r>
      <w:r w:rsidR="00E47DA5">
        <w:rPr>
          <w:u w:val="single"/>
        </w:rPr>
        <w:t xml:space="preserve">vote </w:t>
      </w:r>
      <w:r w:rsidRPr="00FB66C5">
        <w:rPr>
          <w:u w:val="single"/>
        </w:rPr>
        <w:t>canvassing process. If a c</w:t>
      </w:r>
      <w:r>
        <w:rPr>
          <w:u w:val="single"/>
        </w:rPr>
        <w:t xml:space="preserve">ounty board of elections begins canvassing the early votes </w:t>
      </w:r>
      <w:r w:rsidRPr="00FB66C5">
        <w:rPr>
          <w:u w:val="single"/>
        </w:rPr>
        <w:t>prior to the day of the election, the county board shall implement the measures necessary to ensure the security an</w:t>
      </w:r>
      <w:r>
        <w:rPr>
          <w:u w:val="single"/>
        </w:rPr>
        <w:t>d secrecy of the early votes</w:t>
      </w:r>
      <w:r w:rsidR="00E47DA5">
        <w:rPr>
          <w:u w:val="single"/>
        </w:rPr>
        <w:t xml:space="preserve">. The </w:t>
      </w:r>
      <w:r>
        <w:rPr>
          <w:u w:val="single"/>
        </w:rPr>
        <w:t xml:space="preserve">early votes and the results of the </w:t>
      </w:r>
      <w:r w:rsidRPr="00FB66C5">
        <w:rPr>
          <w:u w:val="single"/>
        </w:rPr>
        <w:t>canvassing shall remain confidential and shall be disclosed only in accordance with the provisions of Title 19 of the Revised Statutes, regulations and guidelines concerning the disclosure of election results, and in no circumstances disclosed prior to the close of polls on the day of the election.</w:t>
      </w:r>
    </w:p>
    <w:p w:rsidR="00C536C1" w:rsidRPr="00C536C1" w:rsidRDefault="00C536C1" w:rsidP="00580255">
      <w:pPr>
        <w:rPr>
          <w:u w:val="single"/>
        </w:rPr>
      </w:pPr>
      <w:r>
        <w:tab/>
      </w:r>
      <w:r w:rsidR="00D6180E">
        <w:rPr>
          <w:u w:val="single"/>
        </w:rPr>
        <w:t>(2)</w:t>
      </w:r>
      <w:r w:rsidR="00D6180E">
        <w:rPr>
          <w:u w:val="single"/>
        </w:rPr>
        <w:tab/>
      </w:r>
      <w:r w:rsidR="00123066" w:rsidRPr="00123066">
        <w:rPr>
          <w:u w:val="single"/>
        </w:rPr>
        <w:t>Any person who is authorized to receive and ca</w:t>
      </w:r>
      <w:r w:rsidR="00123066">
        <w:rPr>
          <w:u w:val="single"/>
        </w:rPr>
        <w:t xml:space="preserve">nvass the early votes </w:t>
      </w:r>
      <w:r w:rsidR="00123066" w:rsidRPr="00123066">
        <w:rPr>
          <w:u w:val="single"/>
        </w:rPr>
        <w:t>pursuan</w:t>
      </w:r>
      <w:r w:rsidR="00123066">
        <w:rPr>
          <w:u w:val="single"/>
        </w:rPr>
        <w:t xml:space="preserve">t to this section </w:t>
      </w:r>
      <w:r w:rsidR="00123066" w:rsidRPr="00123066">
        <w:rPr>
          <w:u w:val="single"/>
        </w:rPr>
        <w:t>who kno</w:t>
      </w:r>
      <w:r w:rsidR="00E47DA5">
        <w:rPr>
          <w:u w:val="single"/>
        </w:rPr>
        <w:t xml:space="preserve">wingly discloses to the public </w:t>
      </w:r>
      <w:r w:rsidR="00123066">
        <w:rPr>
          <w:u w:val="single"/>
        </w:rPr>
        <w:t xml:space="preserve">the early votes and the results of the canvass </w:t>
      </w:r>
      <w:r w:rsidR="00123066" w:rsidRPr="00123066">
        <w:rPr>
          <w:u w:val="single"/>
        </w:rPr>
        <w:t>prior to the time designated by law for the closing of the polls for each election shall be guilty of a crime of the third degree.</w:t>
      </w:r>
    </w:p>
    <w:p w:rsidR="00580255" w:rsidRDefault="00CE199A" w:rsidP="00580255">
      <w:r>
        <w:t>(</w:t>
      </w:r>
      <w:proofErr w:type="spellStart"/>
      <w:r>
        <w:t>cf</w:t>
      </w:r>
      <w:proofErr w:type="spellEnd"/>
      <w:r>
        <w:t>: P.L.2021, c.40, s.4)</w:t>
      </w:r>
    </w:p>
    <w:p w:rsidR="00580255" w:rsidRDefault="00580255" w:rsidP="00580255"/>
    <w:p w:rsidR="00580255" w:rsidRDefault="00D6180E" w:rsidP="00580255">
      <w:r>
        <w:tab/>
        <w:t>2.</w:t>
      </w:r>
      <w:r>
        <w:tab/>
      </w:r>
      <w:r w:rsidR="00061642">
        <w:t>Section 22 of P.L.2009, c.22 (C.</w:t>
      </w:r>
      <w:r w:rsidR="00580255">
        <w:t>19:63-22</w:t>
      </w:r>
      <w:r w:rsidR="00061642">
        <w:t xml:space="preserve">) is amended to read as follows: </w:t>
      </w:r>
    </w:p>
    <w:p w:rsidR="00580255" w:rsidRDefault="00580255" w:rsidP="00580255">
      <w:r>
        <w:tab/>
      </w:r>
      <w:r w:rsidR="00D6180E">
        <w:t>22.</w:t>
      </w:r>
      <w:r w:rsidR="00D6180E">
        <w:tab/>
      </w:r>
      <w:r w:rsidR="001E67CA">
        <w:rPr>
          <w:u w:val="single"/>
        </w:rPr>
        <w:t>a.</w:t>
      </w:r>
      <w:r w:rsidR="001E67CA">
        <w:t xml:space="preserve"> </w:t>
      </w:r>
      <w:r>
        <w:t>On the day of each election</w:t>
      </w:r>
      <w:r w:rsidR="003C4564">
        <w:rPr>
          <w:u w:val="single"/>
        </w:rPr>
        <w:t>, or as provided under subsection b. of this section,</w:t>
      </w:r>
      <w:r>
        <w:t xml:space="preserve"> each county board of elections shall open in the presence of the commissioner of registration, or the designee thereof, the inner envelopes that contain the mail-in ballots with th</w:t>
      </w:r>
      <w:r w:rsidR="001E67CA">
        <w:t xml:space="preserve">e votes cast for the election. </w:t>
      </w:r>
      <w:r>
        <w:t xml:space="preserve">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w:t>
      </w:r>
      <w:bookmarkStart w:id="1" w:name="_GoBack"/>
      <w:bookmarkEnd w:id="1"/>
      <w:r>
        <w:t>intended to be voted as marked on the envelope by the county board of elections.</w:t>
      </w:r>
    </w:p>
    <w:p w:rsidR="00580255" w:rsidRDefault="00580255" w:rsidP="00580255">
      <w:r>
        <w:tab/>
        <w:t xml:space="preserve">Every mail-in ballot that bears a postmark date before or of the day of the election and that is received by the county board within  144 hours after the time of the closing of the polls for the election that the ballot was prepared shall be considered valid and shall be canvassed. Every mail-in ballot that does not bear a postmark date but that is received by the county board by delivery of the United States Postal Service before, or within 48 hours after, the time of the closing of the polls for the election for which the ballot was prepared shall be considered valid and shall be canvassed.  </w:t>
      </w:r>
    </w:p>
    <w:p w:rsidR="009C21AB" w:rsidRPr="009C21AB" w:rsidRDefault="009C21AB" w:rsidP="00580255">
      <w:pPr>
        <w:rPr>
          <w:u w:val="single"/>
        </w:rPr>
      </w:pPr>
      <w:r>
        <w:tab/>
      </w:r>
      <w:r w:rsidR="00D6180E">
        <w:rPr>
          <w:u w:val="single"/>
        </w:rPr>
        <w:t>b.</w:t>
      </w:r>
      <w:r w:rsidR="00D6180E">
        <w:rPr>
          <w:u w:val="single"/>
        </w:rPr>
        <w:tab/>
      </w:r>
      <w:r w:rsidRPr="00FB66C5">
        <w:rPr>
          <w:u w:val="single"/>
        </w:rPr>
        <w:t>A county board of elections may begin opening the inner envelopes and canvassing each mail-in ballot from the inner envelopes no earlier than ten days prior to the day of the election. The Secretary of State shall establish guidelines concerning the early canvassing process. If a county board of elections begins opening the inner envelopes and canvassing the mail-in ballots from the inner envelopes prior to the day of the election, the county board shall implement the measures necessary to ensure the security and secrecy of the mail-in ballots. The contents of the mail-in ballots and the results of the ballot canvassing shall remain confidential and shall be disclosed only in accordance with the provisions of Title 19 of the Revised Statutes, regulations and guidelines concerning the disclosure of election results, and in no circumstances disclosed prior to the close of polls on the day of the election.</w:t>
      </w:r>
      <w:r w:rsidR="00E4111B">
        <w:rPr>
          <w:u w:val="single"/>
        </w:rPr>
        <w:t xml:space="preserve"> As provided under </w:t>
      </w:r>
      <w:r w:rsidR="00E4111B" w:rsidRPr="00E4111B">
        <w:rPr>
          <w:u w:val="single"/>
        </w:rPr>
        <w:t>R.S.19:34-13</w:t>
      </w:r>
      <w:r w:rsidR="00E4111B">
        <w:rPr>
          <w:u w:val="single"/>
        </w:rPr>
        <w:t>, a</w:t>
      </w:r>
      <w:r w:rsidR="00E4111B" w:rsidRPr="00E4111B">
        <w:rPr>
          <w:u w:val="single"/>
        </w:rPr>
        <w:t>ny person who is authorized to receive and canvass completed mail-in-ballots who knowingly discloses to the public the contents of a mail-in ballot prior to the time designated by law for the closing of the polls for each election shall be guilty of a crime of the third degree.</w:t>
      </w:r>
    </w:p>
    <w:p w:rsidR="00580255" w:rsidRDefault="00580255" w:rsidP="00580255">
      <w:r>
        <w:tab/>
      </w:r>
      <w:r w:rsidR="001E67CA">
        <w:rPr>
          <w:u w:val="single"/>
        </w:rPr>
        <w:t>c.</w:t>
      </w:r>
      <w:r w:rsidR="00D6180E">
        <w:tab/>
      </w:r>
      <w:r>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1E67CA" w:rsidRDefault="00580255" w:rsidP="00580255">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580255" w:rsidRDefault="001E67CA" w:rsidP="00580255">
      <w:r>
        <w:t>(</w:t>
      </w:r>
      <w:proofErr w:type="spellStart"/>
      <w:r>
        <w:t>cf</w:t>
      </w:r>
      <w:proofErr w:type="spellEnd"/>
      <w:r>
        <w:t>: P.L.2020, c.71, s.13)</w:t>
      </w:r>
    </w:p>
    <w:p w:rsidR="00580255" w:rsidRPr="00D71D68" w:rsidRDefault="00580255" w:rsidP="00686AEB"/>
    <w:p w:rsidR="00686AEB" w:rsidRPr="00AA7880" w:rsidRDefault="00686AEB" w:rsidP="00686AEB">
      <w:r>
        <w:tab/>
      </w:r>
      <w:r w:rsidR="00D6180E">
        <w:t>3.</w:t>
      </w:r>
      <w:r w:rsidR="00D6180E">
        <w:tab/>
      </w:r>
      <w:r w:rsidR="00DD1643">
        <w:t>This act shall take effect</w:t>
      </w:r>
      <w:r w:rsidR="00580255">
        <w:t xml:space="preserve"> immediately.</w:t>
      </w:r>
    </w:p>
    <w:p w:rsidR="00686AEB" w:rsidRPr="00AA7880" w:rsidRDefault="00686AEB" w:rsidP="00686AEB">
      <w:pPr>
        <w:jc w:val="center"/>
      </w:pPr>
      <w:r w:rsidRPr="00D71D68">
        <w:t>STATEMENT</w:t>
      </w:r>
    </w:p>
    <w:p w:rsidR="006241C7" w:rsidRDefault="006241C7" w:rsidP="00686AEB"/>
    <w:p w:rsidR="00686AEB" w:rsidRDefault="006241C7" w:rsidP="00686AEB">
      <w:r>
        <w:tab/>
        <w:t>This bill a</w:t>
      </w:r>
      <w:r w:rsidRPr="006241C7">
        <w:t xml:space="preserve">llows county boards of elections to begin canvassing early votes </w:t>
      </w:r>
      <w:r>
        <w:t xml:space="preserve">cast during the early voting period and </w:t>
      </w:r>
      <w:r w:rsidRPr="006241C7">
        <w:t>mail-in ballots before election day under certain conditions.</w:t>
      </w:r>
    </w:p>
    <w:p w:rsidR="006241C7" w:rsidRDefault="006241C7" w:rsidP="00686AEB">
      <w:r>
        <w:tab/>
        <w:t xml:space="preserve">Under current law, early votes cast during the early voting period may not be canvassed or counted until the polls close on election day. Similarly, mail-in ballots may begin to be canvassed or counted on election day. </w:t>
      </w:r>
    </w:p>
    <w:p w:rsidR="006241C7" w:rsidRDefault="006241C7" w:rsidP="00686AEB">
      <w:r>
        <w:tab/>
        <w:t xml:space="preserve">Under this bill, </w:t>
      </w:r>
      <w:r w:rsidRPr="006241C7">
        <w:t>county board</w:t>
      </w:r>
      <w:r>
        <w:t xml:space="preserve">s of elections are permitted to </w:t>
      </w:r>
      <w:r w:rsidRPr="006241C7">
        <w:t xml:space="preserve">begin canvassing each early vote no earlier than 24 hours after the conclusion of the early voting period. </w:t>
      </w:r>
      <w:r>
        <w:t>The bill also allows</w:t>
      </w:r>
      <w:r w:rsidRPr="006241C7">
        <w:t xml:space="preserve"> county board</w:t>
      </w:r>
      <w:r>
        <w:t xml:space="preserve">s of elections to </w:t>
      </w:r>
      <w:r w:rsidRPr="006241C7">
        <w:t>begin opening the inner envelopes and canvassing each mail-in ballot from the inner envelopes no earlier than ten days prior to the day of the election.</w:t>
      </w:r>
      <w:r>
        <w:t xml:space="preserve"> The bill directs t</w:t>
      </w:r>
      <w:r w:rsidRPr="006241C7">
        <w:t>he Secre</w:t>
      </w:r>
      <w:r>
        <w:t xml:space="preserve">tary of State to </w:t>
      </w:r>
      <w:r w:rsidRPr="006241C7">
        <w:t>establish guide</w:t>
      </w:r>
      <w:r>
        <w:t xml:space="preserve">lines concerning the canvassing process to </w:t>
      </w:r>
      <w:r w:rsidRPr="006241C7">
        <w:t>ensure the securit</w:t>
      </w:r>
      <w:r>
        <w:t>y and secrecy of the votes cast. T</w:t>
      </w:r>
      <w:r w:rsidRPr="006241C7">
        <w:t xml:space="preserve">he canvassing </w:t>
      </w:r>
      <w:r>
        <w:t xml:space="preserve">results would </w:t>
      </w:r>
      <w:r w:rsidRPr="006241C7">
        <w:t>r</w:t>
      </w:r>
      <w:r>
        <w:t xml:space="preserve">emain confidential and be </w:t>
      </w:r>
      <w:r w:rsidRPr="006241C7">
        <w:t xml:space="preserve">disclosed only in accordance </w:t>
      </w:r>
      <w:r>
        <w:t>current law</w:t>
      </w:r>
      <w:r w:rsidRPr="006241C7">
        <w:t>, regulations</w:t>
      </w:r>
      <w:r>
        <w:t>,</w:t>
      </w:r>
      <w:r w:rsidRPr="006241C7">
        <w:t xml:space="preserve"> and guidelines concerning the disclosure of election r</w:t>
      </w:r>
      <w:r>
        <w:t xml:space="preserve">esults. The bill prohibits the </w:t>
      </w:r>
      <w:r w:rsidR="00076CF6">
        <w:t>disclosure</w:t>
      </w:r>
      <w:r w:rsidRPr="006241C7">
        <w:t xml:space="preserve"> </w:t>
      </w:r>
      <w:r w:rsidR="00076CF6">
        <w:t xml:space="preserve">of the canvassing results </w:t>
      </w:r>
      <w:r w:rsidRPr="006241C7">
        <w:t>prior to the close of polls on the day of the election.</w:t>
      </w:r>
      <w:r>
        <w:t xml:space="preserve"> Under current law for mail-in ballots, </w:t>
      </w:r>
      <w:r w:rsidRPr="006241C7">
        <w:t>any person who is authorized to receive and canvass completed mail-in-ballots who knowingly discloses to the public the contents of a mail-in ballot prior to the time designated by law for the closing of the polls fo</w:t>
      </w:r>
      <w:r w:rsidR="00076CF6">
        <w:t xml:space="preserve">r each election is </w:t>
      </w:r>
      <w:r w:rsidRPr="006241C7">
        <w:t>guilty of a crime of the third degree</w:t>
      </w:r>
      <w:r>
        <w:t>. This bill extends the same penalties to the disclosure of early voting results.</w:t>
      </w:r>
    </w:p>
    <w:sectPr w:rsidR="006241C7" w:rsidSect="0020084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14D" w:rsidRDefault="00FF114D">
      <w:r>
        <w:separator/>
      </w:r>
    </w:p>
  </w:endnote>
  <w:endnote w:type="continuationSeparator" w:id="0">
    <w:p w:rsidR="00FF114D" w:rsidRDefault="00FF1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80E" w:rsidRDefault="00D25A36" w:rsidP="00D25A36">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643" w:rsidRPr="00921C91" w:rsidRDefault="00DD16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1643" w:rsidRPr="00921C91" w:rsidRDefault="00DD1643">
    <w:pPr>
      <w:pStyle w:val="Footer"/>
      <w:rPr>
        <w:szCs w:val="18"/>
      </w:rPr>
    </w:pPr>
  </w:p>
  <w:p w:rsidR="00DD1643" w:rsidRPr="00921C91" w:rsidRDefault="00DD16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1643" w:rsidRDefault="00DD16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14D" w:rsidRDefault="00FF114D">
      <w:r>
        <w:separator/>
      </w:r>
    </w:p>
  </w:footnote>
  <w:footnote w:type="continuationSeparator" w:id="0">
    <w:p w:rsidR="00FF114D" w:rsidRDefault="00FF1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56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084B" w:rsidRDefault="0020084B" w:rsidP="0020084B">
    <w:pPr>
      <w:pStyle w:val="bpuHeadSpon"/>
    </w:pPr>
    <w:r w:rsidRPr="0020084B">
      <w:rPr>
        <w:rStyle w:val="bpuHeadSponChar"/>
      </w:rPr>
      <w:t>S4257</w:t>
    </w:r>
    <w:r>
      <w:t xml:space="preserve"> SINGLETON</w:t>
    </w:r>
    <w:r w:rsidR="00D25A36">
      <w:t xml:space="preserve">, </w:t>
    </w:r>
    <w:r w:rsidR="00D25A36">
      <w:t>TURNER</w:t>
    </w:r>
  </w:p>
  <w:p w:rsidR="0020084B" w:rsidRDefault="0020084B" w:rsidP="0020084B">
    <w:pPr>
      <w:pStyle w:val="bpuHeadSpon"/>
    </w:pPr>
    <w:r>
      <w:fldChar w:fldCharType="begin"/>
    </w:r>
    <w:r>
      <w:instrText xml:space="preserve"> PAGE  \* MERGEFORMAT </w:instrText>
    </w:r>
    <w:r>
      <w:fldChar w:fldCharType="separate"/>
    </w:r>
    <w:r w:rsidR="00C4563E">
      <w:rPr>
        <w:noProof/>
      </w:rPr>
      <w:t>4</w:t>
    </w:r>
    <w:r>
      <w:fldChar w:fldCharType="end"/>
    </w:r>
  </w:p>
  <w:p w:rsidR="0020084B" w:rsidRDefault="0020084B" w:rsidP="002008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084B" w:rsidRDefault="0020084B" w:rsidP="0020084B">
    <w:pPr>
      <w:pStyle w:val="bpuHeadSpon"/>
    </w:pPr>
    <w:r w:rsidRPr="0020084B">
      <w:rPr>
        <w:rStyle w:val="bpuHeadSponChar"/>
      </w:rPr>
      <w:t>S4257</w:t>
    </w:r>
    <w:r>
      <w:t xml:space="preserve"> SINGLETON</w:t>
    </w:r>
    <w:r w:rsidR="00D25A36">
      <w:t xml:space="preserve">, </w:t>
    </w:r>
    <w:r w:rsidR="00D25A36">
      <w:t>TURNER</w:t>
    </w:r>
  </w:p>
  <w:p w:rsidR="0020084B" w:rsidRDefault="0020084B" w:rsidP="0020084B">
    <w:pPr>
      <w:pStyle w:val="bpuHeadSpon"/>
    </w:pPr>
    <w:r>
      <w:fldChar w:fldCharType="begin"/>
    </w:r>
    <w:r>
      <w:instrText xml:space="preserve"> PAGE  \* MERGEFORMAT </w:instrText>
    </w:r>
    <w:r>
      <w:fldChar w:fldCharType="separate"/>
    </w:r>
    <w:r w:rsidR="00C4563E">
      <w:rPr>
        <w:noProof/>
      </w:rPr>
      <w:t>2</w:t>
    </w:r>
    <w:r>
      <w:fldChar w:fldCharType="end"/>
    </w:r>
  </w:p>
  <w:p w:rsidR="0020084B" w:rsidRDefault="0020084B" w:rsidP="002008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14D"/>
    <w:rsid w:val="00002704"/>
    <w:rsid w:val="000051BD"/>
    <w:rsid w:val="000160A5"/>
    <w:rsid w:val="0002335B"/>
    <w:rsid w:val="0003549A"/>
    <w:rsid w:val="000367AE"/>
    <w:rsid w:val="00043B22"/>
    <w:rsid w:val="00054975"/>
    <w:rsid w:val="00057D20"/>
    <w:rsid w:val="00061642"/>
    <w:rsid w:val="0006197C"/>
    <w:rsid w:val="0006281F"/>
    <w:rsid w:val="00076CF6"/>
    <w:rsid w:val="0008141C"/>
    <w:rsid w:val="00092F6B"/>
    <w:rsid w:val="00094A55"/>
    <w:rsid w:val="000A44A7"/>
    <w:rsid w:val="000B1054"/>
    <w:rsid w:val="000B3411"/>
    <w:rsid w:val="000C054C"/>
    <w:rsid w:val="000C12C2"/>
    <w:rsid w:val="000C49C0"/>
    <w:rsid w:val="000C5038"/>
    <w:rsid w:val="000D11AF"/>
    <w:rsid w:val="000D6255"/>
    <w:rsid w:val="000D6262"/>
    <w:rsid w:val="000D7583"/>
    <w:rsid w:val="000D7B4A"/>
    <w:rsid w:val="000E4006"/>
    <w:rsid w:val="000F3DA2"/>
    <w:rsid w:val="000F5FDE"/>
    <w:rsid w:val="000F7466"/>
    <w:rsid w:val="00111070"/>
    <w:rsid w:val="00122025"/>
    <w:rsid w:val="00123066"/>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67CA"/>
    <w:rsid w:val="001F14C7"/>
    <w:rsid w:val="001F7405"/>
    <w:rsid w:val="0020084B"/>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2AB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4564"/>
    <w:rsid w:val="003C5927"/>
    <w:rsid w:val="003C5A6B"/>
    <w:rsid w:val="003C7FB2"/>
    <w:rsid w:val="003D24DE"/>
    <w:rsid w:val="003E26D4"/>
    <w:rsid w:val="003E47BA"/>
    <w:rsid w:val="003F3B37"/>
    <w:rsid w:val="0040195A"/>
    <w:rsid w:val="00402DC0"/>
    <w:rsid w:val="00416C4B"/>
    <w:rsid w:val="0041751E"/>
    <w:rsid w:val="004202B8"/>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255"/>
    <w:rsid w:val="00580533"/>
    <w:rsid w:val="0059131D"/>
    <w:rsid w:val="00593F97"/>
    <w:rsid w:val="005B3F92"/>
    <w:rsid w:val="005B479C"/>
    <w:rsid w:val="005B561E"/>
    <w:rsid w:val="005C07E4"/>
    <w:rsid w:val="005C2124"/>
    <w:rsid w:val="005C336F"/>
    <w:rsid w:val="005C7F3C"/>
    <w:rsid w:val="005D20FD"/>
    <w:rsid w:val="005E017C"/>
    <w:rsid w:val="005E3647"/>
    <w:rsid w:val="005E50C6"/>
    <w:rsid w:val="005F2A97"/>
    <w:rsid w:val="005F399B"/>
    <w:rsid w:val="006019F8"/>
    <w:rsid w:val="00602754"/>
    <w:rsid w:val="0060372D"/>
    <w:rsid w:val="00605B20"/>
    <w:rsid w:val="0061156F"/>
    <w:rsid w:val="00613FF5"/>
    <w:rsid w:val="006155A8"/>
    <w:rsid w:val="00621076"/>
    <w:rsid w:val="00621B94"/>
    <w:rsid w:val="006241C7"/>
    <w:rsid w:val="00626239"/>
    <w:rsid w:val="00635316"/>
    <w:rsid w:val="00635449"/>
    <w:rsid w:val="006378C5"/>
    <w:rsid w:val="00645E6A"/>
    <w:rsid w:val="00665CBC"/>
    <w:rsid w:val="00667A5C"/>
    <w:rsid w:val="00672750"/>
    <w:rsid w:val="00677316"/>
    <w:rsid w:val="00686AEB"/>
    <w:rsid w:val="00691C67"/>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91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F0F"/>
    <w:rsid w:val="00966A3E"/>
    <w:rsid w:val="00971493"/>
    <w:rsid w:val="00971AD9"/>
    <w:rsid w:val="00973069"/>
    <w:rsid w:val="00973523"/>
    <w:rsid w:val="00980766"/>
    <w:rsid w:val="009835D4"/>
    <w:rsid w:val="009865D4"/>
    <w:rsid w:val="00997152"/>
    <w:rsid w:val="009972CD"/>
    <w:rsid w:val="0099787E"/>
    <w:rsid w:val="009A0E9C"/>
    <w:rsid w:val="009A45DA"/>
    <w:rsid w:val="009B06D2"/>
    <w:rsid w:val="009B34EC"/>
    <w:rsid w:val="009B5D67"/>
    <w:rsid w:val="009B6176"/>
    <w:rsid w:val="009C0D22"/>
    <w:rsid w:val="009C21AB"/>
    <w:rsid w:val="009C2DD9"/>
    <w:rsid w:val="009C3E09"/>
    <w:rsid w:val="009C5630"/>
    <w:rsid w:val="009D0E5D"/>
    <w:rsid w:val="009D0F63"/>
    <w:rsid w:val="009D7934"/>
    <w:rsid w:val="009D7CCF"/>
    <w:rsid w:val="009E3164"/>
    <w:rsid w:val="009E5961"/>
    <w:rsid w:val="009E6A09"/>
    <w:rsid w:val="009E75BE"/>
    <w:rsid w:val="009F4FAC"/>
    <w:rsid w:val="00A017C0"/>
    <w:rsid w:val="00A11228"/>
    <w:rsid w:val="00A222C2"/>
    <w:rsid w:val="00A25845"/>
    <w:rsid w:val="00A305D6"/>
    <w:rsid w:val="00A342C4"/>
    <w:rsid w:val="00A50F6B"/>
    <w:rsid w:val="00A52237"/>
    <w:rsid w:val="00A551D6"/>
    <w:rsid w:val="00A6251B"/>
    <w:rsid w:val="00A63EE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72D"/>
    <w:rsid w:val="00AD70D6"/>
    <w:rsid w:val="00AD75BC"/>
    <w:rsid w:val="00AD7BB0"/>
    <w:rsid w:val="00AD7BC9"/>
    <w:rsid w:val="00AE1871"/>
    <w:rsid w:val="00AE21B7"/>
    <w:rsid w:val="00AE63C3"/>
    <w:rsid w:val="00AF0DB9"/>
    <w:rsid w:val="00AF1A8C"/>
    <w:rsid w:val="00B00551"/>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2A08"/>
    <w:rsid w:val="00C3333D"/>
    <w:rsid w:val="00C4563E"/>
    <w:rsid w:val="00C46BC1"/>
    <w:rsid w:val="00C5235F"/>
    <w:rsid w:val="00C536C1"/>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99A"/>
    <w:rsid w:val="00CE78BF"/>
    <w:rsid w:val="00CF2119"/>
    <w:rsid w:val="00CF65EB"/>
    <w:rsid w:val="00CF72AD"/>
    <w:rsid w:val="00CF7E71"/>
    <w:rsid w:val="00D02441"/>
    <w:rsid w:val="00D039F4"/>
    <w:rsid w:val="00D10496"/>
    <w:rsid w:val="00D11173"/>
    <w:rsid w:val="00D1215F"/>
    <w:rsid w:val="00D16561"/>
    <w:rsid w:val="00D17FF8"/>
    <w:rsid w:val="00D25A36"/>
    <w:rsid w:val="00D268AC"/>
    <w:rsid w:val="00D27FF3"/>
    <w:rsid w:val="00D343D0"/>
    <w:rsid w:val="00D3664D"/>
    <w:rsid w:val="00D36FA4"/>
    <w:rsid w:val="00D500E9"/>
    <w:rsid w:val="00D507BC"/>
    <w:rsid w:val="00D6090A"/>
    <w:rsid w:val="00D6180E"/>
    <w:rsid w:val="00D62FA3"/>
    <w:rsid w:val="00D63A8C"/>
    <w:rsid w:val="00D63B6F"/>
    <w:rsid w:val="00D64A90"/>
    <w:rsid w:val="00D904D4"/>
    <w:rsid w:val="00D9410B"/>
    <w:rsid w:val="00D9695B"/>
    <w:rsid w:val="00DA2417"/>
    <w:rsid w:val="00DA5585"/>
    <w:rsid w:val="00DB02AC"/>
    <w:rsid w:val="00DB2040"/>
    <w:rsid w:val="00DB6AA2"/>
    <w:rsid w:val="00DC4E8B"/>
    <w:rsid w:val="00DC5BD9"/>
    <w:rsid w:val="00DC6840"/>
    <w:rsid w:val="00DD1643"/>
    <w:rsid w:val="00DE10D1"/>
    <w:rsid w:val="00DE2514"/>
    <w:rsid w:val="00DE6851"/>
    <w:rsid w:val="00DF03EE"/>
    <w:rsid w:val="00E01B71"/>
    <w:rsid w:val="00E05CC9"/>
    <w:rsid w:val="00E15573"/>
    <w:rsid w:val="00E25A5B"/>
    <w:rsid w:val="00E373C7"/>
    <w:rsid w:val="00E4111B"/>
    <w:rsid w:val="00E4267B"/>
    <w:rsid w:val="00E42F13"/>
    <w:rsid w:val="00E452DF"/>
    <w:rsid w:val="00E47DA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488"/>
    <w:rsid w:val="00F00D08"/>
    <w:rsid w:val="00F02BF9"/>
    <w:rsid w:val="00F1124E"/>
    <w:rsid w:val="00F1350D"/>
    <w:rsid w:val="00F15583"/>
    <w:rsid w:val="00F17C18"/>
    <w:rsid w:val="00F200EE"/>
    <w:rsid w:val="00F214B2"/>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1EF7"/>
    <w:rsid w:val="00FA2ED1"/>
    <w:rsid w:val="00FA4A52"/>
    <w:rsid w:val="00FA66C9"/>
    <w:rsid w:val="00FB4045"/>
    <w:rsid w:val="00FB4D8E"/>
    <w:rsid w:val="00FB66C5"/>
    <w:rsid w:val="00FC0D0A"/>
    <w:rsid w:val="00FC1B0B"/>
    <w:rsid w:val="00FD2F97"/>
    <w:rsid w:val="00FD5EE0"/>
    <w:rsid w:val="00FF11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DF2B34"/>
  <w15:docId w15:val="{63FB3A83-A8AE-48F5-9CE0-33768409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0084B"/>
  </w:style>
  <w:style w:type="paragraph" w:styleId="BalloonText">
    <w:name w:val="Balloon Text"/>
    <w:basedOn w:val="Normal"/>
    <w:link w:val="BalloonTextChar"/>
    <w:semiHidden/>
    <w:unhideWhenUsed/>
    <w:rsid w:val="005E36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36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293F5-41E4-4907-BC3F-EAE2AB067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1241</Words>
  <Characters>6149</Characters>
  <Application>Microsoft Office Word</Application>
  <DocSecurity>0</DocSecurity>
  <Lines>146</Lines>
  <Paragraphs>33</Paragraphs>
  <ScaleCrop>false</ScaleCrop>
  <HeadingPairs>
    <vt:vector size="2" baseType="variant">
      <vt:variant>
        <vt:lpstr>Title</vt:lpstr>
      </vt:variant>
      <vt:variant>
        <vt:i4>1</vt:i4>
      </vt:variant>
    </vt:vector>
  </HeadingPairs>
  <TitlesOfParts>
    <vt:vector size="1" baseType="lpstr">
      <vt:lpstr>S4257</vt:lpstr>
    </vt:vector>
  </TitlesOfParts>
  <Manager>R224</Manager>
  <Company>NJ Office of Legislative Services</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S4257</dc:title>
  <dc:subject/>
  <dc:creator>Senator  SINGLETON</dc:creator>
  <cp:keywords>S4257|4|SG |223|305|305|F|0|</cp:keywords>
  <dc:description>INTRODUCED DECEMBER 9, 2021</dc:description>
  <cp:lastModifiedBy>Todaro, Vivian</cp:lastModifiedBy>
  <cp:revision>2</cp:revision>
  <cp:lastPrinted>2021-12-17T17:14:00Z</cp:lastPrinted>
  <dcterms:created xsi:type="dcterms:W3CDTF">2021-12-17T17:15:00Z</dcterms:created>
  <dcterms:modified xsi:type="dcterms:W3CDTF">2021-12-17T17:15:00Z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