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B09" w:rsidRDefault="00E46B09" w:rsidP="00E46B09">
      <w:pPr>
        <w:pStyle w:val="bpuReprint"/>
      </w:pPr>
      <w:bookmarkStart w:id="0" w:name="bpuFrontPg"/>
      <w:bookmarkStart w:id="1" w:name="_GoBack"/>
      <w:bookmarkEnd w:id="0"/>
      <w:bookmarkEnd w:id="1"/>
      <w:r>
        <w:t>[First Reprint]</w:t>
      </w:r>
    </w:p>
    <w:p w:rsidR="00827C8F" w:rsidRDefault="00827C8F" w:rsidP="00827C8F">
      <w:pPr>
        <w:pStyle w:val="bpuBill"/>
      </w:pPr>
      <w:r>
        <w:t xml:space="preserve">SENATE, No. 4263 </w:t>
      </w:r>
    </w:p>
    <w:p w:rsidR="00827C8F" w:rsidRPr="009D38FF" w:rsidRDefault="00827C8F" w:rsidP="00827C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3091982" r:id="rId8"/>
        </w:object>
      </w:r>
    </w:p>
    <w:p w:rsidR="00827C8F" w:rsidRDefault="00827C8F" w:rsidP="00827C8F">
      <w:pPr>
        <w:pStyle w:val="bpuState"/>
      </w:pPr>
      <w:r>
        <w:t>STATE OF NEW JERSEY</w:t>
      </w:r>
    </w:p>
    <w:p w:rsidR="00827C8F" w:rsidRDefault="00827C8F" w:rsidP="00827C8F">
      <w:pPr>
        <w:pStyle w:val="bpuLegislature"/>
      </w:pPr>
      <w:r>
        <w:t>219th LEGISLATURE</w:t>
      </w:r>
    </w:p>
    <w:p w:rsidR="00827C8F" w:rsidRDefault="00827C8F" w:rsidP="00827C8F">
      <w:pPr>
        <w:pStyle w:val="bpuWpGraphic"/>
      </w:pPr>
      <w:r>
        <w:object w:dxaOrig="8985" w:dyaOrig="255">
          <v:shape id="_x0000_i1026" type="#_x0000_t75" style="width:6in;height:12.1pt" o:ole="">
            <v:imagedata r:id="rId7" o:title=""/>
          </v:shape>
          <o:OLEObject Type="Embed" ProgID="WPWin6.1" ShapeID="_x0000_i1026" DrawAspect="Content" ObjectID="_1703091983" r:id="rId9"/>
        </w:object>
      </w:r>
      <w:r>
        <w:t xml:space="preserve">  </w:t>
      </w:r>
    </w:p>
    <w:p w:rsidR="00827C8F" w:rsidRDefault="00827C8F" w:rsidP="00827C8F">
      <w:pPr>
        <w:pStyle w:val="bpuIntro"/>
      </w:pPr>
      <w:r>
        <w:t>INTRODUCED DECEMBER 9, 2021</w:t>
      </w:r>
    </w:p>
    <w:p w:rsidR="00827C8F" w:rsidRDefault="00827C8F" w:rsidP="00827C8F">
      <w:pPr>
        <w:pStyle w:val="bpuIntro"/>
      </w:pPr>
    </w:p>
    <w:p w:rsidR="00827C8F" w:rsidRDefault="00827C8F" w:rsidP="00827C8F">
      <w:pPr>
        <w:pStyle w:val="bpuIntro"/>
        <w:sectPr w:rsidR="00827C8F" w:rsidSect="00827C8F">
          <w:headerReference w:type="even" r:id="rId10"/>
          <w:headerReference w:type="default" r:id="rId11"/>
          <w:pgSz w:w="12240" w:h="20160" w:code="5"/>
          <w:pgMar w:top="2160" w:right="1440" w:bottom="1440" w:left="1440" w:header="72" w:footer="720" w:gutter="0"/>
          <w:pgNumType w:start="1"/>
          <w:cols w:space="720"/>
          <w:docGrid w:linePitch="360"/>
        </w:sectPr>
      </w:pPr>
    </w:p>
    <w:p w:rsidR="00827C8F" w:rsidRDefault="00827C8F" w:rsidP="00827C8F">
      <w:pPr>
        <w:pStyle w:val="bpuIntro"/>
      </w:pPr>
    </w:p>
    <w:p w:rsidR="00827C8F" w:rsidRDefault="00827C8F" w:rsidP="00827C8F">
      <w:pPr>
        <w:pStyle w:val="bpuSponsor"/>
      </w:pPr>
      <w:r>
        <w:t>Sponsored by:</w:t>
      </w:r>
    </w:p>
    <w:p w:rsidR="00827C8F" w:rsidRDefault="00827C8F" w:rsidP="00827C8F">
      <w:pPr>
        <w:pStyle w:val="bpuSponsor"/>
      </w:pPr>
      <w:proofErr w:type="gramStart"/>
      <w:r>
        <w:t>Senator  TROY</w:t>
      </w:r>
      <w:proofErr w:type="gramEnd"/>
      <w:r>
        <w:t xml:space="preserve"> SINGLETON</w:t>
      </w:r>
    </w:p>
    <w:p w:rsidR="00827C8F" w:rsidRDefault="00827C8F" w:rsidP="00827C8F">
      <w:pPr>
        <w:pStyle w:val="bpuSponsor"/>
      </w:pPr>
      <w:r>
        <w:t>District 7 (Burlington)</w:t>
      </w:r>
    </w:p>
    <w:p w:rsidR="00827C8F" w:rsidRDefault="00827C8F" w:rsidP="00827C8F">
      <w:pPr>
        <w:pStyle w:val="bpuSponsor"/>
      </w:pPr>
    </w:p>
    <w:p w:rsidR="00827C8F" w:rsidRDefault="00827C8F" w:rsidP="00827C8F">
      <w:pPr>
        <w:pStyle w:val="bpuSponsor"/>
      </w:pPr>
    </w:p>
    <w:p w:rsidR="00827C8F" w:rsidRDefault="00827C8F" w:rsidP="00827C8F">
      <w:pPr>
        <w:pStyle w:val="bpuSponsor"/>
      </w:pPr>
    </w:p>
    <w:p w:rsidR="00827C8F" w:rsidRDefault="00827C8F" w:rsidP="00827C8F">
      <w:pPr>
        <w:pStyle w:val="bpuSponsor"/>
      </w:pPr>
    </w:p>
    <w:p w:rsidR="00827C8F" w:rsidRDefault="00827C8F" w:rsidP="00827C8F">
      <w:pPr>
        <w:pStyle w:val="bpuSponsor"/>
      </w:pPr>
      <w:r>
        <w:t>SYNOPSIS</w:t>
      </w:r>
    </w:p>
    <w:p w:rsidR="00827C8F" w:rsidRDefault="00827C8F" w:rsidP="00827C8F">
      <w:pPr>
        <w:pStyle w:val="bpuNormText"/>
      </w:pPr>
      <w:r>
        <w:tab/>
        <w:t xml:space="preserve">Concerns standards for distribution of certain HMFA loans for housing projects during state of emergency. </w:t>
      </w:r>
    </w:p>
    <w:p w:rsidR="00827C8F" w:rsidRDefault="00827C8F" w:rsidP="00827C8F">
      <w:pPr>
        <w:pStyle w:val="bpuNormText"/>
      </w:pPr>
    </w:p>
    <w:p w:rsidR="00827C8F" w:rsidRDefault="00827C8F" w:rsidP="00827C8F">
      <w:pPr>
        <w:pStyle w:val="bpuSponsor"/>
      </w:pPr>
      <w:r>
        <w:t xml:space="preserve">CURRENT VERSION OF TEXT </w:t>
      </w:r>
    </w:p>
    <w:p w:rsidR="00827C8F" w:rsidRDefault="00E46B09" w:rsidP="00827C8F">
      <w:pPr>
        <w:pStyle w:val="bpuNormText"/>
      </w:pPr>
      <w:r>
        <w:tab/>
        <w:t>As reported by the Senate Budget and Appropriations Committee on January 6, 2022, with amendments.</w:t>
      </w:r>
    </w:p>
    <w:p w:rsidR="00827C8F" w:rsidRDefault="00827C8F" w:rsidP="00827C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7C8F" w:rsidRDefault="00827C8F" w:rsidP="00122025">
      <w:pPr>
        <w:pStyle w:val="FronterPage"/>
        <w:tabs>
          <w:tab w:val="clear" w:pos="1440"/>
          <w:tab w:val="clear" w:pos="2160"/>
          <w:tab w:val="clear" w:pos="2880"/>
          <w:tab w:val="clear" w:pos="3600"/>
          <w:tab w:val="clear" w:pos="4320"/>
          <w:tab w:val="clear" w:pos="5040"/>
        </w:tabs>
        <w:sectPr w:rsidR="00827C8F" w:rsidSect="00827C8F">
          <w:type w:val="continuous"/>
          <w:pgSz w:w="12240" w:h="20160" w:code="5"/>
          <w:pgMar w:top="1440" w:right="2275" w:bottom="1440" w:left="2275" w:header="72" w:footer="720" w:gutter="0"/>
          <w:pgNumType w:start="1"/>
          <w:cols w:space="720"/>
          <w:docGrid w:linePitch="360"/>
        </w:sectPr>
      </w:pPr>
    </w:p>
    <w:p w:rsidR="00686AEB" w:rsidRPr="00677316" w:rsidRDefault="0044513B" w:rsidP="003E47BA">
      <w:pPr>
        <w:pStyle w:val="HangingAnAct"/>
        <w:rPr>
          <w:rStyle w:val="HangingAnActChar"/>
        </w:rPr>
      </w:pPr>
      <w:r>
        <w:rPr>
          <w:rStyle w:val="BillHead"/>
        </w:rPr>
        <w:lastRenderedPageBreak/>
        <w:t>An Act</w:t>
      </w:r>
      <w:r w:rsidR="00686AEB" w:rsidRPr="006B7FA7">
        <w:rPr>
          <w:rStyle w:val="HangingAnActChar"/>
        </w:rPr>
        <w:t xml:space="preserve"> </w:t>
      </w:r>
      <w:r w:rsidR="00254B7A" w:rsidRPr="00254B7A">
        <w:rPr>
          <w:rStyle w:val="HangingAnActChar"/>
        </w:rPr>
        <w:t>concerning certain emergency powers of the New Jersey Housing and Mortgage Finance Agency and supplementing P.L.1983, c.530 (C.55:14K-1 et seq.).</w:t>
      </w:r>
    </w:p>
    <w:p w:rsidR="000B1054" w:rsidRPr="00D71D68" w:rsidRDefault="000B1054" w:rsidP="000B1054"/>
    <w:p w:rsidR="00686AEB" w:rsidRPr="00AA7880" w:rsidRDefault="00686AEB" w:rsidP="00686AEB">
      <w:r>
        <w:tab/>
      </w:r>
      <w:r w:rsidR="0044513B">
        <w:rPr>
          <w:rStyle w:val="BillHeading2"/>
        </w:rPr>
        <w:t>Be It Enacted</w:t>
      </w:r>
      <w:r>
        <w:rPr>
          <w:rStyle w:val="BillHeading2"/>
        </w:rPr>
        <w:t xml:space="preserve"> </w:t>
      </w:r>
      <w:r w:rsidR="0044513B">
        <w:rPr>
          <w:rStyle w:val="BillLanguage"/>
        </w:rPr>
        <w:t>by the Senate and General Assembly of the State of New Jersey:</w:t>
      </w:r>
    </w:p>
    <w:p w:rsidR="00686AEB" w:rsidRPr="00D71D68" w:rsidRDefault="00686AEB" w:rsidP="00686AEB"/>
    <w:p w:rsidR="004E4BB3" w:rsidRDefault="004E4BB3" w:rsidP="004E4BB3">
      <w:r>
        <w:tab/>
        <w:t xml:space="preserve">1.  </w:t>
      </w:r>
      <w:proofErr w:type="gramStart"/>
      <w:r>
        <w:t>a</w:t>
      </w:r>
      <w:proofErr w:type="gramEnd"/>
      <w:r>
        <w:t>.  During a state of emergency declared by the Governor pursuant to P.L.1942, c.251 (</w:t>
      </w:r>
      <w:proofErr w:type="spellStart"/>
      <w:r>
        <w:t>C.App</w:t>
      </w:r>
      <w:proofErr w:type="spellEnd"/>
      <w:r>
        <w:t>. A</w:t>
      </w:r>
      <w:proofErr w:type="gramStart"/>
      <w:r>
        <w:t>:9</w:t>
      </w:r>
      <w:proofErr w:type="gramEnd"/>
      <w:r>
        <w:t xml:space="preserve">-33 et seq.) </w:t>
      </w:r>
      <w:proofErr w:type="gramStart"/>
      <w:r>
        <w:t>and</w:t>
      </w:r>
      <w:proofErr w:type="gramEnd"/>
      <w:r>
        <w:t xml:space="preserve"> while such state of emergency is in effect, the agency may make an eligible loan to a housing sponsor for a project to finance the construction, improvement, reconstruction, renovation or rehabilitation of a project.  </w:t>
      </w:r>
    </w:p>
    <w:p w:rsidR="004E4BB3" w:rsidRDefault="004E4BB3" w:rsidP="004E4BB3">
      <w:r>
        <w:tab/>
        <w:t>b.  The agency, under this section, may exempt an eligible loan from the requirements of subsection c. of section 6 and paragraphs (2), (4), (5), (6), (7), and (8) of subsection a. of section 7 and subsections a., b., d., and e. of section 8 of P.L.1983, c.530 (C.55:14K-6, C.55:14K-7, and C.55:14K-8).</w:t>
      </w:r>
    </w:p>
    <w:p w:rsidR="004E4BB3" w:rsidRDefault="004E4BB3" w:rsidP="004E4BB3">
      <w:r>
        <w:tab/>
      </w:r>
      <w:proofErr w:type="gramStart"/>
      <w:r>
        <w:t>c.  To</w:t>
      </w:r>
      <w:proofErr w:type="gramEnd"/>
      <w:r>
        <w:t xml:space="preserve"> receive an eligible loan from the agency under this section, a housing sponsor must certify, under penalty of perjury, that the eligible loan is necessary due to factors or conditions resulting from an “emergency” as such term is defined pursuant to section 3 of P.L.1953, First </w:t>
      </w:r>
      <w:proofErr w:type="spellStart"/>
      <w:r>
        <w:t>Sp.Sess</w:t>
      </w:r>
      <w:proofErr w:type="spellEnd"/>
      <w:r>
        <w:t>., c.438, (</w:t>
      </w:r>
      <w:proofErr w:type="spellStart"/>
      <w:r>
        <w:t>C.App</w:t>
      </w:r>
      <w:proofErr w:type="spellEnd"/>
      <w:r>
        <w:t>. A</w:t>
      </w:r>
      <w:proofErr w:type="gramStart"/>
      <w:r>
        <w:t>:9</w:t>
      </w:r>
      <w:proofErr w:type="gramEnd"/>
      <w:r>
        <w:t xml:space="preserve">-33.1).  </w:t>
      </w:r>
    </w:p>
    <w:p w:rsidR="004E4BB3" w:rsidRDefault="004E4BB3" w:rsidP="004E4BB3">
      <w:r>
        <w:tab/>
      </w:r>
      <w:proofErr w:type="gramStart"/>
      <w:r>
        <w:t>d.  If</w:t>
      </w:r>
      <w:proofErr w:type="gramEnd"/>
      <w:r>
        <w:t xml:space="preserve"> a project has suffered physical damage, a housing sponsor who receives an eligible loan under this section must: </w:t>
      </w:r>
    </w:p>
    <w:p w:rsidR="004E4BB3" w:rsidRDefault="004E4BB3" w:rsidP="004E4BB3">
      <w:r>
        <w:tab/>
        <w:t xml:space="preserve">(1)  </w:t>
      </w:r>
      <w:proofErr w:type="gramStart"/>
      <w:r>
        <w:t>make</w:t>
      </w:r>
      <w:proofErr w:type="gramEnd"/>
      <w:r>
        <w:t xml:space="preserve"> a claim or claims against all policies of insurance insuring the project; and </w:t>
      </w:r>
    </w:p>
    <w:p w:rsidR="00254B7A" w:rsidRDefault="004E4BB3" w:rsidP="00254B7A">
      <w:r>
        <w:tab/>
        <w:t xml:space="preserve">(2)  </w:t>
      </w:r>
      <w:r>
        <w:rPr>
          <w:rFonts w:ascii="Albertus Extra Bold" w:hAnsi="Albertus Extra Bold"/>
          <w:b/>
          <w:vertAlign w:val="superscript"/>
        </w:rPr>
        <w:t>1</w:t>
      </w:r>
      <w:r>
        <w:rPr>
          <w:u w:val="single"/>
        </w:rPr>
        <w:t xml:space="preserve">Except with </w:t>
      </w:r>
      <w:r w:rsidRPr="00404CE4">
        <w:rPr>
          <w:u w:val="single"/>
        </w:rPr>
        <w:t>respect to those insurance proceeds that (a) have been authorized by the agency to be utilized for the rehabilitation of the project; or (b) have been pledged to restore the operating escrows of the project</w:t>
      </w:r>
      <w:r>
        <w:rPr>
          <w:u w:val="single"/>
        </w:rPr>
        <w:t>,</w:t>
      </w:r>
      <w:r>
        <w:rPr>
          <w:rFonts w:ascii="Albertus Extra Bold" w:hAnsi="Albertus Extra Bold"/>
          <w:b/>
          <w:vertAlign w:val="superscript"/>
        </w:rPr>
        <w:t>1</w:t>
      </w:r>
      <w:r>
        <w:t xml:space="preserve"> assign to the agency the right to receive the proceeds of any claims made on all policies of insurance with respect to the project for the agency to credit against the outstanding principal balance of the eligible loan made under this section or against any other amounts that may be due under any eligible loan or loans made to the housing sponsor with respect to the project.  Any excess amounts remaining after payment of all principal, interest and any other amounts due to the agency shall be returned to the housing sponsor within thirty days.</w:t>
      </w:r>
    </w:p>
    <w:p w:rsidR="00254B7A" w:rsidRDefault="00254B7A" w:rsidP="00686AEB"/>
    <w:p w:rsidR="00686AEB" w:rsidRPr="00AA7880" w:rsidRDefault="00686AEB" w:rsidP="00E46B09">
      <w:r>
        <w:tab/>
      </w:r>
      <w:r w:rsidR="00254B7A">
        <w:t>2</w:t>
      </w:r>
      <w:r w:rsidR="002D15CC">
        <w:t>.</w:t>
      </w:r>
      <w:r w:rsidR="002D15CC">
        <w:tab/>
      </w:r>
      <w:r w:rsidR="0044513B">
        <w:t>This act shall take effect</w:t>
      </w:r>
      <w:r w:rsidR="00254B7A">
        <w:t xml:space="preserve"> immediately.</w:t>
      </w:r>
    </w:p>
    <w:sectPr w:rsidR="00686AEB" w:rsidRPr="00AA7880" w:rsidSect="00827C8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22D" w:rsidRDefault="0056222D">
      <w:r>
        <w:separator/>
      </w:r>
    </w:p>
  </w:endnote>
  <w:endnote w:type="continuationSeparator" w:id="0">
    <w:p w:rsidR="0056222D" w:rsidRDefault="00562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B09" w:rsidRPr="00921C91" w:rsidRDefault="00E46B0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6B09" w:rsidRPr="00921C91" w:rsidRDefault="00E46B09">
    <w:pPr>
      <w:pStyle w:val="Footer"/>
      <w:rPr>
        <w:szCs w:val="18"/>
      </w:rPr>
    </w:pPr>
  </w:p>
  <w:p w:rsidR="00E46B09" w:rsidRPr="00921C91" w:rsidRDefault="00E46B0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6B09" w:rsidRDefault="00E46B09" w:rsidP="00686AEB">
    <w:pPr>
      <w:pStyle w:val="Footer"/>
    </w:pPr>
    <w:r>
      <w:tab/>
      <w:t>Matter enclosed in superscript numerals has been adopted as follows:</w:t>
    </w:r>
  </w:p>
  <w:p w:rsidR="00E46B09" w:rsidRDefault="00E46B0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January 6, 2022.</w:t>
    </w:r>
  </w:p>
  <w:p w:rsidR="00E46B09" w:rsidRPr="00E46B09" w:rsidRDefault="00E46B0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22D" w:rsidRDefault="0056222D">
      <w:r>
        <w:separator/>
      </w:r>
    </w:p>
  </w:footnote>
  <w:footnote w:type="continuationSeparator" w:id="0">
    <w:p w:rsidR="0056222D" w:rsidRDefault="00562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41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7C8F" w:rsidRDefault="00827C8F" w:rsidP="00827C8F">
    <w:pPr>
      <w:pStyle w:val="bpuHeadSpon"/>
    </w:pPr>
    <w:r w:rsidRPr="00827C8F">
      <w:rPr>
        <w:rStyle w:val="bpuHeadSponChar"/>
      </w:rPr>
      <w:t>S4263</w:t>
    </w:r>
    <w:r>
      <w:t xml:space="preserve"> </w:t>
    </w:r>
    <w:r w:rsidR="00E46B09">
      <w:t xml:space="preserve">[1R] </w:t>
    </w:r>
    <w:r>
      <w:t>SINGLETON</w:t>
    </w:r>
  </w:p>
  <w:p w:rsidR="00827C8F" w:rsidRDefault="00827C8F" w:rsidP="00827C8F">
    <w:pPr>
      <w:pStyle w:val="bpuHeadSpon"/>
    </w:pPr>
    <w:r>
      <w:fldChar w:fldCharType="begin"/>
    </w:r>
    <w:r>
      <w:instrText xml:space="preserve"> PAGE  \* MERGEFORMAT </w:instrText>
    </w:r>
    <w:r>
      <w:fldChar w:fldCharType="separate"/>
    </w:r>
    <w:r w:rsidR="00E46B09">
      <w:rPr>
        <w:noProof/>
      </w:rPr>
      <w:t>3</w:t>
    </w:r>
    <w:r>
      <w:fldChar w:fldCharType="end"/>
    </w:r>
  </w:p>
  <w:p w:rsidR="00827C8F" w:rsidRDefault="00827C8F" w:rsidP="00827C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7C8F" w:rsidRDefault="00827C8F" w:rsidP="00827C8F">
    <w:pPr>
      <w:pStyle w:val="bpuHeadSpon"/>
    </w:pPr>
    <w:r w:rsidRPr="00827C8F">
      <w:rPr>
        <w:rStyle w:val="bpuHeadSponChar"/>
      </w:rPr>
      <w:t>S4263</w:t>
    </w:r>
    <w:r>
      <w:t xml:space="preserve"> </w:t>
    </w:r>
    <w:r w:rsidR="00E46B09">
      <w:t xml:space="preserve">[1R] </w:t>
    </w:r>
    <w:r>
      <w:t>SINGLETON</w:t>
    </w:r>
  </w:p>
  <w:p w:rsidR="00827C8F" w:rsidRDefault="00827C8F" w:rsidP="00827C8F">
    <w:pPr>
      <w:pStyle w:val="bpuHeadSpon"/>
    </w:pPr>
    <w:r>
      <w:fldChar w:fldCharType="begin"/>
    </w:r>
    <w:r>
      <w:instrText xml:space="preserve"> PAGE  \* MERGEFORMAT </w:instrText>
    </w:r>
    <w:r>
      <w:fldChar w:fldCharType="separate"/>
    </w:r>
    <w:r w:rsidR="00564156">
      <w:rPr>
        <w:noProof/>
      </w:rPr>
      <w:t>2</w:t>
    </w:r>
    <w:r>
      <w:fldChar w:fldCharType="end"/>
    </w:r>
  </w:p>
  <w:p w:rsidR="00827C8F" w:rsidRDefault="00827C8F" w:rsidP="00827C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22D"/>
    <w:rsid w:val="000051BD"/>
    <w:rsid w:val="000160A5"/>
    <w:rsid w:val="0002335B"/>
    <w:rsid w:val="0003549A"/>
    <w:rsid w:val="000367AE"/>
    <w:rsid w:val="00042F3B"/>
    <w:rsid w:val="00043B22"/>
    <w:rsid w:val="00054975"/>
    <w:rsid w:val="00056851"/>
    <w:rsid w:val="00057D20"/>
    <w:rsid w:val="0006197C"/>
    <w:rsid w:val="0006281F"/>
    <w:rsid w:val="0008141C"/>
    <w:rsid w:val="00092F6B"/>
    <w:rsid w:val="00094A55"/>
    <w:rsid w:val="000A1C28"/>
    <w:rsid w:val="000A44A7"/>
    <w:rsid w:val="000B020A"/>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1267"/>
    <w:rsid w:val="00173D2B"/>
    <w:rsid w:val="001750E6"/>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E7CF3"/>
    <w:rsid w:val="001F14C7"/>
    <w:rsid w:val="001F7405"/>
    <w:rsid w:val="00205533"/>
    <w:rsid w:val="00212B8D"/>
    <w:rsid w:val="002206C8"/>
    <w:rsid w:val="00222983"/>
    <w:rsid w:val="002370D0"/>
    <w:rsid w:val="00254B7A"/>
    <w:rsid w:val="00255958"/>
    <w:rsid w:val="002563BB"/>
    <w:rsid w:val="00257FA2"/>
    <w:rsid w:val="0026574A"/>
    <w:rsid w:val="002660BB"/>
    <w:rsid w:val="002720E8"/>
    <w:rsid w:val="00272442"/>
    <w:rsid w:val="002727B3"/>
    <w:rsid w:val="00275293"/>
    <w:rsid w:val="002776B0"/>
    <w:rsid w:val="00286C7E"/>
    <w:rsid w:val="00296FF0"/>
    <w:rsid w:val="002A1029"/>
    <w:rsid w:val="002A3A1A"/>
    <w:rsid w:val="002A4692"/>
    <w:rsid w:val="002A51BA"/>
    <w:rsid w:val="002B2E26"/>
    <w:rsid w:val="002B3DF0"/>
    <w:rsid w:val="002B3FE6"/>
    <w:rsid w:val="002C2D81"/>
    <w:rsid w:val="002C461E"/>
    <w:rsid w:val="002C6CEC"/>
    <w:rsid w:val="002D15CC"/>
    <w:rsid w:val="002D7149"/>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A7F4E"/>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4513B"/>
    <w:rsid w:val="0045118A"/>
    <w:rsid w:val="00455D51"/>
    <w:rsid w:val="00456BF9"/>
    <w:rsid w:val="00461057"/>
    <w:rsid w:val="004700BA"/>
    <w:rsid w:val="004704A8"/>
    <w:rsid w:val="00471102"/>
    <w:rsid w:val="00471F18"/>
    <w:rsid w:val="004740EC"/>
    <w:rsid w:val="00483D25"/>
    <w:rsid w:val="00484144"/>
    <w:rsid w:val="00484C19"/>
    <w:rsid w:val="00485866"/>
    <w:rsid w:val="00490561"/>
    <w:rsid w:val="00492076"/>
    <w:rsid w:val="00493B1D"/>
    <w:rsid w:val="00497037"/>
    <w:rsid w:val="004A3009"/>
    <w:rsid w:val="004A6940"/>
    <w:rsid w:val="004A77A4"/>
    <w:rsid w:val="004C742C"/>
    <w:rsid w:val="004D7A0C"/>
    <w:rsid w:val="004E1F3E"/>
    <w:rsid w:val="004E4BB3"/>
    <w:rsid w:val="004F0670"/>
    <w:rsid w:val="004F21BD"/>
    <w:rsid w:val="004F4F1D"/>
    <w:rsid w:val="004F74DD"/>
    <w:rsid w:val="00501317"/>
    <w:rsid w:val="0050495C"/>
    <w:rsid w:val="00505DC9"/>
    <w:rsid w:val="00505F51"/>
    <w:rsid w:val="00506E1E"/>
    <w:rsid w:val="00513C81"/>
    <w:rsid w:val="00527BFB"/>
    <w:rsid w:val="00532A32"/>
    <w:rsid w:val="00537DAF"/>
    <w:rsid w:val="00540B0B"/>
    <w:rsid w:val="0054460F"/>
    <w:rsid w:val="00545B64"/>
    <w:rsid w:val="005536CD"/>
    <w:rsid w:val="00554051"/>
    <w:rsid w:val="00555614"/>
    <w:rsid w:val="00557240"/>
    <w:rsid w:val="0056222D"/>
    <w:rsid w:val="005623A9"/>
    <w:rsid w:val="005629A4"/>
    <w:rsid w:val="00564156"/>
    <w:rsid w:val="005651F3"/>
    <w:rsid w:val="0056777D"/>
    <w:rsid w:val="00572184"/>
    <w:rsid w:val="00577A15"/>
    <w:rsid w:val="00580533"/>
    <w:rsid w:val="0059131D"/>
    <w:rsid w:val="005970FA"/>
    <w:rsid w:val="005B3F92"/>
    <w:rsid w:val="005B479C"/>
    <w:rsid w:val="005B561E"/>
    <w:rsid w:val="005C07E4"/>
    <w:rsid w:val="005C2124"/>
    <w:rsid w:val="005C336F"/>
    <w:rsid w:val="005C7F3C"/>
    <w:rsid w:val="005D20FD"/>
    <w:rsid w:val="005E017C"/>
    <w:rsid w:val="005E50C6"/>
    <w:rsid w:val="005E613B"/>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074"/>
    <w:rsid w:val="006F180D"/>
    <w:rsid w:val="006F4334"/>
    <w:rsid w:val="006F47AF"/>
    <w:rsid w:val="006F6B8A"/>
    <w:rsid w:val="00701FF2"/>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0144"/>
    <w:rsid w:val="007A2F73"/>
    <w:rsid w:val="007A3061"/>
    <w:rsid w:val="007A5A0B"/>
    <w:rsid w:val="007A6F93"/>
    <w:rsid w:val="007C0E14"/>
    <w:rsid w:val="007C7DE4"/>
    <w:rsid w:val="007D40CB"/>
    <w:rsid w:val="007D5796"/>
    <w:rsid w:val="007D59C0"/>
    <w:rsid w:val="007D7D9C"/>
    <w:rsid w:val="007F485D"/>
    <w:rsid w:val="007F6050"/>
    <w:rsid w:val="00813627"/>
    <w:rsid w:val="00827C8F"/>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107C"/>
    <w:rsid w:val="00875402"/>
    <w:rsid w:val="00884D51"/>
    <w:rsid w:val="008916EC"/>
    <w:rsid w:val="00891E4F"/>
    <w:rsid w:val="008A31C5"/>
    <w:rsid w:val="008A4F9A"/>
    <w:rsid w:val="008B2850"/>
    <w:rsid w:val="008C79B3"/>
    <w:rsid w:val="008D77BD"/>
    <w:rsid w:val="008E454C"/>
    <w:rsid w:val="008F1E5A"/>
    <w:rsid w:val="00900949"/>
    <w:rsid w:val="00901BDA"/>
    <w:rsid w:val="009121D8"/>
    <w:rsid w:val="00912D9C"/>
    <w:rsid w:val="00916F7A"/>
    <w:rsid w:val="00917FE3"/>
    <w:rsid w:val="00923E79"/>
    <w:rsid w:val="009318C7"/>
    <w:rsid w:val="00931C09"/>
    <w:rsid w:val="009348C2"/>
    <w:rsid w:val="009440D0"/>
    <w:rsid w:val="009523A3"/>
    <w:rsid w:val="00960958"/>
    <w:rsid w:val="009628F3"/>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F09"/>
    <w:rsid w:val="009C5630"/>
    <w:rsid w:val="009D0E5D"/>
    <w:rsid w:val="009D0F63"/>
    <w:rsid w:val="009D7934"/>
    <w:rsid w:val="009D7CCF"/>
    <w:rsid w:val="009E3164"/>
    <w:rsid w:val="009E5961"/>
    <w:rsid w:val="009E6A09"/>
    <w:rsid w:val="009F4FAC"/>
    <w:rsid w:val="00A017C0"/>
    <w:rsid w:val="00A11228"/>
    <w:rsid w:val="00A21FD3"/>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1C1F"/>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4E26"/>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6579"/>
    <w:rsid w:val="00CA037D"/>
    <w:rsid w:val="00CA0837"/>
    <w:rsid w:val="00CA2442"/>
    <w:rsid w:val="00CA26C1"/>
    <w:rsid w:val="00CA4725"/>
    <w:rsid w:val="00CB6246"/>
    <w:rsid w:val="00CC0A17"/>
    <w:rsid w:val="00CD0F93"/>
    <w:rsid w:val="00CD1BD1"/>
    <w:rsid w:val="00CD528D"/>
    <w:rsid w:val="00CE78BF"/>
    <w:rsid w:val="00CF65EB"/>
    <w:rsid w:val="00CF72AD"/>
    <w:rsid w:val="00D02441"/>
    <w:rsid w:val="00D039F4"/>
    <w:rsid w:val="00D03E78"/>
    <w:rsid w:val="00D10496"/>
    <w:rsid w:val="00D11173"/>
    <w:rsid w:val="00D1215F"/>
    <w:rsid w:val="00D16561"/>
    <w:rsid w:val="00D17FF8"/>
    <w:rsid w:val="00D268AC"/>
    <w:rsid w:val="00D27FF3"/>
    <w:rsid w:val="00D343D0"/>
    <w:rsid w:val="00D3664D"/>
    <w:rsid w:val="00D46E0C"/>
    <w:rsid w:val="00D500E9"/>
    <w:rsid w:val="00D507BC"/>
    <w:rsid w:val="00D6090A"/>
    <w:rsid w:val="00D6258D"/>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4B20"/>
    <w:rsid w:val="00E45283"/>
    <w:rsid w:val="00E452DF"/>
    <w:rsid w:val="00E46B0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3564"/>
    <w:rsid w:val="00FA4A52"/>
    <w:rsid w:val="00FA66C9"/>
    <w:rsid w:val="00FB4045"/>
    <w:rsid w:val="00FB4D8E"/>
    <w:rsid w:val="00FC0D0A"/>
    <w:rsid w:val="00FC1B0B"/>
    <w:rsid w:val="00FC3615"/>
    <w:rsid w:val="00FD2F97"/>
    <w:rsid w:val="00FD5EE0"/>
    <w:rsid w:val="00FD7F3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5EF8661-7E54-4C32-82CA-01A44C849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0A1C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1C28"/>
    <w:rPr>
      <w:rFonts w:ascii="Segoe UI" w:hAnsi="Segoe UI" w:cs="Segoe UI"/>
      <w:spacing w:val="4"/>
      <w:sz w:val="18"/>
      <w:szCs w:val="18"/>
    </w:rPr>
  </w:style>
  <w:style w:type="character" w:styleId="LineNumber">
    <w:name w:val="line number"/>
    <w:basedOn w:val="DefaultParagraphFont"/>
    <w:semiHidden/>
    <w:unhideWhenUsed/>
    <w:rsid w:val="00827C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C2CB6-C421-4ABA-8B15-0514A0E2F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428</Words>
  <Characters>2179</Characters>
  <Application>Microsoft Office Word</Application>
  <DocSecurity>0</DocSecurity>
  <Lines>67</Lines>
  <Paragraphs>21</Paragraphs>
  <ScaleCrop>false</ScaleCrop>
  <HeadingPairs>
    <vt:vector size="2" baseType="variant">
      <vt:variant>
        <vt:lpstr>Title</vt:lpstr>
      </vt:variant>
      <vt:variant>
        <vt:i4>1</vt:i4>
      </vt:variant>
    </vt:vector>
  </HeadingPairs>
  <TitlesOfParts>
    <vt:vector size="1" baseType="lpstr">
      <vt:lpstr>S4263 1R</vt:lpstr>
    </vt:vector>
  </TitlesOfParts>
  <Manager>R229</Manager>
  <Company>NJ Office of Legislative Services</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S4263 1R</dc:title>
  <dc:subject/>
  <dc:creator>Senator  SINGLETON</dc:creator>
  <cp:keywords>S4263|2|LG |264|297|297|!||</cp:keywords>
  <dc:description>INTRODUCED DECEMBER 9, 2021_x000d_
Amended 1/6/22</dc:description>
  <cp:lastModifiedBy>Bell, Careema</cp:lastModifiedBy>
  <cp:revision>2</cp:revision>
  <cp:lastPrinted>2021-12-06T18:36:00Z</cp:lastPrinted>
  <dcterms:created xsi:type="dcterms:W3CDTF">2022-01-08T01:16:00Z</dcterms:created>
  <dcterms:modified xsi:type="dcterms:W3CDTF">2022-01-08T01:16:00Z</dcterms:modified>
  <cp:category>s.1: C.55:14K-5.4; s.2: Eff. date to 2021/272_x000d_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