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6F68" w:rsidRDefault="00816F68" w:rsidP="00816F68">
      <w:pPr>
        <w:pStyle w:val="bpuReprint"/>
      </w:pPr>
      <w:bookmarkStart w:id="0" w:name="bpuFrontPg"/>
      <w:bookmarkStart w:id="1" w:name="_GoBack"/>
      <w:bookmarkEnd w:id="0"/>
      <w:bookmarkEnd w:id="1"/>
      <w:r>
        <w:t>[First Reprint]</w:t>
      </w:r>
    </w:p>
    <w:p w:rsidR="00324824" w:rsidRDefault="00324824" w:rsidP="00324824">
      <w:pPr>
        <w:pStyle w:val="bpuBill"/>
      </w:pPr>
      <w:r>
        <w:t xml:space="preserve">SENATE, No. 4268 </w:t>
      </w:r>
    </w:p>
    <w:p w:rsidR="00324824" w:rsidRPr="009D38FF" w:rsidRDefault="00324824" w:rsidP="00324824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701257599" r:id="rId8"/>
        </w:object>
      </w:r>
    </w:p>
    <w:p w:rsidR="00324824" w:rsidRDefault="00324824" w:rsidP="00324824">
      <w:pPr>
        <w:pStyle w:val="bpuState"/>
      </w:pPr>
      <w:r>
        <w:t>STATE OF NEW JERSEY</w:t>
      </w:r>
    </w:p>
    <w:p w:rsidR="00324824" w:rsidRDefault="00324824" w:rsidP="00324824">
      <w:pPr>
        <w:pStyle w:val="bpuLegislature"/>
      </w:pPr>
      <w:r>
        <w:t>219th LEGISLATURE</w:t>
      </w:r>
    </w:p>
    <w:p w:rsidR="00324824" w:rsidRDefault="00324824" w:rsidP="00324824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701257600" r:id="rId9"/>
        </w:object>
      </w:r>
      <w:r>
        <w:t xml:space="preserve">  </w:t>
      </w:r>
    </w:p>
    <w:p w:rsidR="00324824" w:rsidRDefault="00324824" w:rsidP="00324824">
      <w:pPr>
        <w:pStyle w:val="bpuIntro"/>
      </w:pPr>
      <w:r>
        <w:t>INTRODUCED DECEMBER 9, 2021</w:t>
      </w:r>
    </w:p>
    <w:p w:rsidR="00324824" w:rsidRDefault="00324824" w:rsidP="00324824">
      <w:pPr>
        <w:pStyle w:val="bpuIntro"/>
      </w:pPr>
    </w:p>
    <w:p w:rsidR="00324824" w:rsidRDefault="00324824" w:rsidP="00324824">
      <w:pPr>
        <w:pStyle w:val="bpuIntro"/>
        <w:sectPr w:rsidR="00324824" w:rsidSect="00324824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324824" w:rsidRDefault="00324824" w:rsidP="00324824">
      <w:pPr>
        <w:pStyle w:val="bpuIntro"/>
      </w:pPr>
    </w:p>
    <w:p w:rsidR="00324824" w:rsidRDefault="00324824" w:rsidP="00324824">
      <w:pPr>
        <w:pStyle w:val="bpuSponsor"/>
      </w:pPr>
      <w:r>
        <w:t>Sponsored by:</w:t>
      </w:r>
    </w:p>
    <w:p w:rsidR="00324824" w:rsidRDefault="00324824" w:rsidP="00324824">
      <w:pPr>
        <w:pStyle w:val="bpuSponsor"/>
      </w:pPr>
      <w:r>
        <w:t>Senator  JOSEPH F. VITALE</w:t>
      </w:r>
    </w:p>
    <w:p w:rsidR="00324824" w:rsidRDefault="00324824" w:rsidP="00324824">
      <w:pPr>
        <w:pStyle w:val="bpuSponsor"/>
      </w:pPr>
      <w:r>
        <w:t>District 19 (Middlesex)</w:t>
      </w:r>
    </w:p>
    <w:p w:rsidR="00324824" w:rsidRDefault="00324824" w:rsidP="00324824">
      <w:pPr>
        <w:pStyle w:val="bpuSponsor"/>
      </w:pPr>
    </w:p>
    <w:p w:rsidR="00324824" w:rsidRDefault="00324824" w:rsidP="00324824">
      <w:pPr>
        <w:pStyle w:val="bpuSponsor"/>
      </w:pPr>
    </w:p>
    <w:p w:rsidR="00324824" w:rsidRDefault="00324824" w:rsidP="00324824">
      <w:pPr>
        <w:pStyle w:val="bpuSponsor"/>
      </w:pPr>
    </w:p>
    <w:p w:rsidR="00324824" w:rsidRDefault="00324824" w:rsidP="00324824">
      <w:pPr>
        <w:pStyle w:val="bpuSponsor"/>
      </w:pPr>
    </w:p>
    <w:p w:rsidR="00324824" w:rsidRDefault="00324824" w:rsidP="00324824">
      <w:pPr>
        <w:pStyle w:val="bpuSponsor"/>
      </w:pPr>
      <w:r>
        <w:t>SYNOPSIS</w:t>
      </w:r>
    </w:p>
    <w:p w:rsidR="00324824" w:rsidRDefault="00EA5D3C" w:rsidP="00324824">
      <w:pPr>
        <w:pStyle w:val="bpuNormText"/>
      </w:pPr>
      <w:r>
        <w:tab/>
      </w:r>
      <w:r w:rsidR="00324824">
        <w:t xml:space="preserve">Concerns use of steel slag as aggregate. </w:t>
      </w:r>
    </w:p>
    <w:p w:rsidR="00324824" w:rsidRDefault="00324824" w:rsidP="00324824">
      <w:pPr>
        <w:pStyle w:val="bpuNormText"/>
      </w:pPr>
    </w:p>
    <w:p w:rsidR="00324824" w:rsidRDefault="00324824" w:rsidP="00324824">
      <w:pPr>
        <w:pStyle w:val="bpuSponsor"/>
      </w:pPr>
      <w:r>
        <w:t xml:space="preserve">CURRENT VERSION OF TEXT </w:t>
      </w:r>
    </w:p>
    <w:p w:rsidR="00324824" w:rsidRDefault="00816F68" w:rsidP="00324824">
      <w:pPr>
        <w:pStyle w:val="bpuNormText"/>
      </w:pPr>
      <w:r>
        <w:tab/>
        <w:t>As reported by the Senate Commerce Committee on December 16, 2021, with amendments.</w:t>
      </w:r>
    </w:p>
    <w:p w:rsidR="00324824" w:rsidRDefault="00324824" w:rsidP="00324824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324824" w:rsidRDefault="00324824" w:rsidP="00122025">
      <w:pPr>
        <w:pStyle w:val="FronterPage"/>
        <w:tabs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324824" w:rsidSect="00324824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5249ED" w:rsidRPr="007C493D" w:rsidRDefault="005249ED" w:rsidP="005249ED">
      <w:pPr>
        <w:pStyle w:val="HangingAnAct"/>
      </w:pPr>
      <w:r w:rsidRPr="005249ED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 xml:space="preserve">concerning the use of steel slag as an aggregate and </w:t>
      </w:r>
      <w:r w:rsidRPr="007C493D">
        <w:t>supplementing P.L.1987, c.102 (C.13:1E-99.11 et seq.).</w:t>
      </w:r>
    </w:p>
    <w:p w:rsidR="005249ED" w:rsidRPr="00D71D68" w:rsidRDefault="005249ED" w:rsidP="005249ED"/>
    <w:p w:rsidR="005249ED" w:rsidRPr="00AA7880" w:rsidRDefault="005249ED" w:rsidP="005249ED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5249ED" w:rsidRDefault="005249ED" w:rsidP="005249ED"/>
    <w:p w:rsidR="00816F68" w:rsidRDefault="00816F68" w:rsidP="00816F68">
      <w:r>
        <w:tab/>
        <w:t>1.</w:t>
      </w:r>
      <w:r>
        <w:tab/>
        <w:t xml:space="preserve">a.  Notwithstanding any law, or rule or regulation adopted pursuant thereto, to the contrary, beginning 90 days after the effective date of this </w:t>
      </w:r>
      <w:r>
        <w:rPr>
          <w:rFonts w:ascii="Albertus Extra Bold" w:hAnsi="Albertus Extra Bold"/>
          <w:b/>
          <w:vertAlign w:val="superscript"/>
        </w:rPr>
        <w:t>1</w:t>
      </w:r>
      <w:r w:rsidRPr="00233548">
        <w:rPr>
          <w:rFonts w:ascii="Albertus Extra Bold" w:hAnsi="Albertus Extra Bold"/>
          <w:b/>
        </w:rPr>
        <w:t>[</w:t>
      </w:r>
      <w:r>
        <w:t>act</w:t>
      </w:r>
      <w:r w:rsidRPr="00233548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section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, a person may use steel slag as an aggregate in any commercial or industrial development, and a licensed site remediation professional may authorize the use of steel slag as an aggregate in the remediation of a contaminated site, provided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 xml:space="preserve">that the steel slag </w:t>
      </w:r>
      <w:r w:rsidRPr="00462D9F">
        <w:rPr>
          <w:u w:val="single"/>
        </w:rPr>
        <w:t>meet</w:t>
      </w:r>
      <w:r>
        <w:rPr>
          <w:u w:val="single"/>
        </w:rPr>
        <w:t>s all</w:t>
      </w:r>
      <w:r w:rsidRPr="00462D9F">
        <w:rPr>
          <w:u w:val="single"/>
        </w:rPr>
        <w:t xml:space="preserve"> applicable engineering </w:t>
      </w:r>
      <w:r>
        <w:rPr>
          <w:u w:val="single"/>
        </w:rPr>
        <w:t>or geotechnical standards and</w:t>
      </w:r>
      <w:r w:rsidRPr="00462D9F">
        <w:rPr>
          <w:u w:val="single"/>
        </w:rPr>
        <w:t xml:space="preserve"> specifications</w:t>
      </w:r>
      <w:r>
        <w:rPr>
          <w:u w:val="single"/>
        </w:rPr>
        <w:t>, that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such use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is for a purpose enumerated in subsection b. of this section, and that the use</w:t>
      </w:r>
      <w:r w:rsidRPr="001A2445">
        <w:rPr>
          <w:rFonts w:ascii="Albertus Extra Bold" w:hAnsi="Albertus Extra Bold"/>
          <w:b/>
          <w:vertAlign w:val="superscript"/>
        </w:rPr>
        <w:t>1</w:t>
      </w:r>
      <w:r>
        <w:t xml:space="preserve"> does not cause the exceedance of any:</w:t>
      </w:r>
    </w:p>
    <w:p w:rsidR="00816F68" w:rsidRDefault="00816F68" w:rsidP="00816F68">
      <w:r>
        <w:tab/>
        <w:t>(1)</w:t>
      </w:r>
      <w:r>
        <w:tab/>
        <w:t xml:space="preserve">drinking water quality standard established by the Department of Environmental Protection or the United States Environmental Protection Agency; or </w:t>
      </w:r>
    </w:p>
    <w:p w:rsidR="00816F68" w:rsidRDefault="00816F68" w:rsidP="00816F68">
      <w:r>
        <w:tab/>
        <w:t>(2) groundwater quality standard established by the Department of Environmental Protection.</w:t>
      </w:r>
    </w:p>
    <w:p w:rsidR="00816F68" w:rsidRDefault="00816F68" w:rsidP="00816F68">
      <w:r>
        <w:tab/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Notwithstanding any law, or any rule or regulation adopted pursuant thereto, to the contrary, the use of steel slag as alternative fill in the remediation of a contaminated site pursuant to this section shall not require prior written approval from the Department of Environmental Protection.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 xml:space="preserve"> </w:t>
      </w:r>
      <w:r>
        <w:t xml:space="preserve">  </w:t>
      </w:r>
    </w:p>
    <w:p w:rsidR="00816F68" w:rsidRDefault="00816F68" w:rsidP="00816F68">
      <w:pPr>
        <w:rPr>
          <w:u w:val="single"/>
        </w:rPr>
      </w:pPr>
      <w:r>
        <w:tab/>
        <w:t>b.</w:t>
      </w:r>
      <w:r>
        <w:tab/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Steel slag may be used pursuant to subsection a. of this section only for the following purposes:</w:t>
      </w:r>
    </w:p>
    <w:p w:rsidR="00816F68" w:rsidRDefault="00816F68" w:rsidP="00816F68">
      <w:pPr>
        <w:rPr>
          <w:u w:val="single"/>
        </w:rPr>
      </w:pPr>
      <w:r>
        <w:tab/>
      </w:r>
      <w:r>
        <w:rPr>
          <w:u w:val="single"/>
        </w:rPr>
        <w:t xml:space="preserve">(1) as an </w:t>
      </w:r>
      <w:r w:rsidRPr="004C39B6">
        <w:rPr>
          <w:u w:val="single"/>
        </w:rPr>
        <w:t>a</w:t>
      </w:r>
      <w:r>
        <w:rPr>
          <w:u w:val="single"/>
        </w:rPr>
        <w:t xml:space="preserve">ggregate in making cement, </w:t>
      </w:r>
      <w:r w:rsidRPr="004C39B6">
        <w:rPr>
          <w:u w:val="single"/>
        </w:rPr>
        <w:t>concrete</w:t>
      </w:r>
      <w:r>
        <w:rPr>
          <w:u w:val="single"/>
        </w:rPr>
        <w:t>,</w:t>
      </w:r>
      <w:r w:rsidRPr="004C39B6">
        <w:rPr>
          <w:u w:val="single"/>
        </w:rPr>
        <w:t xml:space="preserve"> or bituminous mixe</w:t>
      </w:r>
      <w:r>
        <w:rPr>
          <w:u w:val="single"/>
        </w:rPr>
        <w:t>s such as pavement surfaces, wearing and binder courses</w:t>
      </w:r>
      <w:r w:rsidRPr="004C39B6">
        <w:rPr>
          <w:u w:val="single"/>
        </w:rPr>
        <w:t>,</w:t>
      </w:r>
      <w:r>
        <w:rPr>
          <w:u w:val="single"/>
        </w:rPr>
        <w:t xml:space="preserve"> bases,</w:t>
      </w:r>
      <w:r w:rsidRPr="004C39B6">
        <w:rPr>
          <w:u w:val="single"/>
        </w:rPr>
        <w:t xml:space="preserve"> surface treatments, seal coats, slurry coats, and cold patch</w:t>
      </w:r>
      <w:r>
        <w:rPr>
          <w:u w:val="single"/>
        </w:rPr>
        <w:t>;</w:t>
      </w:r>
    </w:p>
    <w:p w:rsidR="00816F68" w:rsidRDefault="00816F68" w:rsidP="00816F68">
      <w:pPr>
        <w:rPr>
          <w:u w:val="single"/>
        </w:rPr>
      </w:pPr>
      <w:r>
        <w:tab/>
      </w:r>
      <w:r>
        <w:rPr>
          <w:u w:val="single"/>
        </w:rPr>
        <w:t>(2) as an anti-skid material or</w:t>
      </w:r>
      <w:r w:rsidRPr="004C39B6">
        <w:rPr>
          <w:u w:val="single"/>
        </w:rPr>
        <w:t xml:space="preserve"> snow and ice control aggregate</w:t>
      </w:r>
      <w:r>
        <w:rPr>
          <w:u w:val="single"/>
        </w:rPr>
        <w:t>;</w:t>
      </w:r>
    </w:p>
    <w:p w:rsidR="00816F68" w:rsidRDefault="00816F68" w:rsidP="00816F68">
      <w:pPr>
        <w:rPr>
          <w:u w:val="single"/>
        </w:rPr>
      </w:pPr>
      <w:r>
        <w:tab/>
      </w:r>
      <w:r>
        <w:rPr>
          <w:u w:val="single"/>
        </w:rPr>
        <w:t>(3) for stabilized shoulders, banks, and select material surfacing, provided that,</w:t>
      </w:r>
      <w:r w:rsidRPr="004C39B6">
        <w:rPr>
          <w:u w:val="single"/>
        </w:rPr>
        <w:t xml:space="preserve"> </w:t>
      </w:r>
      <w:r>
        <w:rPr>
          <w:u w:val="single"/>
        </w:rPr>
        <w:t>w</w:t>
      </w:r>
      <w:r w:rsidRPr="004C39B6">
        <w:rPr>
          <w:u w:val="single"/>
        </w:rPr>
        <w:t>here slag is to be used for bank and erosion control adjacent to surface waters or other environmentally sensitive areas, an ecological evaluation</w:t>
      </w:r>
      <w:r>
        <w:rPr>
          <w:u w:val="single"/>
        </w:rPr>
        <w:t>, approved by the Department of Environmental Protection,</w:t>
      </w:r>
      <w:r w:rsidRPr="004C39B6">
        <w:rPr>
          <w:u w:val="single"/>
        </w:rPr>
        <w:t xml:space="preserve"> </w:t>
      </w:r>
      <w:r>
        <w:rPr>
          <w:u w:val="single"/>
        </w:rPr>
        <w:t xml:space="preserve">is first </w:t>
      </w:r>
      <w:r w:rsidRPr="004C39B6">
        <w:rPr>
          <w:u w:val="single"/>
        </w:rPr>
        <w:t>performed</w:t>
      </w:r>
      <w:r>
        <w:rPr>
          <w:u w:val="single"/>
        </w:rPr>
        <w:t>;</w:t>
      </w:r>
    </w:p>
    <w:p w:rsidR="00816F68" w:rsidRDefault="00816F68" w:rsidP="00816F68">
      <w:pPr>
        <w:rPr>
          <w:u w:val="single"/>
        </w:rPr>
      </w:pPr>
      <w:r>
        <w:tab/>
      </w:r>
      <w:r>
        <w:rPr>
          <w:u w:val="single"/>
        </w:rPr>
        <w:t xml:space="preserve">(4) as engineered aggregate base, </w:t>
      </w:r>
      <w:r w:rsidRPr="004C39B6">
        <w:rPr>
          <w:u w:val="single"/>
        </w:rPr>
        <w:t>sub-base</w:t>
      </w:r>
      <w:r>
        <w:rPr>
          <w:u w:val="single"/>
        </w:rPr>
        <w:t>, and loadbearing</w:t>
      </w:r>
      <w:r w:rsidRPr="004C39B6">
        <w:rPr>
          <w:u w:val="single"/>
        </w:rPr>
        <w:t xml:space="preserve"> courses</w:t>
      </w:r>
      <w:r>
        <w:rPr>
          <w:u w:val="single"/>
        </w:rPr>
        <w:t>;</w:t>
      </w:r>
    </w:p>
    <w:p w:rsidR="00816F68" w:rsidRDefault="00816F68" w:rsidP="00816F68">
      <w:pPr>
        <w:rPr>
          <w:u w:val="single"/>
        </w:rPr>
      </w:pPr>
      <w:r>
        <w:tab/>
      </w:r>
      <w:r>
        <w:rPr>
          <w:u w:val="single"/>
        </w:rPr>
        <w:t>(5) as r</w:t>
      </w:r>
      <w:r w:rsidRPr="004C39B6">
        <w:rPr>
          <w:u w:val="single"/>
        </w:rPr>
        <w:t>ailroad ballast</w:t>
      </w:r>
      <w:r>
        <w:rPr>
          <w:u w:val="single"/>
        </w:rPr>
        <w:t>;</w:t>
      </w:r>
    </w:p>
    <w:p w:rsidR="00816F68" w:rsidRDefault="00816F68" w:rsidP="00816F68">
      <w:pPr>
        <w:rPr>
          <w:u w:val="single"/>
        </w:rPr>
      </w:pPr>
      <w:r>
        <w:tab/>
      </w:r>
      <w:r>
        <w:rPr>
          <w:u w:val="single"/>
        </w:rPr>
        <w:t>(6) as a</w:t>
      </w:r>
      <w:r w:rsidRPr="004C39B6">
        <w:rPr>
          <w:u w:val="single"/>
        </w:rPr>
        <w:t xml:space="preserve"> replacement for limestone for </w:t>
      </w:r>
      <w:r>
        <w:rPr>
          <w:u w:val="single"/>
        </w:rPr>
        <w:t xml:space="preserve">the </w:t>
      </w:r>
      <w:r w:rsidRPr="004C39B6">
        <w:rPr>
          <w:u w:val="single"/>
        </w:rPr>
        <w:t xml:space="preserve">neutralization of mine drainage and industrial </w:t>
      </w:r>
      <w:r>
        <w:rPr>
          <w:u w:val="single"/>
        </w:rPr>
        <w:t>discharge, provided that</w:t>
      </w:r>
      <w:r w:rsidRPr="004C39B6">
        <w:rPr>
          <w:u w:val="single"/>
        </w:rPr>
        <w:t xml:space="preserve"> </w:t>
      </w:r>
      <w:r>
        <w:rPr>
          <w:u w:val="single"/>
        </w:rPr>
        <w:t>u</w:t>
      </w:r>
      <w:r w:rsidRPr="004C39B6">
        <w:rPr>
          <w:u w:val="single"/>
        </w:rPr>
        <w:t>ses in</w:t>
      </w:r>
      <w:r>
        <w:rPr>
          <w:u w:val="single"/>
        </w:rPr>
        <w:t>, or adjacent to,</w:t>
      </w:r>
      <w:r w:rsidRPr="004C39B6">
        <w:rPr>
          <w:u w:val="single"/>
        </w:rPr>
        <w:t xml:space="preserve"> water </w:t>
      </w:r>
      <w:r>
        <w:rPr>
          <w:u w:val="single"/>
        </w:rPr>
        <w:t>abide by all other applicable laws, rules, and regulations;</w:t>
      </w:r>
    </w:p>
    <w:p w:rsidR="00816F68" w:rsidRDefault="00816F68" w:rsidP="00816F68">
      <w:pPr>
        <w:rPr>
          <w:u w:val="single"/>
        </w:rPr>
      </w:pPr>
      <w:r>
        <w:tab/>
      </w:r>
      <w:r>
        <w:rPr>
          <w:u w:val="single"/>
        </w:rPr>
        <w:t>(7) as</w:t>
      </w:r>
      <w:r w:rsidRPr="00DF3105">
        <w:rPr>
          <w:u w:val="single"/>
        </w:rPr>
        <w:t xml:space="preserve"> soil amendment to</w:t>
      </w:r>
      <w:r>
        <w:rPr>
          <w:u w:val="single"/>
        </w:rPr>
        <w:t xml:space="preserve"> reduce</w:t>
      </w:r>
      <w:r w:rsidRPr="00DF3105">
        <w:rPr>
          <w:u w:val="single"/>
        </w:rPr>
        <w:t xml:space="preserve"> </w:t>
      </w:r>
      <w:r>
        <w:rPr>
          <w:u w:val="single"/>
        </w:rPr>
        <w:t xml:space="preserve">the </w:t>
      </w:r>
      <w:r w:rsidRPr="00DF3105">
        <w:rPr>
          <w:u w:val="single"/>
        </w:rPr>
        <w:t>leachability of contaminants</w:t>
      </w:r>
      <w:r>
        <w:rPr>
          <w:u w:val="single"/>
        </w:rPr>
        <w:t xml:space="preserve"> in the soil</w:t>
      </w:r>
      <w:r w:rsidRPr="00DF3105">
        <w:rPr>
          <w:u w:val="single"/>
        </w:rPr>
        <w:t xml:space="preserve">. </w:t>
      </w:r>
      <w:r>
        <w:rPr>
          <w:u w:val="single"/>
        </w:rPr>
        <w:t xml:space="preserve"> A use pursuant to this paragraph</w:t>
      </w:r>
      <w:r w:rsidRPr="00DF3105">
        <w:rPr>
          <w:u w:val="single"/>
        </w:rPr>
        <w:t xml:space="preserve"> shall be evaluated by </w:t>
      </w:r>
      <w:r w:rsidRPr="00DF3105">
        <w:rPr>
          <w:u w:val="single"/>
        </w:rPr>
        <w:lastRenderedPageBreak/>
        <w:t xml:space="preserve">either a licensed site remediation professional or </w:t>
      </w:r>
      <w:r>
        <w:rPr>
          <w:u w:val="single"/>
        </w:rPr>
        <w:t>the Department of Environmental Protection prior to its implementation;</w:t>
      </w:r>
    </w:p>
    <w:p w:rsidR="00816F68" w:rsidRDefault="00816F68" w:rsidP="00816F68">
      <w:pPr>
        <w:rPr>
          <w:u w:val="single"/>
        </w:rPr>
      </w:pPr>
      <w:r>
        <w:tab/>
      </w:r>
      <w:r>
        <w:rPr>
          <w:u w:val="single"/>
        </w:rPr>
        <w:t xml:space="preserve">(8) in controlled industrial uses, including, but not limited to, </w:t>
      </w:r>
      <w:r w:rsidRPr="002C5DF4">
        <w:rPr>
          <w:u w:val="single"/>
        </w:rPr>
        <w:t xml:space="preserve">granular fills required for unpaved parking and storage areas, pipe and tank backfill, </w:t>
      </w:r>
      <w:r>
        <w:rPr>
          <w:u w:val="single"/>
        </w:rPr>
        <w:t xml:space="preserve">and </w:t>
      </w:r>
      <w:r w:rsidRPr="002C5DF4">
        <w:rPr>
          <w:u w:val="single"/>
        </w:rPr>
        <w:t>berm construction</w:t>
      </w:r>
      <w:r>
        <w:rPr>
          <w:u w:val="single"/>
        </w:rPr>
        <w:t>;</w:t>
      </w:r>
    </w:p>
    <w:p w:rsidR="00816F68" w:rsidRDefault="00816F68" w:rsidP="00816F68">
      <w:pPr>
        <w:rPr>
          <w:u w:val="single"/>
        </w:rPr>
      </w:pPr>
      <w:r>
        <w:tab/>
      </w:r>
      <w:r>
        <w:rPr>
          <w:u w:val="single"/>
        </w:rPr>
        <w:t>(9) as a</w:t>
      </w:r>
      <w:r w:rsidRPr="008E5DBC">
        <w:rPr>
          <w:u w:val="single"/>
        </w:rPr>
        <w:t xml:space="preserve"> replacement for n</w:t>
      </w:r>
      <w:r>
        <w:rPr>
          <w:u w:val="single"/>
        </w:rPr>
        <w:t>atural aggregate at steel mills;</w:t>
      </w:r>
    </w:p>
    <w:p w:rsidR="00816F68" w:rsidRDefault="00816F68" w:rsidP="00816F68">
      <w:pPr>
        <w:rPr>
          <w:u w:val="single"/>
        </w:rPr>
      </w:pPr>
      <w:r>
        <w:tab/>
      </w:r>
      <w:r>
        <w:rPr>
          <w:u w:val="single"/>
        </w:rPr>
        <w:t>(10) as</w:t>
      </w:r>
      <w:r w:rsidRPr="008E5DBC">
        <w:rPr>
          <w:u w:val="single"/>
        </w:rPr>
        <w:t xml:space="preserve"> cover material </w:t>
      </w:r>
      <w:r>
        <w:rPr>
          <w:u w:val="single"/>
        </w:rPr>
        <w:t>for roads to working surfaces at</w:t>
      </w:r>
      <w:r w:rsidRPr="008E5DBC">
        <w:rPr>
          <w:u w:val="single"/>
        </w:rPr>
        <w:t xml:space="preserve"> solid waste landfill</w:t>
      </w:r>
      <w:r>
        <w:rPr>
          <w:u w:val="single"/>
        </w:rPr>
        <w:t>s;</w:t>
      </w:r>
    </w:p>
    <w:p w:rsidR="00816F68" w:rsidRDefault="00816F68" w:rsidP="00816F68">
      <w:pPr>
        <w:rPr>
          <w:u w:val="single"/>
        </w:rPr>
      </w:pPr>
      <w:r>
        <w:tab/>
      </w:r>
      <w:r>
        <w:rPr>
          <w:u w:val="single"/>
        </w:rPr>
        <w:t>(11) as r</w:t>
      </w:r>
      <w:r w:rsidRPr="00244F32">
        <w:rPr>
          <w:u w:val="single"/>
        </w:rPr>
        <w:t>oofing granules</w:t>
      </w:r>
      <w:r>
        <w:rPr>
          <w:u w:val="single"/>
        </w:rPr>
        <w:t>; and</w:t>
      </w:r>
    </w:p>
    <w:p w:rsidR="00816F68" w:rsidRPr="007E7C59" w:rsidRDefault="00816F68" w:rsidP="00816F68">
      <w:pPr>
        <w:rPr>
          <w:u w:val="single"/>
        </w:rPr>
      </w:pPr>
      <w:r>
        <w:tab/>
      </w:r>
      <w:r>
        <w:rPr>
          <w:u w:val="single"/>
        </w:rPr>
        <w:t>(12) as c</w:t>
      </w:r>
      <w:r w:rsidRPr="00244F32">
        <w:rPr>
          <w:u w:val="single"/>
        </w:rPr>
        <w:t xml:space="preserve">over material for </w:t>
      </w:r>
      <w:r>
        <w:rPr>
          <w:u w:val="single"/>
        </w:rPr>
        <w:t xml:space="preserve">the </w:t>
      </w:r>
      <w:r w:rsidRPr="00244F32">
        <w:rPr>
          <w:u w:val="single"/>
        </w:rPr>
        <w:t>installation of solar collect</w:t>
      </w:r>
      <w:r>
        <w:rPr>
          <w:u w:val="single"/>
        </w:rPr>
        <w:t>ors.</w:t>
      </w:r>
    </w:p>
    <w:p w:rsidR="00816F68" w:rsidRDefault="00816F68" w:rsidP="00816F68">
      <w:r>
        <w:tab/>
      </w:r>
      <w:r>
        <w:rPr>
          <w:u w:val="single"/>
        </w:rPr>
        <w:t>c.</w:t>
      </w:r>
      <w:r w:rsidRPr="00244F32">
        <w:rPr>
          <w:rFonts w:ascii="Albertus Extra Bold" w:hAnsi="Albertus Extra Bold"/>
          <w:b/>
          <w:vertAlign w:val="superscript"/>
        </w:rPr>
        <w:t>1</w:t>
      </w:r>
      <w:r>
        <w:t xml:space="preserve">  No later than 90 days after the effective date of this </w:t>
      </w:r>
      <w:r>
        <w:rPr>
          <w:rFonts w:ascii="Albertus Extra Bold" w:hAnsi="Albertus Extra Bold"/>
          <w:b/>
          <w:vertAlign w:val="superscript"/>
        </w:rPr>
        <w:t>1</w:t>
      </w:r>
      <w:r w:rsidRPr="00233548">
        <w:rPr>
          <w:rFonts w:ascii="Albertus Extra Bold" w:hAnsi="Albertus Extra Bold"/>
          <w:b/>
        </w:rPr>
        <w:t>[</w:t>
      </w:r>
      <w:r>
        <w:t>act</w:t>
      </w:r>
      <w:r w:rsidRPr="00233548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section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, t</w:t>
      </w:r>
      <w:r w:rsidRPr="00B06FFE">
        <w:t>he Department of Environmental Protection</w:t>
      </w:r>
      <w:r>
        <w:t xml:space="preserve"> shall adopt, </w:t>
      </w:r>
      <w:r w:rsidRPr="00B06FFE">
        <w:t xml:space="preserve">pursuant to the </w:t>
      </w:r>
      <w:r>
        <w:t>“</w:t>
      </w:r>
      <w:r w:rsidRPr="00B06FFE">
        <w:t>Administrative Procedure Act,</w:t>
      </w:r>
      <w:r>
        <w:t>”</w:t>
      </w:r>
      <w:r w:rsidRPr="00B06FFE">
        <w:t xml:space="preserve"> P.L.1968, c.410 (C.52:14B-1 et seq.), </w:t>
      </w:r>
      <w:r>
        <w:t xml:space="preserve">rules and regulations concerning the use of steel slag as an aggregate as necessary in order to ensure the protection of the public health, safety, and the environment.  </w:t>
      </w:r>
    </w:p>
    <w:p w:rsidR="00816F68" w:rsidRDefault="00816F68" w:rsidP="00816F68">
      <w:r>
        <w:tab/>
      </w:r>
      <w:r>
        <w:rPr>
          <w:rFonts w:ascii="Albertus Extra Bold" w:hAnsi="Albertus Extra Bold"/>
          <w:b/>
          <w:vertAlign w:val="superscript"/>
        </w:rPr>
        <w:t>1</w:t>
      </w:r>
      <w:r w:rsidRPr="00466AF1">
        <w:rPr>
          <w:rFonts w:ascii="Albertus Extra Bold" w:hAnsi="Albertus Extra Bold"/>
          <w:b/>
        </w:rPr>
        <w:t>[</w:t>
      </w:r>
      <w:r>
        <w:t>c.</w:t>
      </w:r>
      <w:r w:rsidRPr="00466AF1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d.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 As used in this section: </w:t>
      </w:r>
    </w:p>
    <w:p w:rsidR="00816F68" w:rsidRDefault="00816F68" w:rsidP="00816F68">
      <w:r>
        <w:tab/>
        <w:t>“Aggregate” means a material formed from fragments or particles, which can be utilized in construction or other related industries.</w:t>
      </w:r>
    </w:p>
    <w:p w:rsidR="00816F68" w:rsidRDefault="00816F68" w:rsidP="00816F68">
      <w:pPr>
        <w:rPr>
          <w:u w:val="single"/>
        </w:rPr>
      </w:pPr>
      <w:r>
        <w:tab/>
      </w:r>
      <w:r>
        <w:rPr>
          <w:rFonts w:ascii="Albertus Extra Bold" w:hAnsi="Albertus Extra Bold"/>
          <w:b/>
          <w:vertAlign w:val="superscript"/>
        </w:rPr>
        <w:t>1</w:t>
      </w:r>
      <w:r w:rsidRPr="00D549DF">
        <w:rPr>
          <w:u w:val="single"/>
        </w:rPr>
        <w:t>“</w:t>
      </w:r>
      <w:r>
        <w:rPr>
          <w:u w:val="single"/>
        </w:rPr>
        <w:t>Alternative fill</w:t>
      </w:r>
      <w:r w:rsidRPr="00D549DF">
        <w:rPr>
          <w:u w:val="single"/>
        </w:rPr>
        <w:t>”</w:t>
      </w:r>
      <w:r>
        <w:rPr>
          <w:u w:val="single"/>
        </w:rPr>
        <w:t xml:space="preserve"> means</w:t>
      </w:r>
      <w:r w:rsidRPr="00FC7BDD">
        <w:rPr>
          <w:u w:val="single"/>
        </w:rPr>
        <w:t xml:space="preserve"> material to be used in a remedial action</w:t>
      </w:r>
      <w:r>
        <w:rPr>
          <w:u w:val="single"/>
        </w:rPr>
        <w:t>, which</w:t>
      </w:r>
      <w:r w:rsidRPr="00FC7BDD">
        <w:rPr>
          <w:u w:val="single"/>
        </w:rPr>
        <w:t xml:space="preserve"> contains contaminants in excess of the most stringent soil remediation standards, site-specific alternative standards, or </w:t>
      </w:r>
      <w:r>
        <w:rPr>
          <w:u w:val="single"/>
        </w:rPr>
        <w:t xml:space="preserve">site-specific interim standards </w:t>
      </w:r>
      <w:r w:rsidRPr="004C2337">
        <w:rPr>
          <w:u w:val="single"/>
        </w:rPr>
        <w:t>adopted pursuant to section 35 of P.L.1993, c.139 (C.58:10B-12)</w:t>
      </w:r>
      <w:r>
        <w:rPr>
          <w:u w:val="single"/>
        </w:rPr>
        <w:t xml:space="preserve">, and which </w:t>
      </w:r>
      <w:r w:rsidRPr="00FC7BDD">
        <w:rPr>
          <w:u w:val="single"/>
        </w:rPr>
        <w:t xml:space="preserve">does not contain free liquids. </w:t>
      </w:r>
      <w:r w:rsidRPr="00D549DF">
        <w:rPr>
          <w:u w:val="single"/>
        </w:rPr>
        <w:t>“</w:t>
      </w:r>
      <w:r>
        <w:rPr>
          <w:u w:val="single"/>
        </w:rPr>
        <w:t>Alternative fill</w:t>
      </w:r>
      <w:r w:rsidRPr="00D549DF">
        <w:rPr>
          <w:u w:val="single"/>
        </w:rPr>
        <w:t>”</w:t>
      </w:r>
      <w:r>
        <w:rPr>
          <w:u w:val="single"/>
        </w:rPr>
        <w:t xml:space="preserve"> includes</w:t>
      </w:r>
      <w:r w:rsidRPr="00FC7BDD">
        <w:rPr>
          <w:u w:val="single"/>
        </w:rPr>
        <w:t xml:space="preserve"> material that contains contaminants in excess of </w:t>
      </w:r>
      <w:r>
        <w:rPr>
          <w:u w:val="single"/>
        </w:rPr>
        <w:t>any standards,</w:t>
      </w:r>
      <w:r w:rsidRPr="00FC7BDD">
        <w:rPr>
          <w:u w:val="single"/>
        </w:rPr>
        <w:t xml:space="preserve"> or action levels for contaminants without standa</w:t>
      </w:r>
      <w:r>
        <w:rPr>
          <w:u w:val="single"/>
        </w:rPr>
        <w:t>rds, promulgated by the Department of Environmental Protection.</w:t>
      </w:r>
    </w:p>
    <w:p w:rsidR="00816F68" w:rsidRDefault="00816F68" w:rsidP="00816F68">
      <w:r w:rsidRPr="004C2337">
        <w:tab/>
      </w:r>
      <w:r w:rsidRPr="00D549DF">
        <w:rPr>
          <w:u w:val="single"/>
        </w:rPr>
        <w:t>“</w:t>
      </w:r>
      <w:r>
        <w:rPr>
          <w:u w:val="single"/>
        </w:rPr>
        <w:t>Contaminant</w:t>
      </w:r>
      <w:r w:rsidRPr="00D549DF">
        <w:rPr>
          <w:u w:val="single"/>
        </w:rPr>
        <w:t>”</w:t>
      </w:r>
      <w:r>
        <w:rPr>
          <w:u w:val="single"/>
        </w:rPr>
        <w:t xml:space="preserve"> means the same as that term is defined in section 23 of P.</w:t>
      </w:r>
      <w:r w:rsidRPr="004C2337">
        <w:rPr>
          <w:u w:val="single"/>
        </w:rPr>
        <w:t>L.1993, c.139</w:t>
      </w:r>
      <w:r>
        <w:rPr>
          <w:u w:val="single"/>
        </w:rPr>
        <w:t xml:space="preserve"> (C.58:10B-1).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 </w:t>
      </w:r>
    </w:p>
    <w:p w:rsidR="00816F68" w:rsidRDefault="00816F68" w:rsidP="00816F68">
      <w:r>
        <w:tab/>
        <w:t>“Hazardous waste” means the same as that term is defined in section 3 of P.L.1981, c.279 (C.</w:t>
      </w:r>
      <w:r w:rsidRPr="000E54C0">
        <w:t>13:1E-51</w:t>
      </w:r>
      <w:r>
        <w:t xml:space="preserve">).  </w:t>
      </w:r>
    </w:p>
    <w:p w:rsidR="00816F68" w:rsidRDefault="00816F68" w:rsidP="00816F68">
      <w:r>
        <w:tab/>
        <w:t>“</w:t>
      </w:r>
      <w:r w:rsidRPr="00B06FFE">
        <w:t>License</w:t>
      </w:r>
      <w:r>
        <w:t>d site remediation professional”</w:t>
      </w:r>
      <w:r w:rsidRPr="00B06FFE">
        <w:t xml:space="preserve"> means </w:t>
      </w:r>
      <w:r>
        <w:t>the same as that term is defined in section 23 of P.</w:t>
      </w:r>
      <w:r w:rsidRPr="00F64C20">
        <w:t>L.1993, c.139</w:t>
      </w:r>
      <w:r>
        <w:t xml:space="preserve"> (C.</w:t>
      </w:r>
      <w:r w:rsidRPr="00F64C20">
        <w:t>58:10B-1</w:t>
      </w:r>
      <w:r>
        <w:t>).</w:t>
      </w:r>
    </w:p>
    <w:p w:rsidR="00816F68" w:rsidRDefault="00816F68" w:rsidP="00816F68">
      <w:r>
        <w:tab/>
      </w:r>
      <w:r>
        <w:rPr>
          <w:rFonts w:ascii="Albertus Extra Bold" w:hAnsi="Albertus Extra Bold"/>
          <w:b/>
          <w:vertAlign w:val="superscript"/>
        </w:rPr>
        <w:t>1</w:t>
      </w:r>
      <w:r w:rsidRPr="00D549DF">
        <w:rPr>
          <w:u w:val="single"/>
        </w:rPr>
        <w:t>“</w:t>
      </w:r>
      <w:r>
        <w:rPr>
          <w:u w:val="single"/>
        </w:rPr>
        <w:t>Remedial action</w:t>
      </w:r>
      <w:r w:rsidRPr="00D549DF">
        <w:rPr>
          <w:u w:val="single"/>
        </w:rPr>
        <w:t>”</w:t>
      </w:r>
      <w:r>
        <w:rPr>
          <w:u w:val="single"/>
        </w:rPr>
        <w:t xml:space="preserve"> means the same as that term is defined in section 23 of P.</w:t>
      </w:r>
      <w:r w:rsidRPr="004C2337">
        <w:rPr>
          <w:u w:val="single"/>
        </w:rPr>
        <w:t>L.1993, c.139</w:t>
      </w:r>
      <w:r>
        <w:rPr>
          <w:u w:val="single"/>
        </w:rPr>
        <w:t xml:space="preserve"> (C.58:10B-1).</w:t>
      </w:r>
      <w:r>
        <w:rPr>
          <w:rFonts w:ascii="Albertus Extra Bold" w:hAnsi="Albertus Extra Bold"/>
          <w:b/>
          <w:vertAlign w:val="superscript"/>
        </w:rPr>
        <w:t>1</w:t>
      </w:r>
    </w:p>
    <w:p w:rsidR="00816F68" w:rsidRDefault="00816F68" w:rsidP="00816F68">
      <w:r>
        <w:tab/>
        <w:t xml:space="preserve">“Remediation” </w:t>
      </w:r>
      <w:r w:rsidRPr="00B06FFE">
        <w:t xml:space="preserve">means </w:t>
      </w:r>
      <w:r>
        <w:t>the same as that term is defined in section 23 of P.</w:t>
      </w:r>
      <w:r w:rsidRPr="00F64C20">
        <w:t>L.1993, c.139</w:t>
      </w:r>
      <w:r>
        <w:t xml:space="preserve"> (C.</w:t>
      </w:r>
      <w:r w:rsidRPr="00F64C20">
        <w:t>58:10B-1</w:t>
      </w:r>
      <w:r>
        <w:t xml:space="preserve">).  </w:t>
      </w:r>
    </w:p>
    <w:p w:rsidR="00816F68" w:rsidRDefault="00816F68" w:rsidP="00816F68">
      <w:r>
        <w:tab/>
        <w:t>“S</w:t>
      </w:r>
      <w:r w:rsidRPr="00300DA9">
        <w:t>teel slag</w:t>
      </w:r>
      <w:r>
        <w:t>”</w:t>
      </w:r>
      <w:r w:rsidRPr="00300DA9">
        <w:t xml:space="preserve"> means </w:t>
      </w:r>
      <w:r>
        <w:t xml:space="preserve">the nonmetallic coproduct that results from the production of steel in </w:t>
      </w:r>
      <w:r w:rsidRPr="00300DA9">
        <w:t>an electric arc furnace</w:t>
      </w:r>
      <w:r>
        <w:t xml:space="preserve">, and that is: </w:t>
      </w:r>
    </w:p>
    <w:p w:rsidR="00816F68" w:rsidRDefault="00816F68" w:rsidP="00816F68">
      <w:r>
        <w:tab/>
      </w:r>
      <w:r w:rsidRPr="00257612">
        <w:t>(</w:t>
      </w:r>
      <w:r>
        <w:t>1</w:t>
      </w:r>
      <w:r w:rsidRPr="00257612">
        <w:t xml:space="preserve">) </w:t>
      </w:r>
      <w:r>
        <w:t>not</w:t>
      </w:r>
      <w:r w:rsidRPr="00257612">
        <w:t xml:space="preserve"> </w:t>
      </w:r>
      <w:r>
        <w:t>a hazardous waste, as determined by the department</w:t>
      </w:r>
      <w:r w:rsidRPr="00257612">
        <w:t>;</w:t>
      </w:r>
    </w:p>
    <w:p w:rsidR="00816F68" w:rsidRPr="00257612" w:rsidRDefault="00816F68" w:rsidP="00816F68">
      <w:r>
        <w:tab/>
      </w:r>
      <w:r w:rsidRPr="00257612">
        <w:t>(</w:t>
      </w:r>
      <w:r>
        <w:t>2</w:t>
      </w:r>
      <w:r w:rsidRPr="00257612">
        <w:t xml:space="preserve">) </w:t>
      </w:r>
      <w:r>
        <w:t>p</w:t>
      </w:r>
      <w:r w:rsidRPr="00257612">
        <w:t>oured from the furnace in a molten state, cooled, and processed to remove free metallic</w:t>
      </w:r>
      <w:r>
        <w:t xml:space="preserve"> compounds</w:t>
      </w:r>
      <w:r w:rsidRPr="00257612">
        <w:t>;</w:t>
      </w:r>
      <w:r>
        <w:t xml:space="preserve"> and</w:t>
      </w:r>
    </w:p>
    <w:p w:rsidR="00816F68" w:rsidRPr="002046ED" w:rsidRDefault="00816F68" w:rsidP="00816F68">
      <w:r>
        <w:tab/>
      </w:r>
      <w:r w:rsidRPr="00257612">
        <w:t>(</w:t>
      </w:r>
      <w:r>
        <w:t>3</w:t>
      </w:r>
      <w:r w:rsidRPr="00257612">
        <w:t xml:space="preserve">) </w:t>
      </w:r>
      <w:r>
        <w:t>s</w:t>
      </w:r>
      <w:r w:rsidRPr="00257612">
        <w:t xml:space="preserve">old and distributed in the stream of commerce as </w:t>
      </w:r>
      <w:r>
        <w:t>an aggregate and managed as an item of value in a controlled manner, and is not discarded.</w:t>
      </w:r>
    </w:p>
    <w:p w:rsidR="005249ED" w:rsidRPr="00D71D68" w:rsidRDefault="005249ED" w:rsidP="005249ED"/>
    <w:p w:rsidR="00816F68" w:rsidRDefault="00EA5D3C" w:rsidP="00816F68">
      <w:r>
        <w:tab/>
      </w:r>
      <w:r w:rsidR="005249ED">
        <w:t>2.</w:t>
      </w:r>
      <w:r w:rsidR="005249ED">
        <w:tab/>
        <w:t xml:space="preserve">This act shall take effect immediately. </w:t>
      </w:r>
    </w:p>
    <w:sectPr w:rsidR="00816F68" w:rsidSect="00816F68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440" w:left="2880" w:header="1181" w:footer="88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0179" w:rsidRDefault="00E50179">
      <w:r>
        <w:separator/>
      </w:r>
    </w:p>
  </w:endnote>
  <w:endnote w:type="continuationSeparator" w:id="0">
    <w:p w:rsidR="00E50179" w:rsidRDefault="00E501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6F68" w:rsidRPr="00921C91" w:rsidRDefault="00816F68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816F68" w:rsidRPr="00921C91" w:rsidRDefault="00816F68">
    <w:pPr>
      <w:pStyle w:val="Footer"/>
      <w:rPr>
        <w:szCs w:val="18"/>
      </w:rPr>
    </w:pPr>
  </w:p>
  <w:p w:rsidR="00816F68" w:rsidRPr="00921C91" w:rsidRDefault="00816F68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816F68" w:rsidRDefault="00816F68" w:rsidP="00686AEB">
    <w:pPr>
      <w:pStyle w:val="Footer"/>
    </w:pPr>
    <w:r>
      <w:tab/>
      <w:t>Matter enclosed in superscript numerals has been adopted as follows:</w:t>
    </w:r>
  </w:p>
  <w:p w:rsidR="00816F68" w:rsidRDefault="00816F68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Senate SCM committee amendments adopted December 16, 2021.</w:t>
    </w:r>
  </w:p>
  <w:p w:rsidR="00816F68" w:rsidRPr="00816F68" w:rsidRDefault="00816F68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0179" w:rsidRDefault="00E50179">
      <w:r>
        <w:separator/>
      </w:r>
    </w:p>
  </w:footnote>
  <w:footnote w:type="continuationSeparator" w:id="0">
    <w:p w:rsidR="00E50179" w:rsidRDefault="00E501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13777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324824" w:rsidRDefault="00324824" w:rsidP="00324824">
    <w:pPr>
      <w:pStyle w:val="bpuHeadSpon"/>
    </w:pPr>
    <w:r w:rsidRPr="00324824">
      <w:rPr>
        <w:rStyle w:val="bpuHeadSponChar"/>
      </w:rPr>
      <w:t>S4268</w:t>
    </w:r>
    <w:r>
      <w:t xml:space="preserve"> </w:t>
    </w:r>
    <w:r w:rsidR="00816F68">
      <w:t xml:space="preserve">[1R] </w:t>
    </w:r>
    <w:r>
      <w:t>VITALE</w:t>
    </w:r>
  </w:p>
  <w:p w:rsidR="00324824" w:rsidRDefault="00324824" w:rsidP="0032482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37772">
      <w:rPr>
        <w:noProof/>
      </w:rPr>
      <w:t>3</w:t>
    </w:r>
    <w:r>
      <w:fldChar w:fldCharType="end"/>
    </w:r>
  </w:p>
  <w:p w:rsidR="00324824" w:rsidRDefault="00324824" w:rsidP="00324824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324824" w:rsidRDefault="00324824" w:rsidP="00324824">
    <w:pPr>
      <w:pStyle w:val="bpuHeadSpon"/>
    </w:pPr>
    <w:r w:rsidRPr="00324824">
      <w:rPr>
        <w:rStyle w:val="bpuHeadSponChar"/>
      </w:rPr>
      <w:t>S4268</w:t>
    </w:r>
    <w:r>
      <w:t xml:space="preserve"> </w:t>
    </w:r>
    <w:r w:rsidR="00816F68">
      <w:t xml:space="preserve">[1R] </w:t>
    </w:r>
    <w:r>
      <w:t>VITALE</w:t>
    </w:r>
  </w:p>
  <w:p w:rsidR="00324824" w:rsidRDefault="00324824" w:rsidP="0032482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37772">
      <w:rPr>
        <w:noProof/>
      </w:rPr>
      <w:t>2</w:t>
    </w:r>
    <w:r>
      <w:fldChar w:fldCharType="end"/>
    </w:r>
  </w:p>
  <w:p w:rsidR="00324824" w:rsidRDefault="00324824" w:rsidP="00324824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179"/>
    <w:rsid w:val="000051BD"/>
    <w:rsid w:val="00010FC9"/>
    <w:rsid w:val="000160A5"/>
    <w:rsid w:val="0002335B"/>
    <w:rsid w:val="0003549A"/>
    <w:rsid w:val="000367AE"/>
    <w:rsid w:val="00043B22"/>
    <w:rsid w:val="00054975"/>
    <w:rsid w:val="00057D20"/>
    <w:rsid w:val="0006197C"/>
    <w:rsid w:val="000624F4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49C0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11070"/>
    <w:rsid w:val="00122025"/>
    <w:rsid w:val="0013000E"/>
    <w:rsid w:val="00133F81"/>
    <w:rsid w:val="0013563D"/>
    <w:rsid w:val="00135943"/>
    <w:rsid w:val="00137772"/>
    <w:rsid w:val="0014664C"/>
    <w:rsid w:val="001645FB"/>
    <w:rsid w:val="00173D2B"/>
    <w:rsid w:val="00181676"/>
    <w:rsid w:val="00183603"/>
    <w:rsid w:val="0018410E"/>
    <w:rsid w:val="00186347"/>
    <w:rsid w:val="00194E78"/>
    <w:rsid w:val="0019707B"/>
    <w:rsid w:val="00197E8B"/>
    <w:rsid w:val="00197FA4"/>
    <w:rsid w:val="001A161A"/>
    <w:rsid w:val="001A2B78"/>
    <w:rsid w:val="001A3B79"/>
    <w:rsid w:val="001A66B6"/>
    <w:rsid w:val="001B4716"/>
    <w:rsid w:val="001B4EA4"/>
    <w:rsid w:val="001C320A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55958"/>
    <w:rsid w:val="002563BB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DF0"/>
    <w:rsid w:val="002B3FE6"/>
    <w:rsid w:val="002C2D81"/>
    <w:rsid w:val="002C461E"/>
    <w:rsid w:val="002C6CEC"/>
    <w:rsid w:val="002E09CE"/>
    <w:rsid w:val="002E5EBB"/>
    <w:rsid w:val="002E69D1"/>
    <w:rsid w:val="002F3BA6"/>
    <w:rsid w:val="00315320"/>
    <w:rsid w:val="00324824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7125B"/>
    <w:rsid w:val="00382F1F"/>
    <w:rsid w:val="003840E5"/>
    <w:rsid w:val="00391DA4"/>
    <w:rsid w:val="003A1DA7"/>
    <w:rsid w:val="003A3C64"/>
    <w:rsid w:val="003A3F83"/>
    <w:rsid w:val="003C43EF"/>
    <w:rsid w:val="003C5927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327"/>
    <w:rsid w:val="00436F2D"/>
    <w:rsid w:val="00436F5D"/>
    <w:rsid w:val="00441B42"/>
    <w:rsid w:val="0045118A"/>
    <w:rsid w:val="00455D51"/>
    <w:rsid w:val="00456BF9"/>
    <w:rsid w:val="00461057"/>
    <w:rsid w:val="004700BA"/>
    <w:rsid w:val="004704A8"/>
    <w:rsid w:val="00471102"/>
    <w:rsid w:val="00471F18"/>
    <w:rsid w:val="00484144"/>
    <w:rsid w:val="00484C19"/>
    <w:rsid w:val="00485866"/>
    <w:rsid w:val="00490561"/>
    <w:rsid w:val="00492076"/>
    <w:rsid w:val="00493B1D"/>
    <w:rsid w:val="00497037"/>
    <w:rsid w:val="004A3009"/>
    <w:rsid w:val="004A3545"/>
    <w:rsid w:val="004A6940"/>
    <w:rsid w:val="004A6F1C"/>
    <w:rsid w:val="004A77A4"/>
    <w:rsid w:val="004C742C"/>
    <w:rsid w:val="004D7A0C"/>
    <w:rsid w:val="004E1F3E"/>
    <w:rsid w:val="004F15F3"/>
    <w:rsid w:val="004F21BD"/>
    <w:rsid w:val="004F4F1D"/>
    <w:rsid w:val="004F74DD"/>
    <w:rsid w:val="00501317"/>
    <w:rsid w:val="0050495C"/>
    <w:rsid w:val="00505DC9"/>
    <w:rsid w:val="00505F51"/>
    <w:rsid w:val="00506E1E"/>
    <w:rsid w:val="00513C81"/>
    <w:rsid w:val="005249ED"/>
    <w:rsid w:val="00527BFB"/>
    <w:rsid w:val="005314E1"/>
    <w:rsid w:val="00532A32"/>
    <w:rsid w:val="00540B0B"/>
    <w:rsid w:val="0054460F"/>
    <w:rsid w:val="00545B64"/>
    <w:rsid w:val="005536CD"/>
    <w:rsid w:val="00554051"/>
    <w:rsid w:val="00557240"/>
    <w:rsid w:val="005623A9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D20FD"/>
    <w:rsid w:val="005E017C"/>
    <w:rsid w:val="005E50C6"/>
    <w:rsid w:val="005F2A97"/>
    <w:rsid w:val="005F399B"/>
    <w:rsid w:val="006019F8"/>
    <w:rsid w:val="00602754"/>
    <w:rsid w:val="0060372D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597F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1B5D"/>
    <w:rsid w:val="00716BB9"/>
    <w:rsid w:val="007249FA"/>
    <w:rsid w:val="007256D1"/>
    <w:rsid w:val="007279FD"/>
    <w:rsid w:val="007502CB"/>
    <w:rsid w:val="00752D79"/>
    <w:rsid w:val="00752E20"/>
    <w:rsid w:val="00756EDE"/>
    <w:rsid w:val="00764456"/>
    <w:rsid w:val="00780E07"/>
    <w:rsid w:val="00781B4D"/>
    <w:rsid w:val="007824BF"/>
    <w:rsid w:val="00783B8D"/>
    <w:rsid w:val="00784B4A"/>
    <w:rsid w:val="00794B94"/>
    <w:rsid w:val="00794BD4"/>
    <w:rsid w:val="007A2F73"/>
    <w:rsid w:val="007A3061"/>
    <w:rsid w:val="007A5A0B"/>
    <w:rsid w:val="007A6F93"/>
    <w:rsid w:val="007B1297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16F68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8567A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3164"/>
    <w:rsid w:val="009E5961"/>
    <w:rsid w:val="009E6A09"/>
    <w:rsid w:val="009F4FAC"/>
    <w:rsid w:val="00A017C0"/>
    <w:rsid w:val="00A11228"/>
    <w:rsid w:val="00A222C2"/>
    <w:rsid w:val="00A24D87"/>
    <w:rsid w:val="00A25845"/>
    <w:rsid w:val="00A305D6"/>
    <w:rsid w:val="00A342C4"/>
    <w:rsid w:val="00A50F6B"/>
    <w:rsid w:val="00A52025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27362"/>
    <w:rsid w:val="00B35D8A"/>
    <w:rsid w:val="00B42580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038D"/>
    <w:rsid w:val="00BE24D6"/>
    <w:rsid w:val="00BE7EFA"/>
    <w:rsid w:val="00BF06AD"/>
    <w:rsid w:val="00BF2C67"/>
    <w:rsid w:val="00BF5C56"/>
    <w:rsid w:val="00C04F4D"/>
    <w:rsid w:val="00C12E48"/>
    <w:rsid w:val="00C13D14"/>
    <w:rsid w:val="00C15F53"/>
    <w:rsid w:val="00C23F09"/>
    <w:rsid w:val="00C25356"/>
    <w:rsid w:val="00C328D0"/>
    <w:rsid w:val="00C3333D"/>
    <w:rsid w:val="00C46BC1"/>
    <w:rsid w:val="00C5235F"/>
    <w:rsid w:val="00C54CE2"/>
    <w:rsid w:val="00C66BF3"/>
    <w:rsid w:val="00C70140"/>
    <w:rsid w:val="00C72108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3AC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A8C"/>
    <w:rsid w:val="00D63B6F"/>
    <w:rsid w:val="00D64A90"/>
    <w:rsid w:val="00D73753"/>
    <w:rsid w:val="00D9410B"/>
    <w:rsid w:val="00D9695B"/>
    <w:rsid w:val="00DA2417"/>
    <w:rsid w:val="00DA5585"/>
    <w:rsid w:val="00DB02AC"/>
    <w:rsid w:val="00DB6AA2"/>
    <w:rsid w:val="00DC4E8B"/>
    <w:rsid w:val="00DC5BD9"/>
    <w:rsid w:val="00DE10D1"/>
    <w:rsid w:val="00DE2514"/>
    <w:rsid w:val="00DE6851"/>
    <w:rsid w:val="00DF03EE"/>
    <w:rsid w:val="00E01B71"/>
    <w:rsid w:val="00E05CC9"/>
    <w:rsid w:val="00E0602F"/>
    <w:rsid w:val="00E15573"/>
    <w:rsid w:val="00E25A5B"/>
    <w:rsid w:val="00E373C7"/>
    <w:rsid w:val="00E4267B"/>
    <w:rsid w:val="00E42F13"/>
    <w:rsid w:val="00E452DF"/>
    <w:rsid w:val="00E50179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5D3C"/>
    <w:rsid w:val="00EA7C16"/>
    <w:rsid w:val="00EC5281"/>
    <w:rsid w:val="00EC791D"/>
    <w:rsid w:val="00EC7CA6"/>
    <w:rsid w:val="00ED3C5D"/>
    <w:rsid w:val="00ED4553"/>
    <w:rsid w:val="00F00D08"/>
    <w:rsid w:val="00F02BF9"/>
    <w:rsid w:val="00F1124E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46EBE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93046"/>
    <w:rsid w:val="00FA0AFC"/>
    <w:rsid w:val="00FA1C82"/>
    <w:rsid w:val="00FA2ED1"/>
    <w:rsid w:val="00FA4A52"/>
    <w:rsid w:val="00FA66C9"/>
    <w:rsid w:val="00FB4045"/>
    <w:rsid w:val="00FB4D8E"/>
    <w:rsid w:val="00FC0D0A"/>
    <w:rsid w:val="00FC1B0B"/>
    <w:rsid w:val="00FC3E7D"/>
    <w:rsid w:val="00FD2F97"/>
    <w:rsid w:val="00FD5EE0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D1C088A7-8586-464F-8766-710D62118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customStyle="1" w:styleId="HangingSup">
    <w:name w:val="HangingSup"/>
    <w:basedOn w:val="Normal"/>
    <w:qFormat/>
    <w:rsid w:val="0049056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paragraph" w:customStyle="1" w:styleId="HangingTableTop">
    <w:name w:val="HangingTableTop"/>
    <w:basedOn w:val="Normal"/>
    <w:qFormat/>
    <w:rsid w:val="002B3DF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1152" w:right="720" w:hanging="1152"/>
      <w:jc w:val="left"/>
    </w:pPr>
    <w:rPr>
      <w:szCs w:val="20"/>
    </w:rPr>
  </w:style>
  <w:style w:type="paragraph" w:customStyle="1" w:styleId="HangingTableBottom">
    <w:name w:val="HangingTableBottom"/>
    <w:basedOn w:val="Normal"/>
    <w:qFormat/>
    <w:rsid w:val="00DC4E8B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1152" w:right="1440" w:hanging="1152"/>
      <w:jc w:val="left"/>
    </w:pPr>
  </w:style>
  <w:style w:type="character" w:styleId="LineNumber">
    <w:name w:val="line number"/>
    <w:basedOn w:val="DefaultParagraphFont"/>
    <w:semiHidden/>
    <w:unhideWhenUsed/>
    <w:rsid w:val="003248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5C61B6-C521-43A3-B1B2-257C5F9127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839</Words>
  <Characters>4593</Characters>
  <Application>Microsoft Office Word</Application>
  <DocSecurity>0</DocSecurity>
  <Lines>119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S4268 1R</vt:lpstr>
    </vt:vector>
  </TitlesOfParts>
  <Manager>R225</Manager>
  <Company>NJ Office of Legislative Services</Company>
  <LinksUpToDate>false</LinksUpToDate>
  <CharactersWithSpaces>5447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S4268 1R</dc:title>
  <dc:subject/>
  <dc:creator>Senator  VITALE</dc:creator>
  <cp:keywords>S4268|3|EA |300|161|133|!|0|</cp:keywords>
  <dc:description>INTRODUCED DECEMBER 9, 2021_x000d_
Amended 12/16/21</dc:description>
  <cp:lastModifiedBy>Siracusa, Nicole</cp:lastModifiedBy>
  <cp:revision>2</cp:revision>
  <cp:lastPrinted>2005-10-12T19:02:00Z</cp:lastPrinted>
  <dcterms:created xsi:type="dcterms:W3CDTF">2021-12-17T19:47:00Z</dcterms:created>
  <dcterms:modified xsi:type="dcterms:W3CDTF">2021-12-17T19:47:00Z</dcterms:modified>
  <cp:category>s.1:  C.13:1E-99.28b to 2021/272_x000d_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