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FC386" w14:textId="288EE277" w:rsidR="00575C00" w:rsidRDefault="00575C00" w:rsidP="00575C00">
      <w:pPr>
        <w:pStyle w:val="bpuBill"/>
      </w:pPr>
      <w:bookmarkStart w:id="0" w:name="bpuFrontPg"/>
      <w:bookmarkStart w:id="1" w:name="_GoBack"/>
      <w:bookmarkEnd w:id="0"/>
      <w:bookmarkEnd w:id="1"/>
      <w:r>
        <w:t xml:space="preserve">SENATE, No. 4274 </w:t>
      </w:r>
    </w:p>
    <w:p w14:paraId="0C92B986" w14:textId="0FE1E1B3" w:rsidR="00575C00" w:rsidRPr="009D38FF" w:rsidRDefault="00575C00" w:rsidP="00575C00">
      <w:pPr>
        <w:pStyle w:val="bpuWpGraphic"/>
      </w:pPr>
      <w:r>
        <w:object w:dxaOrig="8985" w:dyaOrig="255" w14:anchorId="73E414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1606873" r:id="rId8"/>
        </w:object>
      </w:r>
    </w:p>
    <w:p w14:paraId="0525DBE6" w14:textId="77777777" w:rsidR="00575C00" w:rsidRDefault="00575C00" w:rsidP="00575C00">
      <w:pPr>
        <w:pStyle w:val="bpuState"/>
      </w:pPr>
      <w:r>
        <w:t>STATE OF NEW JERSEY</w:t>
      </w:r>
    </w:p>
    <w:p w14:paraId="406DE247" w14:textId="77777777" w:rsidR="00575C00" w:rsidRDefault="00575C00" w:rsidP="00575C00">
      <w:pPr>
        <w:pStyle w:val="bpuLegislature"/>
      </w:pPr>
      <w:r>
        <w:t>219th LEGISLATURE</w:t>
      </w:r>
    </w:p>
    <w:p w14:paraId="3A432023" w14:textId="40A172F3" w:rsidR="00575C00" w:rsidRDefault="00575C00" w:rsidP="00575C00">
      <w:pPr>
        <w:pStyle w:val="bpuWpGraphic"/>
      </w:pPr>
      <w:r>
        <w:object w:dxaOrig="8985" w:dyaOrig="255" w14:anchorId="528E856C">
          <v:shape id="_x0000_i1026" type="#_x0000_t75" style="width:6in;height:12.2pt" o:ole="">
            <v:imagedata r:id="rId7" o:title=""/>
          </v:shape>
          <o:OLEObject Type="Embed" ProgID="WPWin6.1" ShapeID="_x0000_i1026" DrawAspect="Content" ObjectID="_1701606874" r:id="rId9"/>
        </w:object>
      </w:r>
      <w:r>
        <w:t xml:space="preserve">  </w:t>
      </w:r>
    </w:p>
    <w:p w14:paraId="216B1189" w14:textId="4885C9CE" w:rsidR="00575C00" w:rsidRDefault="00575C00" w:rsidP="00575C00">
      <w:pPr>
        <w:pStyle w:val="bpuIntro"/>
      </w:pPr>
      <w:r>
        <w:t xml:space="preserve">INTRODUCED DECEMBER </w:t>
      </w:r>
      <w:r w:rsidR="002D5970">
        <w:t>9</w:t>
      </w:r>
      <w:r>
        <w:t>, 2021</w:t>
      </w:r>
    </w:p>
    <w:p w14:paraId="5ED2702D" w14:textId="77777777" w:rsidR="00575C00" w:rsidRDefault="00575C00" w:rsidP="00575C00">
      <w:pPr>
        <w:pStyle w:val="bpuIntro"/>
      </w:pPr>
    </w:p>
    <w:p w14:paraId="3A196632" w14:textId="77777777" w:rsidR="00575C00" w:rsidRDefault="00575C00" w:rsidP="00575C00">
      <w:pPr>
        <w:pStyle w:val="bpuIntro"/>
        <w:sectPr w:rsidR="00575C00" w:rsidSect="0083012E">
          <w:headerReference w:type="even" r:id="rId10"/>
          <w:footerReference w:type="default" r:id="rId11"/>
          <w:pgSz w:w="12240" w:h="20160" w:code="5"/>
          <w:pgMar w:top="2160" w:right="1440" w:bottom="1440" w:left="1440" w:header="72" w:footer="2160" w:gutter="0"/>
          <w:pgNumType w:start="1"/>
          <w:cols w:space="720"/>
          <w:docGrid w:linePitch="360"/>
        </w:sectPr>
      </w:pPr>
    </w:p>
    <w:p w14:paraId="6E360C3E" w14:textId="77777777" w:rsidR="00575C00" w:rsidRDefault="00575C00" w:rsidP="00575C00">
      <w:pPr>
        <w:pStyle w:val="bpuIntro"/>
      </w:pPr>
    </w:p>
    <w:p w14:paraId="66CB4E74" w14:textId="77777777" w:rsidR="00575C00" w:rsidRDefault="00575C00" w:rsidP="00575C00">
      <w:pPr>
        <w:pStyle w:val="bpuSponsor"/>
      </w:pPr>
      <w:r>
        <w:t>Sponsored by:</w:t>
      </w:r>
    </w:p>
    <w:p w14:paraId="75C9CB5C" w14:textId="77777777" w:rsidR="00575C00" w:rsidRDefault="00575C00" w:rsidP="00575C00">
      <w:pPr>
        <w:pStyle w:val="bpuSponsor"/>
      </w:pPr>
      <w:r>
        <w:t>Senator  STEPHEN M. SWEENEY</w:t>
      </w:r>
    </w:p>
    <w:p w14:paraId="6D6C263B" w14:textId="77777777" w:rsidR="00575C00" w:rsidRDefault="00575C00" w:rsidP="00575C00">
      <w:pPr>
        <w:pStyle w:val="bpuSponsor"/>
      </w:pPr>
      <w:r>
        <w:t>District 3 (Cumberland, Gloucester and Salem)</w:t>
      </w:r>
    </w:p>
    <w:p w14:paraId="486F9892" w14:textId="586B208F" w:rsidR="00575C00" w:rsidRDefault="0083012E" w:rsidP="0083012E">
      <w:pPr>
        <w:pStyle w:val="bpuSponsor"/>
      </w:pPr>
      <w:r>
        <w:t>Assemblyman  JOHN F. MCKEON</w:t>
      </w:r>
    </w:p>
    <w:p w14:paraId="20CCE3AB" w14:textId="0E6BEC7E" w:rsidR="0083012E" w:rsidRDefault="0083012E" w:rsidP="0083012E">
      <w:pPr>
        <w:pStyle w:val="bpuSponsor"/>
      </w:pPr>
      <w:r>
        <w:t>District 27 (Essex and Morris)</w:t>
      </w:r>
    </w:p>
    <w:p w14:paraId="5D5C578B" w14:textId="77777777" w:rsidR="0083012E" w:rsidRPr="0083012E" w:rsidRDefault="0083012E" w:rsidP="0083012E">
      <w:pPr>
        <w:pStyle w:val="bpuSponsor"/>
      </w:pPr>
    </w:p>
    <w:p w14:paraId="48ABDA01" w14:textId="77777777" w:rsidR="00575C00" w:rsidRDefault="00575C00" w:rsidP="00575C00">
      <w:pPr>
        <w:pStyle w:val="bpuSponsor"/>
      </w:pPr>
    </w:p>
    <w:p w14:paraId="745FA785" w14:textId="77777777" w:rsidR="00575C00" w:rsidRDefault="00575C00" w:rsidP="00575C00">
      <w:pPr>
        <w:pStyle w:val="bpuSponsor"/>
      </w:pPr>
    </w:p>
    <w:p w14:paraId="7101075A" w14:textId="77777777" w:rsidR="00575C00" w:rsidRDefault="00575C00" w:rsidP="00575C00">
      <w:pPr>
        <w:pStyle w:val="bpuSponsor"/>
      </w:pPr>
    </w:p>
    <w:p w14:paraId="5065A498" w14:textId="77777777" w:rsidR="00575C00" w:rsidRDefault="00575C00" w:rsidP="00575C00">
      <w:pPr>
        <w:pStyle w:val="bpuSponsor"/>
      </w:pPr>
      <w:r>
        <w:t>SYNOPSIS</w:t>
      </w:r>
    </w:p>
    <w:p w14:paraId="50612A52" w14:textId="77777777" w:rsidR="00575C00" w:rsidRDefault="00575C00" w:rsidP="00575C00">
      <w:pPr>
        <w:pStyle w:val="bpuNormText"/>
      </w:pPr>
      <w:r>
        <w:tab/>
        <w:t xml:space="preserve">Provides supplemental appropriations of $500,000 to the Apportionment Commission and $500,000 to the New Jersey Redistricting Commission. </w:t>
      </w:r>
    </w:p>
    <w:p w14:paraId="5B68D2CF" w14:textId="77777777" w:rsidR="00575C00" w:rsidRDefault="00575C00" w:rsidP="00575C00">
      <w:pPr>
        <w:pStyle w:val="bpuNormText"/>
      </w:pPr>
    </w:p>
    <w:p w14:paraId="6896427D" w14:textId="77777777" w:rsidR="00575C00" w:rsidRDefault="00575C00" w:rsidP="00575C00">
      <w:pPr>
        <w:pStyle w:val="bpuSponsor"/>
      </w:pPr>
      <w:r>
        <w:t xml:space="preserve">CURRENT VERSION OF TEXT </w:t>
      </w:r>
    </w:p>
    <w:p w14:paraId="16A176EC" w14:textId="77777777" w:rsidR="00575C00" w:rsidRDefault="00575C00" w:rsidP="00575C00">
      <w:pPr>
        <w:pStyle w:val="bpuNormText"/>
      </w:pPr>
      <w:r>
        <w:tab/>
        <w:t>As introduced.</w:t>
      </w:r>
    </w:p>
    <w:p w14:paraId="6EF39342" w14:textId="4B5BE937" w:rsidR="00575C00" w:rsidRDefault="00575C00" w:rsidP="00575C00">
      <w:pPr>
        <w:pStyle w:val="bpuNormText"/>
      </w:pPr>
      <w:r>
        <w:rPr>
          <w:noProof/>
        </w:rPr>
        <w:drawing>
          <wp:anchor distT="0" distB="0" distL="114300" distR="114300" simplePos="0" relativeHeight="251659264" behindDoc="1" locked="0" layoutInCell="1" allowOverlap="1" wp14:anchorId="200EC6A3" wp14:editId="4B84076F">
            <wp:simplePos x="0" y="0"/>
            <wp:positionH relativeFrom="column">
              <wp:align>center</wp:align>
            </wp:positionH>
            <wp:positionV relativeFrom="page">
              <wp:posOffset>7772400</wp:posOffset>
            </wp:positionV>
            <wp:extent cx="3257550" cy="3409950"/>
            <wp:effectExtent l="0" t="0" r="0" b="0"/>
            <wp:wrapNone/>
            <wp:docPr id="3"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A82A07E" w14:textId="77777777" w:rsidR="00575C00" w:rsidRDefault="00575C00" w:rsidP="00122025">
      <w:pPr>
        <w:pStyle w:val="FronterPage"/>
        <w:tabs>
          <w:tab w:val="clear" w:pos="1440"/>
          <w:tab w:val="clear" w:pos="2160"/>
          <w:tab w:val="clear" w:pos="2880"/>
          <w:tab w:val="clear" w:pos="3600"/>
          <w:tab w:val="clear" w:pos="4320"/>
          <w:tab w:val="clear" w:pos="5040"/>
        </w:tabs>
        <w:sectPr w:rsidR="00575C00" w:rsidSect="00575C00">
          <w:type w:val="continuous"/>
          <w:pgSz w:w="12240" w:h="20160" w:code="5"/>
          <w:pgMar w:top="1440" w:right="2275" w:bottom="1440" w:left="2275" w:header="72" w:footer="720" w:gutter="0"/>
          <w:pgNumType w:start="1"/>
          <w:cols w:space="720"/>
          <w:docGrid w:linePitch="360"/>
        </w:sectPr>
      </w:pPr>
    </w:p>
    <w:p w14:paraId="0C87BA8A" w14:textId="1D396A26" w:rsidR="00686AEB" w:rsidRPr="00677316" w:rsidRDefault="00AD1002"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annual appropriations act for the fiscal year ending June 30, 2022, P.L.2021, c.133.</w:t>
      </w:r>
    </w:p>
    <w:p w14:paraId="4E0C049E" w14:textId="77777777" w:rsidR="000B1054" w:rsidRPr="00D71D68" w:rsidRDefault="000B1054" w:rsidP="000B1054"/>
    <w:p w14:paraId="3E19FBFD" w14:textId="77777777" w:rsidR="00686AEB" w:rsidRPr="00AA7880" w:rsidRDefault="00686AEB" w:rsidP="00686AEB">
      <w:r>
        <w:tab/>
      </w:r>
      <w:r w:rsidR="00AD1002">
        <w:rPr>
          <w:rStyle w:val="BillHeading2"/>
        </w:rPr>
        <w:t>Be It Enacted</w:t>
      </w:r>
      <w:r>
        <w:rPr>
          <w:rStyle w:val="BillHeading2"/>
        </w:rPr>
        <w:t xml:space="preserve"> </w:t>
      </w:r>
      <w:r w:rsidR="00AD1002">
        <w:rPr>
          <w:rStyle w:val="BillLanguage"/>
        </w:rPr>
        <w:t>by the Senate and the General Assembly of the State of New Jersey:</w:t>
      </w:r>
    </w:p>
    <w:p w14:paraId="05E4E38B" w14:textId="77777777" w:rsidR="00686AEB" w:rsidRPr="00D71D68" w:rsidRDefault="00686AEB" w:rsidP="00686AEB"/>
    <w:p w14:paraId="38F9FBAD" w14:textId="10D1A1AF" w:rsidR="00686AEB" w:rsidRDefault="00686AEB" w:rsidP="00686AEB">
      <w:r>
        <w:tab/>
      </w:r>
      <w:r w:rsidR="007933AA">
        <w:t>1.</w:t>
      </w:r>
      <w:r w:rsidR="007933AA">
        <w:tab/>
      </w:r>
      <w:r w:rsidR="00AD1002">
        <w:t>In addition to the amounts appropriated under P.L.2021, c.133, the annual appropriations act for the fiscal year ending June 30, 2022, there are appropriated from the General Fund the following amounts for the purposes specified:</w:t>
      </w:r>
    </w:p>
    <w:p w14:paraId="6938EDD1" w14:textId="77777777" w:rsidR="00AD1002" w:rsidRDefault="00AD1002" w:rsidP="00686AEB"/>
    <w:p w14:paraId="48086030" w14:textId="77777777" w:rsidR="00AD1002" w:rsidRDefault="00212FC8" w:rsidP="00AD1002">
      <w:pPr>
        <w:jc w:val="center"/>
        <w:rPr>
          <w:b/>
          <w:sz w:val="26"/>
        </w:rPr>
      </w:pPr>
      <w:r>
        <w:rPr>
          <w:b/>
          <w:sz w:val="26"/>
        </w:rPr>
        <w:t>01</w:t>
      </w:r>
      <w:r w:rsidR="00AD1002">
        <w:rPr>
          <w:b/>
          <w:sz w:val="26"/>
        </w:rPr>
        <w:t xml:space="preserve"> </w:t>
      </w:r>
      <w:r>
        <w:rPr>
          <w:b/>
          <w:sz w:val="26"/>
        </w:rPr>
        <w:t>LEGISLATURE</w:t>
      </w:r>
    </w:p>
    <w:p w14:paraId="045EF58C" w14:textId="77777777" w:rsidR="00AD1002" w:rsidRDefault="00212FC8" w:rsidP="00AD1002">
      <w:pPr>
        <w:jc w:val="center"/>
        <w:rPr>
          <w:b/>
          <w:i/>
          <w:sz w:val="22"/>
        </w:rPr>
      </w:pPr>
      <w:r>
        <w:rPr>
          <w:b/>
          <w:i/>
          <w:sz w:val="22"/>
        </w:rPr>
        <w:t>70</w:t>
      </w:r>
      <w:r w:rsidR="00AD1002">
        <w:rPr>
          <w:b/>
          <w:i/>
          <w:sz w:val="22"/>
        </w:rPr>
        <w:t xml:space="preserve"> </w:t>
      </w:r>
      <w:r>
        <w:rPr>
          <w:b/>
          <w:i/>
          <w:sz w:val="22"/>
        </w:rPr>
        <w:t>Government Direction, Management, and Control</w:t>
      </w:r>
    </w:p>
    <w:p w14:paraId="49FEA2BF" w14:textId="77777777" w:rsidR="00212FC8" w:rsidRDefault="00212FC8" w:rsidP="00AD1002">
      <w:pPr>
        <w:jc w:val="center"/>
        <w:rPr>
          <w:b/>
          <w:i/>
          <w:sz w:val="22"/>
        </w:rPr>
      </w:pPr>
      <w:r>
        <w:rPr>
          <w:b/>
          <w:i/>
          <w:sz w:val="22"/>
        </w:rPr>
        <w:t>77</w:t>
      </w:r>
      <w:r w:rsidR="00AD1002">
        <w:rPr>
          <w:b/>
          <w:i/>
          <w:sz w:val="22"/>
        </w:rPr>
        <w:t xml:space="preserve"> </w:t>
      </w:r>
      <w:r>
        <w:rPr>
          <w:b/>
          <w:i/>
          <w:sz w:val="22"/>
        </w:rPr>
        <w:t>Legislative Commissions</w:t>
      </w:r>
      <w:r w:rsidR="00E51634">
        <w:rPr>
          <w:b/>
          <w:i/>
          <w:sz w:val="22"/>
        </w:rPr>
        <w:t xml:space="preserve"> and Committees</w:t>
      </w:r>
    </w:p>
    <w:p w14:paraId="48B65DA4" w14:textId="77777777" w:rsidR="00AD1002" w:rsidRDefault="00AD1002" w:rsidP="00AD1002">
      <w:pPr>
        <w:jc w:val="center"/>
        <w:rPr>
          <w:b/>
          <w:i/>
          <w:sz w:val="22"/>
        </w:rPr>
      </w:pPr>
    </w:p>
    <w:p w14:paraId="173337C5" w14:textId="77777777" w:rsidR="00506BDD" w:rsidRDefault="00E51634" w:rsidP="00E51634">
      <w:pPr>
        <w:jc w:val="center"/>
      </w:pPr>
      <w:r>
        <w:rPr>
          <w:b/>
          <w:sz w:val="22"/>
          <w:szCs w:val="22"/>
          <w:u w:val="single"/>
        </w:rPr>
        <w:t>DIRECT STATE SERVICES</w:t>
      </w:r>
    </w:p>
    <w:p w14:paraId="22EF3638" w14:textId="77777777" w:rsidR="00F5043F" w:rsidRDefault="00F5043F" w:rsidP="00E51634">
      <w:pPr>
        <w:pStyle w:val="HangingTableTop"/>
        <w:tabs>
          <w:tab w:val="left" w:pos="936"/>
          <w:tab w:val="right" w:leader="dot" w:pos="6840"/>
        </w:tabs>
      </w:pPr>
      <w:r w:rsidRPr="00F5043F">
        <w:t>09-0040</w:t>
      </w:r>
      <w:r w:rsidRPr="00F5043F">
        <w:tab/>
        <w:t xml:space="preserve">Apportionment Commission </w:t>
      </w:r>
      <w:r w:rsidRPr="00F5043F">
        <w:tab/>
      </w:r>
      <w:r w:rsidRPr="00D971F6">
        <w:t>$500,000</w:t>
      </w:r>
    </w:p>
    <w:p w14:paraId="4DFFB7EB" w14:textId="77777777" w:rsidR="00E51634" w:rsidRDefault="00E51634" w:rsidP="00E51634">
      <w:pPr>
        <w:pStyle w:val="HangingTableTop"/>
        <w:tabs>
          <w:tab w:val="left" w:pos="936"/>
          <w:tab w:val="right" w:leader="dot" w:pos="6840"/>
        </w:tabs>
      </w:pPr>
      <w:r>
        <w:t>09-0056</w:t>
      </w:r>
      <w:r>
        <w:tab/>
        <w:t xml:space="preserve">New Jersey Redistricting Commission </w:t>
      </w:r>
      <w:r>
        <w:tab/>
      </w:r>
      <w:r w:rsidRPr="00212FC8">
        <w:rPr>
          <w:u w:val="single"/>
        </w:rPr>
        <w:t>$500,000</w:t>
      </w:r>
    </w:p>
    <w:p w14:paraId="663F8756" w14:textId="77777777" w:rsidR="00E51634" w:rsidRDefault="00E51634" w:rsidP="00E51634">
      <w:pPr>
        <w:pStyle w:val="HangingTableTop"/>
        <w:tabs>
          <w:tab w:val="left" w:pos="994"/>
          <w:tab w:val="right" w:pos="6840"/>
        </w:tabs>
      </w:pPr>
      <w:r>
        <w:tab/>
        <w:t>Total Direct State Services Appropriation,</w:t>
      </w:r>
      <w:r>
        <w:tab/>
      </w:r>
    </w:p>
    <w:p w14:paraId="2E37EDB2" w14:textId="77777777" w:rsidR="00E51634" w:rsidRDefault="00E51634" w:rsidP="00E51634">
      <w:pPr>
        <w:pStyle w:val="HangingTableTop"/>
        <w:tabs>
          <w:tab w:val="left" w:pos="1440"/>
          <w:tab w:val="right" w:leader="dot" w:pos="6840"/>
        </w:tabs>
      </w:pPr>
      <w:r>
        <w:tab/>
        <w:t xml:space="preserve">Legislative Commissions </w:t>
      </w:r>
      <w:r>
        <w:tab/>
      </w:r>
      <w:r w:rsidRPr="00506BDD">
        <w:rPr>
          <w:u w:val="single"/>
        </w:rPr>
        <w:t>$</w:t>
      </w:r>
      <w:r w:rsidR="00F5043F">
        <w:rPr>
          <w:u w:val="single"/>
        </w:rPr>
        <w:t>1,0</w:t>
      </w:r>
      <w:r w:rsidRPr="00506BDD">
        <w:rPr>
          <w:u w:val="single"/>
        </w:rPr>
        <w:t>00,000</w:t>
      </w:r>
    </w:p>
    <w:p w14:paraId="32A69E61" w14:textId="77777777" w:rsidR="00E51634" w:rsidRDefault="00E51634" w:rsidP="00E51634">
      <w:r>
        <w:rPr>
          <w:b/>
          <w:i/>
        </w:rPr>
        <w:t>Direct State Services:</w:t>
      </w:r>
    </w:p>
    <w:p w14:paraId="3D16CB7A" w14:textId="77777777" w:rsidR="00F5043F" w:rsidRDefault="00F5043F" w:rsidP="00F5043F">
      <w:pPr>
        <w:pStyle w:val="HangingTableBottom"/>
        <w:tabs>
          <w:tab w:val="left" w:pos="547"/>
          <w:tab w:val="left" w:pos="994"/>
          <w:tab w:val="right" w:leader="dot" w:pos="6120"/>
        </w:tabs>
      </w:pPr>
      <w:r>
        <w:tab/>
        <w:t xml:space="preserve">      Apportionment Commission:</w:t>
      </w:r>
    </w:p>
    <w:p w14:paraId="2E88D1CD" w14:textId="77777777" w:rsidR="00E51634" w:rsidRDefault="00E51634" w:rsidP="00E51634">
      <w:pPr>
        <w:pStyle w:val="HangingTableBottom"/>
        <w:tabs>
          <w:tab w:val="left" w:pos="547"/>
          <w:tab w:val="left" w:pos="994"/>
          <w:tab w:val="right" w:leader="dot" w:pos="6120"/>
        </w:tabs>
      </w:pPr>
      <w:r>
        <w:tab/>
        <w:t>09</w:t>
      </w:r>
      <w:r>
        <w:tab/>
        <w:t>Expenses of Commission</w:t>
      </w:r>
      <w:r>
        <w:tab/>
        <w:t>($500,000)</w:t>
      </w:r>
    </w:p>
    <w:p w14:paraId="51E56E14" w14:textId="77777777" w:rsidR="00F5043F" w:rsidRDefault="00F5043F" w:rsidP="00F5043F">
      <w:pPr>
        <w:pStyle w:val="HangingTableBottom"/>
        <w:tabs>
          <w:tab w:val="left" w:pos="547"/>
          <w:tab w:val="left" w:pos="994"/>
          <w:tab w:val="right" w:leader="dot" w:pos="6120"/>
        </w:tabs>
      </w:pPr>
      <w:r>
        <w:tab/>
        <w:t xml:space="preserve">      New Jersey Redistricting Commission:</w:t>
      </w:r>
    </w:p>
    <w:p w14:paraId="69BCCF7A" w14:textId="77777777" w:rsidR="00F5043F" w:rsidRDefault="00F5043F" w:rsidP="00F5043F">
      <w:pPr>
        <w:pStyle w:val="HangingTableBottom"/>
        <w:tabs>
          <w:tab w:val="left" w:pos="547"/>
          <w:tab w:val="left" w:pos="994"/>
          <w:tab w:val="right" w:leader="dot" w:pos="6120"/>
        </w:tabs>
      </w:pPr>
      <w:r>
        <w:tab/>
        <w:t>09</w:t>
      </w:r>
      <w:r>
        <w:tab/>
        <w:t>Expenses of Commission</w:t>
      </w:r>
      <w:r>
        <w:tab/>
        <w:t>($500,000)</w:t>
      </w:r>
    </w:p>
    <w:p w14:paraId="737F2986" w14:textId="77777777" w:rsidR="00AD1002" w:rsidRDefault="00AD1002" w:rsidP="00AD1002"/>
    <w:p w14:paraId="7068F024" w14:textId="77777777" w:rsidR="00AD1002" w:rsidRDefault="00AD1002" w:rsidP="00AD1002">
      <w:r>
        <w:tab/>
        <w:t>2.  This act shall take effect immediately.</w:t>
      </w:r>
    </w:p>
    <w:p w14:paraId="04D175AA" w14:textId="77777777" w:rsidR="00AD1002" w:rsidRDefault="00AD1002" w:rsidP="00AD1002"/>
    <w:p w14:paraId="729BB37A" w14:textId="77777777" w:rsidR="00FE4EF7" w:rsidRPr="00AD1002" w:rsidRDefault="00FE4EF7" w:rsidP="00AD1002"/>
    <w:p w14:paraId="5A413C6A" w14:textId="77777777" w:rsidR="00686AEB" w:rsidRPr="00AA7880" w:rsidRDefault="00686AEB" w:rsidP="00686AEB">
      <w:pPr>
        <w:jc w:val="center"/>
      </w:pPr>
      <w:r w:rsidRPr="00D71D68">
        <w:t>STATEMENT</w:t>
      </w:r>
    </w:p>
    <w:p w14:paraId="13B79A55" w14:textId="77777777" w:rsidR="00686AEB" w:rsidRDefault="00686AEB" w:rsidP="00686AEB"/>
    <w:p w14:paraId="05A870F8" w14:textId="77777777" w:rsidR="00F67CEB" w:rsidRDefault="00761AF8" w:rsidP="00686AEB">
      <w:r>
        <w:tab/>
      </w:r>
      <w:r w:rsidR="004D0E2A">
        <w:t xml:space="preserve">This bill </w:t>
      </w:r>
      <w:r w:rsidR="00F67CEB">
        <w:t xml:space="preserve">provides supplemental appropriations of $500,000 each to the Apportionment Commission and the New Jersey Redistricting Commission.  </w:t>
      </w:r>
    </w:p>
    <w:p w14:paraId="2A029583" w14:textId="73A9631E" w:rsidR="00761AF8" w:rsidRDefault="00F67CEB" w:rsidP="00686AEB">
      <w:r>
        <w:tab/>
        <w:t xml:space="preserve">The Fiscal Year 2022 Appropriations Act provided $2 million for the expenses of the Apportionment Commission.  </w:t>
      </w:r>
      <w:r w:rsidR="00287341">
        <w:t xml:space="preserve">As required by the New Jersey Constitution, the Apportionment Commission is charged with the drawing </w:t>
      </w:r>
      <w:r>
        <w:t xml:space="preserve">of the State’s 40 legislative districts, from which the 40 Senators and 80 members of the General Assembly are elected.  </w:t>
      </w:r>
    </w:p>
    <w:p w14:paraId="402E9E01" w14:textId="77777777" w:rsidR="00F67CEB" w:rsidRDefault="00F67CEB" w:rsidP="00686AEB">
      <w:r>
        <w:tab/>
        <w:t>The Fiscal Year 2022 Appropriations Act also provided $1.5 million for the New Jersey Redistricting Commission.  The State Constitution provides for the New Jersey Redistricting Commission to draw the lines of the State’s</w:t>
      </w:r>
      <w:r w:rsidR="00287341">
        <w:t xml:space="preserve"> 12 congressional districts.</w:t>
      </w:r>
    </w:p>
    <w:sectPr w:rsidR="00F67CEB" w:rsidSect="00575C00">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F27940" w14:textId="77777777" w:rsidR="00367B34" w:rsidRDefault="00367B34">
      <w:r>
        <w:separator/>
      </w:r>
    </w:p>
  </w:endnote>
  <w:endnote w:type="continuationSeparator" w:id="0">
    <w:p w14:paraId="11D57975" w14:textId="77777777" w:rsidR="00367B34" w:rsidRDefault="00367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A049E" w14:textId="37103FD4" w:rsidR="0083012E" w:rsidRDefault="0083012E" w:rsidP="0083012E">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209B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1AFF4" w14:textId="77777777" w:rsidR="00367B34" w:rsidRDefault="00367B34">
      <w:r>
        <w:separator/>
      </w:r>
    </w:p>
  </w:footnote>
  <w:footnote w:type="continuationSeparator" w:id="0">
    <w:p w14:paraId="36F6DDB8" w14:textId="77777777" w:rsidR="00367B34" w:rsidRDefault="00367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2A628" w14:textId="77777777" w:rsidR="00665CBC" w:rsidRDefault="00200AF3">
    <w:pPr>
      <w:pStyle w:val="Header"/>
    </w:pPr>
    <w:r>
      <w:rPr>
        <w:noProof/>
      </w:rPr>
      <w:pict w14:anchorId="5F5DE1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8282C" w14:textId="700876F9" w:rsidR="00665CBC" w:rsidRDefault="00665CBC" w:rsidP="00686AEB">
    <w:pPr>
      <w:pStyle w:val="Header"/>
      <w:jc w:val="center"/>
      <w:rPr>
        <w:rStyle w:val="PageNumber"/>
        <w:noProof/>
      </w:rPr>
    </w:pPr>
  </w:p>
  <w:p w14:paraId="0FC911E4" w14:textId="6E41A63B" w:rsidR="00575C00" w:rsidRDefault="00575C00" w:rsidP="00575C00">
    <w:pPr>
      <w:pStyle w:val="bpuHeadSpon"/>
    </w:pPr>
    <w:r w:rsidRPr="00575C00">
      <w:rPr>
        <w:rStyle w:val="bpuHeadSponChar"/>
      </w:rPr>
      <w:t>S4274</w:t>
    </w:r>
    <w:r>
      <w:t xml:space="preserve"> SWEENEY</w:t>
    </w:r>
  </w:p>
  <w:p w14:paraId="67931034" w14:textId="18BB03FD" w:rsidR="00575C00" w:rsidRDefault="00575C00" w:rsidP="00575C00">
    <w:pPr>
      <w:pStyle w:val="bpuHeadSpon"/>
    </w:pPr>
    <w:r>
      <w:fldChar w:fldCharType="begin"/>
    </w:r>
    <w:r>
      <w:instrText xml:space="preserve"> PAGE  \* MERGEFORMAT </w:instrText>
    </w:r>
    <w:r>
      <w:fldChar w:fldCharType="separate"/>
    </w:r>
    <w:r w:rsidR="007933AA">
      <w:rPr>
        <w:noProof/>
      </w:rPr>
      <w:t>3</w:t>
    </w:r>
    <w:r>
      <w:fldChar w:fldCharType="end"/>
    </w:r>
  </w:p>
  <w:p w14:paraId="7C669C1E" w14:textId="77777777" w:rsidR="00575C00" w:rsidRDefault="00575C00" w:rsidP="00575C0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C8197" w14:textId="3E1E9D13" w:rsidR="00665CBC" w:rsidRDefault="00665CBC">
    <w:pPr>
      <w:pStyle w:val="Header"/>
    </w:pPr>
  </w:p>
  <w:p w14:paraId="377CB2AD" w14:textId="143F4E3B" w:rsidR="00575C00" w:rsidRDefault="00575C00" w:rsidP="00575C00">
    <w:pPr>
      <w:pStyle w:val="bpuHeadSpon"/>
    </w:pPr>
    <w:r w:rsidRPr="00575C00">
      <w:rPr>
        <w:rStyle w:val="bpuHeadSponChar"/>
      </w:rPr>
      <w:t>S4274</w:t>
    </w:r>
    <w:r>
      <w:t xml:space="preserve"> SWEENEY</w:t>
    </w:r>
  </w:p>
  <w:p w14:paraId="5BA8E986" w14:textId="0307496D" w:rsidR="00575C00" w:rsidRDefault="00575C00" w:rsidP="00575C00">
    <w:pPr>
      <w:pStyle w:val="bpuHeadSpon"/>
    </w:pPr>
    <w:r>
      <w:fldChar w:fldCharType="begin"/>
    </w:r>
    <w:r>
      <w:instrText xml:space="preserve"> PAGE  \* MERGEFORMAT </w:instrText>
    </w:r>
    <w:r>
      <w:fldChar w:fldCharType="separate"/>
    </w:r>
    <w:r w:rsidR="000053F1">
      <w:rPr>
        <w:noProof/>
      </w:rPr>
      <w:t>2</w:t>
    </w:r>
    <w:r>
      <w:fldChar w:fldCharType="end"/>
    </w:r>
  </w:p>
  <w:p w14:paraId="79DC9A18" w14:textId="77777777" w:rsidR="00575C00" w:rsidRDefault="00575C00" w:rsidP="00575C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775"/>
    <w:rsid w:val="000051BD"/>
    <w:rsid w:val="000053F1"/>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12DCC"/>
    <w:rsid w:val="00212FC8"/>
    <w:rsid w:val="002206C8"/>
    <w:rsid w:val="00222983"/>
    <w:rsid w:val="002370D0"/>
    <w:rsid w:val="00246322"/>
    <w:rsid w:val="00255958"/>
    <w:rsid w:val="00255C33"/>
    <w:rsid w:val="002563BB"/>
    <w:rsid w:val="00257FA2"/>
    <w:rsid w:val="0026574A"/>
    <w:rsid w:val="002660BB"/>
    <w:rsid w:val="002720E8"/>
    <w:rsid w:val="00275293"/>
    <w:rsid w:val="002776B0"/>
    <w:rsid w:val="00286C7E"/>
    <w:rsid w:val="00287341"/>
    <w:rsid w:val="002A1029"/>
    <w:rsid w:val="002A3A1A"/>
    <w:rsid w:val="002A443E"/>
    <w:rsid w:val="002A4692"/>
    <w:rsid w:val="002A51BA"/>
    <w:rsid w:val="002B2E26"/>
    <w:rsid w:val="002B3DF0"/>
    <w:rsid w:val="002B3FE6"/>
    <w:rsid w:val="002C2D81"/>
    <w:rsid w:val="002C461E"/>
    <w:rsid w:val="002C6CEC"/>
    <w:rsid w:val="002D5970"/>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B34"/>
    <w:rsid w:val="003702CA"/>
    <w:rsid w:val="00370617"/>
    <w:rsid w:val="0037125B"/>
    <w:rsid w:val="00382F1F"/>
    <w:rsid w:val="003840E5"/>
    <w:rsid w:val="00391DA4"/>
    <w:rsid w:val="003A1DA7"/>
    <w:rsid w:val="003A3C64"/>
    <w:rsid w:val="003A3F83"/>
    <w:rsid w:val="003C43EF"/>
    <w:rsid w:val="003C5927"/>
    <w:rsid w:val="003C5A6B"/>
    <w:rsid w:val="003C707A"/>
    <w:rsid w:val="003C7FB2"/>
    <w:rsid w:val="003D24DE"/>
    <w:rsid w:val="003E26D4"/>
    <w:rsid w:val="003E47BA"/>
    <w:rsid w:val="003F3B37"/>
    <w:rsid w:val="0040195A"/>
    <w:rsid w:val="00402651"/>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6190"/>
    <w:rsid w:val="004C742C"/>
    <w:rsid w:val="004D0E2A"/>
    <w:rsid w:val="004D7A0C"/>
    <w:rsid w:val="004E1F3E"/>
    <w:rsid w:val="004F21BD"/>
    <w:rsid w:val="004F4F1D"/>
    <w:rsid w:val="004F74DD"/>
    <w:rsid w:val="00501317"/>
    <w:rsid w:val="0050495C"/>
    <w:rsid w:val="00505DC9"/>
    <w:rsid w:val="00505F51"/>
    <w:rsid w:val="00506BDD"/>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4E0E"/>
    <w:rsid w:val="00575C00"/>
    <w:rsid w:val="00577A15"/>
    <w:rsid w:val="00580533"/>
    <w:rsid w:val="0059131D"/>
    <w:rsid w:val="005B3F92"/>
    <w:rsid w:val="005B479C"/>
    <w:rsid w:val="005B561E"/>
    <w:rsid w:val="005C07E4"/>
    <w:rsid w:val="005C2124"/>
    <w:rsid w:val="005C336F"/>
    <w:rsid w:val="005C7F3C"/>
    <w:rsid w:val="005D20FD"/>
    <w:rsid w:val="005D3AC0"/>
    <w:rsid w:val="005E017C"/>
    <w:rsid w:val="005E50C6"/>
    <w:rsid w:val="005F2A97"/>
    <w:rsid w:val="005F399B"/>
    <w:rsid w:val="006019F8"/>
    <w:rsid w:val="00602754"/>
    <w:rsid w:val="00602E22"/>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1AF8"/>
    <w:rsid w:val="00764456"/>
    <w:rsid w:val="00780E07"/>
    <w:rsid w:val="00781B4D"/>
    <w:rsid w:val="007824BF"/>
    <w:rsid w:val="00783B8D"/>
    <w:rsid w:val="007933AA"/>
    <w:rsid w:val="00794B94"/>
    <w:rsid w:val="00794BD4"/>
    <w:rsid w:val="007A2F73"/>
    <w:rsid w:val="007A3061"/>
    <w:rsid w:val="007A5A0B"/>
    <w:rsid w:val="007A6F93"/>
    <w:rsid w:val="007B729E"/>
    <w:rsid w:val="007C0E14"/>
    <w:rsid w:val="007C7DE4"/>
    <w:rsid w:val="007D40CB"/>
    <w:rsid w:val="007D5796"/>
    <w:rsid w:val="007D59C0"/>
    <w:rsid w:val="007D7D9C"/>
    <w:rsid w:val="007F485D"/>
    <w:rsid w:val="007F6050"/>
    <w:rsid w:val="00813627"/>
    <w:rsid w:val="0083012E"/>
    <w:rsid w:val="00832816"/>
    <w:rsid w:val="00837109"/>
    <w:rsid w:val="00840365"/>
    <w:rsid w:val="008406A3"/>
    <w:rsid w:val="00841D2C"/>
    <w:rsid w:val="00845F3C"/>
    <w:rsid w:val="008461B8"/>
    <w:rsid w:val="008462F1"/>
    <w:rsid w:val="00847EF1"/>
    <w:rsid w:val="008538FA"/>
    <w:rsid w:val="008573B0"/>
    <w:rsid w:val="008638B8"/>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55F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FC9"/>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11CA"/>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002"/>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08DD"/>
    <w:rsid w:val="00B61D86"/>
    <w:rsid w:val="00B6342D"/>
    <w:rsid w:val="00B726BD"/>
    <w:rsid w:val="00B732BC"/>
    <w:rsid w:val="00B84969"/>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33CB"/>
    <w:rsid w:val="00CA4725"/>
    <w:rsid w:val="00CB6246"/>
    <w:rsid w:val="00CC0A17"/>
    <w:rsid w:val="00CD0F93"/>
    <w:rsid w:val="00CD1BD1"/>
    <w:rsid w:val="00CD528D"/>
    <w:rsid w:val="00CE78BF"/>
    <w:rsid w:val="00CF65EB"/>
    <w:rsid w:val="00CF72AD"/>
    <w:rsid w:val="00D02441"/>
    <w:rsid w:val="00D039F4"/>
    <w:rsid w:val="00D05775"/>
    <w:rsid w:val="00D10496"/>
    <w:rsid w:val="00D11173"/>
    <w:rsid w:val="00D1215F"/>
    <w:rsid w:val="00D16561"/>
    <w:rsid w:val="00D17FF8"/>
    <w:rsid w:val="00D268AC"/>
    <w:rsid w:val="00D27FF3"/>
    <w:rsid w:val="00D343D0"/>
    <w:rsid w:val="00D3664D"/>
    <w:rsid w:val="00D500E9"/>
    <w:rsid w:val="00D507BC"/>
    <w:rsid w:val="00D6090A"/>
    <w:rsid w:val="00D62FA3"/>
    <w:rsid w:val="00D6394A"/>
    <w:rsid w:val="00D63A8C"/>
    <w:rsid w:val="00D63B6F"/>
    <w:rsid w:val="00D64A90"/>
    <w:rsid w:val="00D90C8C"/>
    <w:rsid w:val="00D9410B"/>
    <w:rsid w:val="00D9695B"/>
    <w:rsid w:val="00D971F6"/>
    <w:rsid w:val="00DA2417"/>
    <w:rsid w:val="00DA5585"/>
    <w:rsid w:val="00DB02AC"/>
    <w:rsid w:val="00DB6AA2"/>
    <w:rsid w:val="00DC4E8B"/>
    <w:rsid w:val="00DC5BD9"/>
    <w:rsid w:val="00DE10D1"/>
    <w:rsid w:val="00DE2514"/>
    <w:rsid w:val="00DE6851"/>
    <w:rsid w:val="00DF03EE"/>
    <w:rsid w:val="00E01B71"/>
    <w:rsid w:val="00E03C41"/>
    <w:rsid w:val="00E05CC9"/>
    <w:rsid w:val="00E15573"/>
    <w:rsid w:val="00E25A5B"/>
    <w:rsid w:val="00E373C7"/>
    <w:rsid w:val="00E4267B"/>
    <w:rsid w:val="00E42F13"/>
    <w:rsid w:val="00E452DF"/>
    <w:rsid w:val="00E51634"/>
    <w:rsid w:val="00E543CF"/>
    <w:rsid w:val="00E546FD"/>
    <w:rsid w:val="00E608F1"/>
    <w:rsid w:val="00E611B9"/>
    <w:rsid w:val="00E7144F"/>
    <w:rsid w:val="00E73D74"/>
    <w:rsid w:val="00E76A79"/>
    <w:rsid w:val="00E80692"/>
    <w:rsid w:val="00E80C24"/>
    <w:rsid w:val="00E93836"/>
    <w:rsid w:val="00EA7C16"/>
    <w:rsid w:val="00EB1ED8"/>
    <w:rsid w:val="00EB570A"/>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043F"/>
    <w:rsid w:val="00F54B9C"/>
    <w:rsid w:val="00F56E96"/>
    <w:rsid w:val="00F573DD"/>
    <w:rsid w:val="00F61E59"/>
    <w:rsid w:val="00F63D99"/>
    <w:rsid w:val="00F6426B"/>
    <w:rsid w:val="00F67CEB"/>
    <w:rsid w:val="00F709B3"/>
    <w:rsid w:val="00F71A5E"/>
    <w:rsid w:val="00F73D8D"/>
    <w:rsid w:val="00F80AAC"/>
    <w:rsid w:val="00FA0AFC"/>
    <w:rsid w:val="00FA1C82"/>
    <w:rsid w:val="00FA2ED1"/>
    <w:rsid w:val="00FA4A52"/>
    <w:rsid w:val="00FA66C9"/>
    <w:rsid w:val="00FB4045"/>
    <w:rsid w:val="00FB4D8E"/>
    <w:rsid w:val="00FC0D0A"/>
    <w:rsid w:val="00FC1B0B"/>
    <w:rsid w:val="00FD2F97"/>
    <w:rsid w:val="00FD5EE0"/>
    <w:rsid w:val="00FE4E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B2D2F1"/>
  <w15:docId w15:val="{885B0AE1-6296-4442-93F5-16A71D670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163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F504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043F"/>
    <w:rPr>
      <w:rFonts w:ascii="Segoe UI" w:hAnsi="Segoe UI" w:cs="Segoe UI"/>
      <w:spacing w:val="4"/>
      <w:sz w:val="18"/>
      <w:szCs w:val="18"/>
    </w:rPr>
  </w:style>
  <w:style w:type="character" w:styleId="CommentReference">
    <w:name w:val="annotation reference"/>
    <w:basedOn w:val="DefaultParagraphFont"/>
    <w:semiHidden/>
    <w:unhideWhenUsed/>
    <w:rsid w:val="00FE4EF7"/>
    <w:rPr>
      <w:sz w:val="16"/>
      <w:szCs w:val="16"/>
    </w:rPr>
  </w:style>
  <w:style w:type="paragraph" w:styleId="CommentText">
    <w:name w:val="annotation text"/>
    <w:basedOn w:val="Normal"/>
    <w:link w:val="CommentTextChar"/>
    <w:semiHidden/>
    <w:unhideWhenUsed/>
    <w:rsid w:val="00FE4EF7"/>
    <w:pPr>
      <w:spacing w:line="240" w:lineRule="auto"/>
    </w:pPr>
    <w:rPr>
      <w:sz w:val="20"/>
      <w:szCs w:val="20"/>
    </w:rPr>
  </w:style>
  <w:style w:type="character" w:customStyle="1" w:styleId="CommentTextChar">
    <w:name w:val="Comment Text Char"/>
    <w:basedOn w:val="DefaultParagraphFont"/>
    <w:link w:val="CommentText"/>
    <w:semiHidden/>
    <w:rsid w:val="00FE4EF7"/>
    <w:rPr>
      <w:spacing w:val="4"/>
    </w:rPr>
  </w:style>
  <w:style w:type="paragraph" w:styleId="CommentSubject">
    <w:name w:val="annotation subject"/>
    <w:basedOn w:val="CommentText"/>
    <w:next w:val="CommentText"/>
    <w:link w:val="CommentSubjectChar"/>
    <w:semiHidden/>
    <w:unhideWhenUsed/>
    <w:rsid w:val="00FE4EF7"/>
    <w:rPr>
      <w:b/>
      <w:bCs/>
    </w:rPr>
  </w:style>
  <w:style w:type="character" w:customStyle="1" w:styleId="CommentSubjectChar">
    <w:name w:val="Comment Subject Char"/>
    <w:basedOn w:val="CommentTextChar"/>
    <w:link w:val="CommentSubject"/>
    <w:semiHidden/>
    <w:rsid w:val="00FE4EF7"/>
    <w:rPr>
      <w:b/>
      <w:bCs/>
      <w:spacing w:val="4"/>
    </w:rPr>
  </w:style>
  <w:style w:type="character" w:styleId="LineNumber">
    <w:name w:val="line number"/>
    <w:basedOn w:val="DefaultParagraphFont"/>
    <w:semiHidden/>
    <w:unhideWhenUsed/>
    <w:rsid w:val="00575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0951B-82D2-46E1-A4BD-7AF42EC4D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293</Words>
  <Characters>1775</Characters>
  <Application>Microsoft Office Word</Application>
  <DocSecurity>0</DocSecurity>
  <Lines>70</Lines>
  <Paragraphs>34</Paragraphs>
  <ScaleCrop>false</ScaleCrop>
  <HeadingPairs>
    <vt:vector size="2" baseType="variant">
      <vt:variant>
        <vt:lpstr>Title</vt:lpstr>
      </vt:variant>
      <vt:variant>
        <vt:i4>1</vt:i4>
      </vt:variant>
    </vt:vector>
  </HeadingPairs>
  <TitlesOfParts>
    <vt:vector size="1" baseType="lpstr">
      <vt:lpstr>S4274</vt:lpstr>
    </vt:vector>
  </TitlesOfParts>
  <Manager>R229</Manager>
  <Company>NJ Office of Legislative Services</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S4274</dc:title>
  <dc:subject>State Budget &amp; Finance - Supplemental Appropriations</dc:subject>
  <dc:creator>Senator  SWEENEY</dc:creator>
  <cp:keywords>S4274|2|RF |243|265|308|N|0|</cp:keywords>
  <dc:description>INTRODUCED DECEMBER 9, 2021</dc:description>
  <cp:lastModifiedBy>Todaro, Vivian</cp:lastModifiedBy>
  <cp:revision>2</cp:revision>
  <cp:lastPrinted>2021-12-21T20:48:00Z</cp:lastPrinted>
  <dcterms:created xsi:type="dcterms:W3CDTF">2021-12-21T20:48:00Z</dcterms:created>
  <dcterms:modified xsi:type="dcterms:W3CDTF">2021-12-21T20:48:00Z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