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6F4" w:rsidRDefault="006B66F4" w:rsidP="006B66F4">
      <w:pPr>
        <w:pStyle w:val="bpuBill"/>
      </w:pPr>
      <w:bookmarkStart w:id="0" w:name="bpuFrontPg"/>
      <w:bookmarkStart w:id="1" w:name="_GoBack"/>
      <w:bookmarkEnd w:id="0"/>
      <w:bookmarkEnd w:id="1"/>
      <w:r>
        <w:t xml:space="preserve">SENATE, No. 4283 </w:t>
      </w:r>
    </w:p>
    <w:p w:rsidR="006B66F4" w:rsidRPr="009D38FF" w:rsidRDefault="006B66F4" w:rsidP="006B66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1176724" r:id="rId8"/>
        </w:object>
      </w:r>
    </w:p>
    <w:p w:rsidR="006B66F4" w:rsidRDefault="006B66F4" w:rsidP="006B66F4">
      <w:pPr>
        <w:pStyle w:val="bpuState"/>
      </w:pPr>
      <w:r>
        <w:t>STATE OF NEW JERSEY</w:t>
      </w:r>
    </w:p>
    <w:p w:rsidR="006B66F4" w:rsidRDefault="006B66F4" w:rsidP="006B66F4">
      <w:pPr>
        <w:pStyle w:val="bpuLegislature"/>
      </w:pPr>
      <w:r>
        <w:t>219th LEGISLATURE</w:t>
      </w:r>
    </w:p>
    <w:p w:rsidR="006B66F4" w:rsidRDefault="006B66F4" w:rsidP="006B66F4">
      <w:pPr>
        <w:pStyle w:val="bpuWpGraphic"/>
      </w:pPr>
      <w:r>
        <w:object w:dxaOrig="8985" w:dyaOrig="255">
          <v:shape id="_x0000_i1026" type="#_x0000_t75" style="width:6in;height:12.1pt" o:ole="">
            <v:imagedata r:id="rId7" o:title=""/>
          </v:shape>
          <o:OLEObject Type="Embed" ProgID="WPWin6.1" ShapeID="_x0000_i1026" DrawAspect="Content" ObjectID="_1701176725" r:id="rId9"/>
        </w:object>
      </w:r>
      <w:r>
        <w:t xml:space="preserve">  </w:t>
      </w:r>
    </w:p>
    <w:p w:rsidR="006B66F4" w:rsidRDefault="00BA735A" w:rsidP="006B66F4">
      <w:pPr>
        <w:pStyle w:val="bpuIntro"/>
      </w:pPr>
      <w:r>
        <w:t>INTRODUCED DECEMBER 16</w:t>
      </w:r>
      <w:r w:rsidR="006B66F4">
        <w:t>, 2021</w:t>
      </w:r>
    </w:p>
    <w:p w:rsidR="006B66F4" w:rsidRDefault="006B66F4" w:rsidP="006B66F4">
      <w:pPr>
        <w:pStyle w:val="bpuIntro"/>
      </w:pPr>
    </w:p>
    <w:p w:rsidR="006B66F4" w:rsidRDefault="006B66F4" w:rsidP="006B66F4">
      <w:pPr>
        <w:pStyle w:val="bpuIntro"/>
        <w:sectPr w:rsidR="006B66F4" w:rsidSect="006B66F4">
          <w:headerReference w:type="even" r:id="rId10"/>
          <w:headerReference w:type="default" r:id="rId11"/>
          <w:pgSz w:w="12240" w:h="20160" w:code="5"/>
          <w:pgMar w:top="2160" w:right="1440" w:bottom="1440" w:left="1440" w:header="72" w:footer="720" w:gutter="0"/>
          <w:pgNumType w:start="1"/>
          <w:cols w:space="720"/>
          <w:docGrid w:linePitch="360"/>
        </w:sectPr>
      </w:pPr>
    </w:p>
    <w:p w:rsidR="006B66F4" w:rsidRDefault="006B66F4" w:rsidP="006B66F4">
      <w:pPr>
        <w:pStyle w:val="bpuIntro"/>
      </w:pPr>
    </w:p>
    <w:p w:rsidR="006B66F4" w:rsidRDefault="006B66F4" w:rsidP="006B66F4">
      <w:pPr>
        <w:pStyle w:val="bpuSponsor"/>
      </w:pPr>
      <w:r>
        <w:t>Sponsored by:</w:t>
      </w:r>
    </w:p>
    <w:p w:rsidR="006B66F4" w:rsidRDefault="006B66F4" w:rsidP="006B66F4">
      <w:pPr>
        <w:pStyle w:val="bpuSponsor"/>
      </w:pPr>
      <w:proofErr w:type="gramStart"/>
      <w:r>
        <w:t>Senator  JOSEPH</w:t>
      </w:r>
      <w:proofErr w:type="gramEnd"/>
      <w:r>
        <w:t xml:space="preserve"> F. VITALE</w:t>
      </w:r>
    </w:p>
    <w:p w:rsidR="006B66F4" w:rsidRDefault="006B66F4" w:rsidP="006B66F4">
      <w:pPr>
        <w:pStyle w:val="bpuSponsor"/>
      </w:pPr>
      <w:r>
        <w:t>District 19 (Middlesex)</w:t>
      </w:r>
    </w:p>
    <w:p w:rsidR="006B66F4" w:rsidRDefault="006B66F4" w:rsidP="006B66F4">
      <w:pPr>
        <w:pStyle w:val="bpuSponsor"/>
      </w:pPr>
    </w:p>
    <w:p w:rsidR="006B66F4" w:rsidRDefault="006B66F4" w:rsidP="006B66F4">
      <w:pPr>
        <w:pStyle w:val="bpuSponsor"/>
      </w:pPr>
    </w:p>
    <w:p w:rsidR="006B66F4" w:rsidRDefault="006B66F4" w:rsidP="006B66F4">
      <w:pPr>
        <w:pStyle w:val="bpuSponsor"/>
      </w:pPr>
    </w:p>
    <w:p w:rsidR="006B66F4" w:rsidRDefault="006B66F4" w:rsidP="006B66F4">
      <w:pPr>
        <w:pStyle w:val="bpuSponsor"/>
      </w:pPr>
    </w:p>
    <w:p w:rsidR="006B66F4" w:rsidRDefault="006B66F4" w:rsidP="006B66F4">
      <w:pPr>
        <w:pStyle w:val="bpuSponsor"/>
      </w:pPr>
      <w:r>
        <w:t>SYNOPSIS</w:t>
      </w:r>
    </w:p>
    <w:p w:rsidR="006B66F4" w:rsidRDefault="006B66F4" w:rsidP="006B66F4">
      <w:pPr>
        <w:pStyle w:val="bpuNormText"/>
      </w:pPr>
      <w:r>
        <w:tab/>
        <w:t xml:space="preserve">Establishes expedited process by which certain out-of-State mental health professionals are licensed to provide services in New Jersey. </w:t>
      </w:r>
    </w:p>
    <w:p w:rsidR="006B66F4" w:rsidRDefault="006B66F4" w:rsidP="006B66F4">
      <w:pPr>
        <w:pStyle w:val="bpuNormText"/>
      </w:pPr>
    </w:p>
    <w:p w:rsidR="006B66F4" w:rsidRDefault="006B66F4" w:rsidP="006B66F4">
      <w:pPr>
        <w:pStyle w:val="bpuSponsor"/>
      </w:pPr>
      <w:r>
        <w:t xml:space="preserve">CURRENT VERSION OF TEXT </w:t>
      </w:r>
    </w:p>
    <w:p w:rsidR="006B66F4" w:rsidRDefault="006B66F4" w:rsidP="006B66F4">
      <w:pPr>
        <w:pStyle w:val="bpuNormText"/>
      </w:pPr>
      <w:r>
        <w:tab/>
        <w:t>As introduced.</w:t>
      </w:r>
    </w:p>
    <w:p w:rsidR="006B66F4" w:rsidRDefault="006B66F4" w:rsidP="006B66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66F4" w:rsidRDefault="006B66F4" w:rsidP="00122025">
      <w:pPr>
        <w:pStyle w:val="FronterPage"/>
        <w:tabs>
          <w:tab w:val="clear" w:pos="1440"/>
          <w:tab w:val="clear" w:pos="2160"/>
          <w:tab w:val="clear" w:pos="2880"/>
          <w:tab w:val="clear" w:pos="3600"/>
          <w:tab w:val="clear" w:pos="4320"/>
          <w:tab w:val="clear" w:pos="5040"/>
        </w:tabs>
        <w:sectPr w:rsidR="006B66F4" w:rsidSect="006B66F4">
          <w:type w:val="continuous"/>
          <w:pgSz w:w="12240" w:h="20160" w:code="5"/>
          <w:pgMar w:top="1440" w:right="2275" w:bottom="1440" w:left="2275" w:header="72" w:footer="720" w:gutter="0"/>
          <w:pgNumType w:start="1"/>
          <w:cols w:space="720"/>
          <w:docGrid w:linePitch="360"/>
        </w:sectPr>
      </w:pPr>
    </w:p>
    <w:p w:rsidR="003B68DD" w:rsidRPr="00677316" w:rsidRDefault="003B68DD" w:rsidP="003B68DD">
      <w:pPr>
        <w:pStyle w:val="HangingAnAct"/>
        <w:rPr>
          <w:rStyle w:val="HangingAnActChar"/>
        </w:rPr>
      </w:pPr>
      <w:r w:rsidRPr="003B68DD">
        <w:rPr>
          <w:rStyle w:val="BillHead"/>
        </w:rPr>
        <w:lastRenderedPageBreak/>
        <w:t>An Act</w:t>
      </w:r>
      <w:r w:rsidRPr="006B7FA7">
        <w:rPr>
          <w:rStyle w:val="HangingAnActChar"/>
        </w:rPr>
        <w:t xml:space="preserve"> </w:t>
      </w:r>
      <w:r>
        <w:rPr>
          <w:rStyle w:val="HangingAnActChar"/>
        </w:rPr>
        <w:t>concerning the licensure of certain out-of-State mental health professionals and amend</w:t>
      </w:r>
      <w:r w:rsidRPr="000F65DC">
        <w:rPr>
          <w:rStyle w:val="HangingAnActChar"/>
        </w:rPr>
        <w:t>ing</w:t>
      </w:r>
      <w:r>
        <w:rPr>
          <w:rStyle w:val="HangingAnActChar"/>
        </w:rPr>
        <w:t xml:space="preserve"> P.L.2013, c.182 (C.45:1-7.5 et seq.).</w:t>
      </w:r>
    </w:p>
    <w:p w:rsidR="003B68DD" w:rsidRPr="00D71D68" w:rsidRDefault="003B68DD" w:rsidP="003B68DD"/>
    <w:p w:rsidR="003B68DD" w:rsidRDefault="003B68DD" w:rsidP="003B68DD">
      <w:r>
        <w:tab/>
      </w:r>
      <w:r>
        <w:rPr>
          <w:rStyle w:val="BillHeading2"/>
        </w:rPr>
        <w:t xml:space="preserve">Be It Enacted </w:t>
      </w:r>
      <w:r>
        <w:rPr>
          <w:rStyle w:val="BillLanguage"/>
        </w:rPr>
        <w:t>by the Senate and General Assembly of the State of New Jersey:</w:t>
      </w:r>
    </w:p>
    <w:p w:rsidR="003B68DD" w:rsidRDefault="003B68DD" w:rsidP="003B68DD"/>
    <w:p w:rsidR="003B68DD" w:rsidRDefault="003B68DD" w:rsidP="003B68DD">
      <w:r>
        <w:tab/>
        <w:t>1.</w:t>
      </w:r>
      <w:r>
        <w:tab/>
        <w:t>Section 3 of P.L.2013, c.182 (C.45:1-7.5) is amended to read as follows:</w:t>
      </w:r>
    </w:p>
    <w:p w:rsidR="003B68DD" w:rsidRDefault="003B68DD" w:rsidP="003B68DD">
      <w:r>
        <w:tab/>
        <w:t>3.</w:t>
      </w:r>
      <w:r>
        <w:tab/>
      </w:r>
      <w:proofErr w:type="gramStart"/>
      <w:r>
        <w:t>a</w:t>
      </w:r>
      <w:proofErr w:type="gramEnd"/>
      <w:r>
        <w:t>.  Upon receipt of a completed application, application fee, consent to a criminal history record background check, if applicable, and requisite fee for such a check, a board shall issue a professional or occupational license, certificate of registration, or certification to any person who documents that the person holds a valid, current corresponding professional or occupational license, certificate of registration, or certification in good standing issued by another state, if:</w:t>
      </w:r>
    </w:p>
    <w:p w:rsidR="003B68DD" w:rsidRDefault="003B68DD" w:rsidP="003B68DD">
      <w:r>
        <w:tab/>
        <w:t>(1)</w:t>
      </w:r>
      <w:r>
        <w:tab/>
        <w:t>the state that issued the license has, or had at the time of issuance, education, training, and examination requirements for licensure, registration, or certification substantially equivalent to the current standards of this State, as determined by the board or committee;</w:t>
      </w:r>
    </w:p>
    <w:p w:rsidR="003B68DD" w:rsidRDefault="003B68DD" w:rsidP="003B68DD">
      <w:r>
        <w:tab/>
        <w:t>(2)</w:t>
      </w:r>
      <w:r>
        <w:tab/>
      </w:r>
      <w:proofErr w:type="gramStart"/>
      <w:r>
        <w:t>the</w:t>
      </w:r>
      <w:proofErr w:type="gramEnd"/>
      <w:r>
        <w:t xml:space="preserve"> applicant had been practicing in the profession for which licensure in this State is sought, within the five years prior to the date of the application; and</w:t>
      </w:r>
    </w:p>
    <w:p w:rsidR="003B68DD" w:rsidRDefault="003B68DD" w:rsidP="003B68DD">
      <w:r>
        <w:tab/>
        <w:t>(3)</w:t>
      </w:r>
      <w:r>
        <w:tab/>
      </w:r>
      <w:proofErr w:type="gramStart"/>
      <w:r>
        <w:t>the</w:t>
      </w:r>
      <w:proofErr w:type="gramEnd"/>
      <w:r>
        <w:t xml:space="preserve"> requirements of subsection b. of this section have been satisfied with respect to the person.</w:t>
      </w:r>
    </w:p>
    <w:p w:rsidR="003B68DD" w:rsidRDefault="00BB49C5" w:rsidP="003B68DD">
      <w:r>
        <w:tab/>
      </w:r>
      <w:r w:rsidR="003B68DD">
        <w:t>b.</w:t>
      </w:r>
      <w:r w:rsidR="003B68DD">
        <w:tab/>
        <w:t>Prior to the issuance of the license, certificate of registration, or certification pursuant to subsection a. of this section, the board or committee shall have received or obtained:</w:t>
      </w:r>
    </w:p>
    <w:p w:rsidR="003B68DD" w:rsidRDefault="003B68DD" w:rsidP="003B68DD">
      <w:r>
        <w:tab/>
        <w:t>(1)</w:t>
      </w:r>
      <w:r>
        <w:tab/>
        <w:t>documentation reasonably satisfactory to the board that the applicant's license, certificate of registration, or certification in that other state is valid, current, and in good standing;</w:t>
      </w:r>
    </w:p>
    <w:p w:rsidR="003B68DD" w:rsidRDefault="003B68DD" w:rsidP="003B68DD">
      <w:r>
        <w:tab/>
        <w:t>(2)</w:t>
      </w:r>
      <w:r>
        <w:tab/>
        <w:t>if a person is seeking licensure as a health care professional as defined in section 1 of P.L.2002, c.104 (C.45:1-28), or if a criminal history record background check is otherwise required prior to licensure in this State, the results of a criminal history record background check of the files of the Criminal Justice Information Services Division in the Federal Bureau of Investigation and the State Bureau of Identification in the Division of State Police that does not disclose a conviction for a disqualifying crime; and</w:t>
      </w:r>
    </w:p>
    <w:p w:rsidR="003B68DD" w:rsidRDefault="003B68DD" w:rsidP="003B68DD">
      <w:r>
        <w:tab/>
        <w:t>(3)</w:t>
      </w:r>
      <w:r>
        <w:tab/>
      </w:r>
      <w:proofErr w:type="gramStart"/>
      <w:r>
        <w:t>designation</w:t>
      </w:r>
      <w:proofErr w:type="gramEnd"/>
      <w:r>
        <w:t xml:space="preserve"> of an agent in this State for service of process if the applicant is not a New Jersey resident and does not have an office in New Jersey.</w:t>
      </w:r>
      <w:r w:rsidR="00BB49C5">
        <w:br w:type="page"/>
      </w:r>
    </w:p>
    <w:p w:rsidR="003B68DD" w:rsidRDefault="003B68DD" w:rsidP="003B68DD">
      <w:r>
        <w:lastRenderedPageBreak/>
        <w:tab/>
        <w:t>The provisions of paragraph (1) of this subsection shall be deemed to be satisfied with respect to a person who is seeking a license, certificate of registration, or certification pursuant to subsection a. of this section for the six months immediately following a natural disaster or other catastrophic event that occurred in the state that issued the person's corresponding professional or occupational license, certificate of registration, or certification if the board, upon inquiry, determines that the issuing state is unable to timely provide the documentation following the natural disaster or catastrophic event.  Notwithstanding this six-month time limit, in the case of a person seeking a license, certificate of registration, or certification pursuant to this paragraph due to a natural disaster or other catastrophic event that occurred on or after August 1, 2017, the board shall accept such a request for a period of not more than 12 months after the effective date of P.L.2018, c.78 if the board, upon inquiry, determines that the issuing state is unable to timely provide the documentation following the natural disaster or catastrophic event.  The person shall submit the required documentation as soon as practicable.</w:t>
      </w:r>
    </w:p>
    <w:p w:rsidR="003B68DD" w:rsidRDefault="003B68DD" w:rsidP="003B68DD">
      <w:r>
        <w:tab/>
      </w:r>
      <w:proofErr w:type="gramStart"/>
      <w:r>
        <w:t>c</w:t>
      </w:r>
      <w:proofErr w:type="gramEnd"/>
      <w:r>
        <w:t>.</w:t>
      </w:r>
      <w:r>
        <w:tab/>
        <w:t>For purposes of this section:</w:t>
      </w:r>
    </w:p>
    <w:p w:rsidR="003B68DD" w:rsidRDefault="003B68DD" w:rsidP="003B68DD">
      <w:r>
        <w:tab/>
        <w:t xml:space="preserve">"Good standing" means that: </w:t>
      </w:r>
    </w:p>
    <w:p w:rsidR="003B68DD" w:rsidRDefault="003B68DD" w:rsidP="003B68DD">
      <w:r>
        <w:tab/>
        <w:t>(1)</w:t>
      </w:r>
      <w:r>
        <w:tab/>
      </w:r>
      <w:proofErr w:type="gramStart"/>
      <w:r>
        <w:t>no</w:t>
      </w:r>
      <w:proofErr w:type="gramEnd"/>
      <w:r>
        <w:t xml:space="preserve"> action has been taken against the applicant's license by any licensing board;</w:t>
      </w:r>
    </w:p>
    <w:p w:rsidR="003B68DD" w:rsidRDefault="003B68DD" w:rsidP="003B68DD">
      <w:r>
        <w:tab/>
        <w:t>(2)</w:t>
      </w:r>
      <w:r>
        <w:tab/>
      </w:r>
      <w:proofErr w:type="gramStart"/>
      <w:r>
        <w:t>no</w:t>
      </w:r>
      <w:proofErr w:type="gramEnd"/>
      <w:r>
        <w:t xml:space="preserve"> action affecting the applicant's privileges to practice that applicant's profession has been taken by any out-of-State institution, organization, or employer; </w:t>
      </w:r>
    </w:p>
    <w:p w:rsidR="003B68DD" w:rsidRDefault="003B68DD" w:rsidP="003B68DD">
      <w:r>
        <w:tab/>
        <w:t>(3)</w:t>
      </w:r>
      <w:r>
        <w:tab/>
      </w:r>
      <w:proofErr w:type="gramStart"/>
      <w:r>
        <w:t>no</w:t>
      </w:r>
      <w:proofErr w:type="gramEnd"/>
      <w:r>
        <w:t xml:space="preserve"> disciplinary proceeding is pending that could affect the applicant's privileges to practice that applicant's profession; </w:t>
      </w:r>
    </w:p>
    <w:p w:rsidR="003B68DD" w:rsidRDefault="003B68DD" w:rsidP="003B68DD">
      <w:r>
        <w:tab/>
        <w:t>(4)</w:t>
      </w:r>
      <w:r>
        <w:tab/>
      </w:r>
      <w:proofErr w:type="gramStart"/>
      <w:r>
        <w:t>all</w:t>
      </w:r>
      <w:proofErr w:type="gramEnd"/>
      <w:r>
        <w:t xml:space="preserve"> fines levied by any out-of-State board have been paid; and </w:t>
      </w:r>
    </w:p>
    <w:p w:rsidR="003B68DD" w:rsidRDefault="003B68DD" w:rsidP="003B68DD">
      <w:r>
        <w:tab/>
        <w:t>(5)</w:t>
      </w:r>
      <w:r>
        <w:tab/>
        <w:t>there is no pending or final action by any criminal authority for violation of law or regulation, or any arrest or conviction for any criminal or quasi-criminal offense under the laws of the United States, this State, or any other state including, but not limited to: criminal homicide; aggravated assault; sexual assault, criminal sexual contact, or lewdness; or an offense involving any controlled dangerous substance or controlled dangerous substance analog.</w:t>
      </w:r>
    </w:p>
    <w:p w:rsidR="003B68DD" w:rsidRDefault="003B68DD" w:rsidP="003B68DD">
      <w:r>
        <w:tab/>
        <w:t>"State" means a state of the United States, the District of Columbia, the Commonwealth of Puerto Rico, or any other territory or possession of the United States.</w:t>
      </w:r>
    </w:p>
    <w:p w:rsidR="003B68DD" w:rsidRDefault="003B68DD" w:rsidP="003B68DD">
      <w:r>
        <w:tab/>
      </w:r>
      <w:r w:rsidRPr="00CE0BD2">
        <w:rPr>
          <w:u w:val="single"/>
        </w:rPr>
        <w:t>“Mental health professional” means a profession</w:t>
      </w:r>
      <w:r>
        <w:rPr>
          <w:u w:val="single"/>
        </w:rPr>
        <w:t>al</w:t>
      </w:r>
      <w:r w:rsidRPr="00CE0BD2">
        <w:rPr>
          <w:u w:val="single"/>
        </w:rPr>
        <w:t xml:space="preserve"> licensed by the  Alcohol and Drug Counselor Committee; the State Board of Creative Arts and Activities Therapies; the State Board of Marriage and Family Therapy Examiners; the State Board of Medical Examiners; the Professional Counselor Examiners Committee; the Certified Psychoanalysts Advisory Committee; the State Board of Psychological Examiners; the State Board of Social Work Examiners; the New Jersey Board of Nursing</w:t>
      </w:r>
      <w:r w:rsidR="0080265C">
        <w:rPr>
          <w:u w:val="single"/>
        </w:rPr>
        <w:t xml:space="preserve">; </w:t>
      </w:r>
      <w:r>
        <w:rPr>
          <w:u w:val="single"/>
        </w:rPr>
        <w:t>or</w:t>
      </w:r>
      <w:r w:rsidRPr="00CE0BD2">
        <w:rPr>
          <w:u w:val="single"/>
        </w:rPr>
        <w:t xml:space="preserve"> any other entity </w:t>
      </w:r>
      <w:r>
        <w:rPr>
          <w:u w:val="single"/>
        </w:rPr>
        <w:lastRenderedPageBreak/>
        <w:t>created hereafter</w:t>
      </w:r>
      <w:r w:rsidRPr="00CE0BD2">
        <w:rPr>
          <w:u w:val="single"/>
        </w:rPr>
        <w:t xml:space="preserve"> </w:t>
      </w:r>
      <w:r>
        <w:rPr>
          <w:u w:val="single"/>
        </w:rPr>
        <w:t xml:space="preserve">under Title 45 </w:t>
      </w:r>
      <w:r w:rsidRPr="00CE0BD2">
        <w:rPr>
          <w:u w:val="single"/>
        </w:rPr>
        <w:t>to license or otherwise regulate a mental health profession.</w:t>
      </w:r>
    </w:p>
    <w:p w:rsidR="003B68DD" w:rsidRDefault="003B68DD" w:rsidP="003B68DD">
      <w:r>
        <w:tab/>
        <w:t>d.</w:t>
      </w:r>
      <w:r>
        <w:tab/>
        <w:t>For purposes of this section, a "substantially equivalent" examination need not be identical to the current examination requirements of this State, but such examination shall be nationally recognized and of comparable scope and rigor.</w:t>
      </w:r>
    </w:p>
    <w:p w:rsidR="003B68DD" w:rsidRDefault="003B68DD" w:rsidP="003B68DD">
      <w:r>
        <w:tab/>
        <w:t>e.</w:t>
      </w:r>
      <w:r>
        <w:tab/>
        <w:t>An applicant's experience may be considered by the board or committee to compensate for disparity in substantial equivalence in education and examination requirements under subsection a. of this section.</w:t>
      </w:r>
    </w:p>
    <w:p w:rsidR="003B68DD" w:rsidRDefault="003B68DD" w:rsidP="003B68DD">
      <w:r>
        <w:tab/>
        <w:t>f.</w:t>
      </w:r>
      <w:r>
        <w:tab/>
        <w:t>An applicant shall satisfy or shall have satisfied all applicable prerequisites required for initial licensure in this State, such as obtaining insurance, including malpractice insurance, a surety bond, or a pressure seal.</w:t>
      </w:r>
    </w:p>
    <w:p w:rsidR="003B68DD" w:rsidRDefault="003B68DD" w:rsidP="003B68DD">
      <w:r>
        <w:tab/>
        <w:t>g.</w:t>
      </w:r>
      <w:r>
        <w:tab/>
        <w:t>An applicant shall answer truthfully all questions asked of an applicant for initial licensure.</w:t>
      </w:r>
    </w:p>
    <w:p w:rsidR="003B68DD" w:rsidRDefault="003B68DD" w:rsidP="003B68DD">
      <w:r>
        <w:tab/>
        <w:t>h.</w:t>
      </w:r>
      <w:r>
        <w:tab/>
        <w:t>Not later than six months after the issuance of the license, the board or committee shall have received documentation reasonably satisfactory to the board verifying the person's education, training, and examination results.</w:t>
      </w:r>
    </w:p>
    <w:p w:rsidR="003B68DD" w:rsidRDefault="003B68DD" w:rsidP="003B68DD">
      <w:r>
        <w:tab/>
      </w:r>
      <w:proofErr w:type="spellStart"/>
      <w:r>
        <w:t>i</w:t>
      </w:r>
      <w:proofErr w:type="spellEnd"/>
      <w:r>
        <w:t>.</w:t>
      </w:r>
      <w:r>
        <w:tab/>
        <w:t>A board or committee, after the licensee has been given notice and an opportunity to be heard, may revoke any license based on a license issued by another state obtained through fraud, deception, or misrepresentation.</w:t>
      </w:r>
    </w:p>
    <w:p w:rsidR="003B68DD" w:rsidRDefault="003B68DD" w:rsidP="003B68DD">
      <w:r>
        <w:tab/>
        <w:t>j.</w:t>
      </w:r>
      <w:r>
        <w:tab/>
        <w:t>Nothing contained in this section shall preclude a board from requiring an applicant for licensure based on an out-of-State license to take an on-line jurisprudence course or an orientation available to the applicant at any time.</w:t>
      </w:r>
    </w:p>
    <w:p w:rsidR="003B68DD" w:rsidRDefault="003B68DD" w:rsidP="003B68DD">
      <w:r>
        <w:tab/>
        <w:t>k.</w:t>
      </w:r>
      <w:r>
        <w:tab/>
        <w:t>Nothing contained in this section shall preclude a board from only granting a license, certificate of registration, or certification without examination to an applicant seeking reciprocity who holds a corresponding license, certificate of registration, or certification from another state if equal reciprocity is provided for a New Jersey applicant for licensure under the law of that other state.</w:t>
      </w:r>
    </w:p>
    <w:p w:rsidR="003B68DD" w:rsidRDefault="003B68DD" w:rsidP="003B68DD">
      <w:r>
        <w:tab/>
        <w:t>l.</w:t>
      </w:r>
      <w:r>
        <w:tab/>
        <w:t>Nothing in this section shall preclude a board from exercising its discretion to grant a license, certificate of registration, or certification without examination to an applicant seeking reciprocity who holds a corresponding license, certificate of registration, or certification from another state who does not meet the good standing requirement of subsection a. of this section due to a pending action by a licensing board, a pending action by an out-of-State institution, organization, or employer affecting the applicant's privileges to practice, a pending disciplinary proceeding, or a pending criminal charge or arrest for a crime.</w:t>
      </w:r>
    </w:p>
    <w:p w:rsidR="003B68DD" w:rsidRDefault="003B68DD" w:rsidP="003B68DD">
      <w:r>
        <w:tab/>
        <w:t>m.</w:t>
      </w:r>
      <w:r>
        <w:tab/>
        <w:t xml:space="preserve">Notwithstanding any law or regulation to the contrary, the provisions of this section shall apply to every holder of a professional or occupational license or certificate of registration or certification issued or renewed by a board specified in section 2 of </w:t>
      </w:r>
      <w:r>
        <w:lastRenderedPageBreak/>
        <w:t>P.L.1978, c.73 (C.45:1-15), except that the provisions of this section shall not apply to any holder of a license issued or renewed by the Board of Examiners of Electrical Contractors pursuant to P.L.1962, c.162 (C.45:5A-1 et seq.), the State Board of Examiners of Master Plumbers pursuant to P.L.1968, c. 362 (C.45:14C-1 et seq.), the New Jersey Real Estate Commission pursuant to R.S.45:15-1 et seq., or the State Board of Examiners of Heating, Ventilating, Air Conditioning and Refrigeration Contractors pursuant to P.L.2007, c.211 (C.45:16A-1 et seq.).</w:t>
      </w:r>
    </w:p>
    <w:p w:rsidR="003B68DD" w:rsidRDefault="003B68DD" w:rsidP="003B68DD">
      <w:pPr>
        <w:rPr>
          <w:u w:val="single"/>
        </w:rPr>
      </w:pPr>
      <w:r>
        <w:tab/>
      </w:r>
      <w:r w:rsidRPr="00372403">
        <w:rPr>
          <w:u w:val="single"/>
        </w:rPr>
        <w:t>n.</w:t>
      </w:r>
      <w:r w:rsidRPr="00372403">
        <w:rPr>
          <w:u w:val="single"/>
        </w:rPr>
        <w:tab/>
        <w:t>A</w:t>
      </w:r>
      <w:r>
        <w:rPr>
          <w:u w:val="single"/>
        </w:rPr>
        <w:t xml:space="preserve"> person</w:t>
      </w:r>
      <w:r w:rsidRPr="00372403">
        <w:rPr>
          <w:u w:val="single"/>
        </w:rPr>
        <w:t xml:space="preserve"> who resides in another jurisdiction of the United States or in another country and has provided services as a mental heal</w:t>
      </w:r>
      <w:r>
        <w:rPr>
          <w:u w:val="single"/>
        </w:rPr>
        <w:t>th professional for at least 10</w:t>
      </w:r>
      <w:r w:rsidRPr="00372403">
        <w:rPr>
          <w:u w:val="single"/>
        </w:rPr>
        <w:t xml:space="preserve"> years </w:t>
      </w:r>
      <w:r>
        <w:rPr>
          <w:u w:val="single"/>
        </w:rPr>
        <w:t>shall</w:t>
      </w:r>
      <w:r w:rsidRPr="00372403">
        <w:rPr>
          <w:u w:val="single"/>
        </w:rPr>
        <w:t>, at the discretion of the applicable</w:t>
      </w:r>
      <w:r>
        <w:rPr>
          <w:u w:val="single"/>
        </w:rPr>
        <w:t xml:space="preserve"> board or </w:t>
      </w:r>
      <w:r w:rsidRPr="00372403">
        <w:rPr>
          <w:u w:val="single"/>
        </w:rPr>
        <w:t xml:space="preserve">State entity, be licensed to provide services in the same mental health profession </w:t>
      </w:r>
      <w:r>
        <w:rPr>
          <w:u w:val="single"/>
        </w:rPr>
        <w:t xml:space="preserve">in this State using telehealth and telemedicine without: </w:t>
      </w:r>
    </w:p>
    <w:p w:rsidR="003B68DD" w:rsidRDefault="003B68DD" w:rsidP="003B68DD">
      <w:pPr>
        <w:rPr>
          <w:u w:val="single"/>
        </w:rPr>
      </w:pPr>
      <w:r>
        <w:tab/>
      </w:r>
      <w:r w:rsidRPr="004B0215">
        <w:rPr>
          <w:u w:val="single"/>
        </w:rPr>
        <w:t>(1)</w:t>
      </w:r>
      <w:r>
        <w:rPr>
          <w:u w:val="single"/>
        </w:rPr>
        <w:tab/>
      </w:r>
      <w:r w:rsidRPr="004B0215">
        <w:rPr>
          <w:u w:val="single"/>
        </w:rPr>
        <w:t>taking</w:t>
      </w:r>
      <w:r>
        <w:rPr>
          <w:u w:val="single"/>
        </w:rPr>
        <w:t xml:space="preserve"> an on-line jurisprudence course or orientation, as provided under subsection j. of this section, if the person demonstrates, as determined by the applicable board or State entity, compliance with P.L.2017, c.117 (C.45:1-61 et seq.);</w:t>
      </w:r>
    </w:p>
    <w:p w:rsidR="003B68DD" w:rsidRDefault="003B68DD" w:rsidP="003B68DD">
      <w:pPr>
        <w:rPr>
          <w:u w:val="single"/>
        </w:rPr>
      </w:pPr>
      <w:r>
        <w:tab/>
      </w:r>
      <w:r>
        <w:rPr>
          <w:u w:val="single"/>
        </w:rPr>
        <w:t>(2)</w:t>
      </w:r>
      <w:r>
        <w:rPr>
          <w:u w:val="single"/>
        </w:rPr>
        <w:tab/>
      </w:r>
      <w:proofErr w:type="gramStart"/>
      <w:r>
        <w:rPr>
          <w:u w:val="single"/>
        </w:rPr>
        <w:t>immediately</w:t>
      </w:r>
      <w:proofErr w:type="gramEnd"/>
      <w:r>
        <w:rPr>
          <w:u w:val="single"/>
        </w:rPr>
        <w:t xml:space="preserve"> designating an agent in New Jersey, as required under subsection b. of this section;</w:t>
      </w:r>
    </w:p>
    <w:p w:rsidR="003B68DD" w:rsidRDefault="003B68DD" w:rsidP="003B68DD">
      <w:pPr>
        <w:rPr>
          <w:u w:val="single"/>
        </w:rPr>
      </w:pPr>
      <w:r w:rsidRPr="004B0215">
        <w:tab/>
      </w:r>
      <w:r w:rsidRPr="004B0215">
        <w:rPr>
          <w:u w:val="single"/>
        </w:rPr>
        <w:t>(</w:t>
      </w:r>
      <w:r>
        <w:rPr>
          <w:u w:val="single"/>
        </w:rPr>
        <w:t>3)</w:t>
      </w:r>
      <w:r>
        <w:rPr>
          <w:u w:val="single"/>
        </w:rPr>
        <w:tab/>
        <w:t>submitting documentation verifying the person’s education, training, and examination results, as required under subsection b. of this section; and</w:t>
      </w:r>
    </w:p>
    <w:p w:rsidR="003B68DD" w:rsidRPr="00B60ABF" w:rsidRDefault="003B68DD" w:rsidP="003B68DD">
      <w:pPr>
        <w:rPr>
          <w:u w:val="single"/>
        </w:rPr>
      </w:pPr>
      <w:r w:rsidRPr="004B0215">
        <w:tab/>
      </w:r>
      <w:r w:rsidRPr="00B60ABF">
        <w:rPr>
          <w:u w:val="single"/>
        </w:rPr>
        <w:t>(4)</w:t>
      </w:r>
      <w:r w:rsidRPr="00B60ABF">
        <w:rPr>
          <w:u w:val="single"/>
        </w:rPr>
        <w:tab/>
      </w:r>
      <w:proofErr w:type="gramStart"/>
      <w:r w:rsidRPr="00B60ABF">
        <w:rPr>
          <w:u w:val="single"/>
        </w:rPr>
        <w:t>establishing</w:t>
      </w:r>
      <w:proofErr w:type="gramEnd"/>
      <w:r w:rsidRPr="00B60ABF">
        <w:rPr>
          <w:u w:val="single"/>
        </w:rPr>
        <w:t xml:space="preserve"> an online account, as is permitted in P.L.2017, c.298 (C.45:1-15.7).</w:t>
      </w:r>
    </w:p>
    <w:p w:rsidR="003B68DD" w:rsidRPr="004B0215" w:rsidRDefault="003B68DD" w:rsidP="003B68DD">
      <w:pPr>
        <w:rPr>
          <w:u w:val="single"/>
        </w:rPr>
      </w:pPr>
      <w:r w:rsidRPr="00B60ABF">
        <w:tab/>
      </w:r>
      <w:r w:rsidRPr="00B60ABF">
        <w:rPr>
          <w:u w:val="single"/>
        </w:rPr>
        <w:t>A person licensed pursuant to subsection n. of this section shall have up to one year to designate an agent for service of process in New Jersey and to submit the documentation verifying the person’s education, training, and examination results. Any law establishing that an online account is required for applicants to a board or other entity regulated under Title 45 shall not be applicable to applicants seeking licensure under subsection n. of this section. A person licensed pursuant to subsection n. of this section shall be provided an option to fill out online the necessary documentation without creating an account.</w:t>
      </w:r>
    </w:p>
    <w:p w:rsidR="003B68DD" w:rsidRPr="005555B2" w:rsidRDefault="003B68DD" w:rsidP="003B68DD">
      <w:pPr>
        <w:rPr>
          <w:u w:val="single"/>
        </w:rPr>
      </w:pPr>
      <w:r>
        <w:tab/>
      </w:r>
      <w:r w:rsidRPr="005555B2">
        <w:rPr>
          <w:u w:val="single"/>
        </w:rPr>
        <w:t>o.</w:t>
      </w:r>
      <w:r w:rsidRPr="005555B2">
        <w:rPr>
          <w:u w:val="single"/>
        </w:rPr>
        <w:tab/>
        <w:t xml:space="preserve">A person licensed by this State pursuant to subsection n. of this section shall provide, each biennial renewal period, a minimum of 40 hours of therapy services on a volunteer basis to individuals </w:t>
      </w:r>
      <w:r>
        <w:rPr>
          <w:u w:val="single"/>
        </w:rPr>
        <w:t xml:space="preserve">in this State using telehealth or telemedicine </w:t>
      </w:r>
      <w:r w:rsidRPr="005555B2">
        <w:rPr>
          <w:u w:val="single"/>
        </w:rPr>
        <w:t>including, but not limited to, the following:</w:t>
      </w:r>
    </w:p>
    <w:p w:rsidR="003B68DD" w:rsidRPr="005555B2" w:rsidRDefault="003B68DD" w:rsidP="003B68DD">
      <w:pPr>
        <w:rPr>
          <w:u w:val="single"/>
        </w:rPr>
      </w:pPr>
      <w:r>
        <w:tab/>
      </w:r>
      <w:r w:rsidRPr="005555B2">
        <w:rPr>
          <w:u w:val="single"/>
        </w:rPr>
        <w:t>(1)</w:t>
      </w:r>
      <w:r w:rsidRPr="005555B2">
        <w:rPr>
          <w:u w:val="single"/>
        </w:rPr>
        <w:tab/>
      </w:r>
      <w:proofErr w:type="gramStart"/>
      <w:r w:rsidRPr="005555B2">
        <w:rPr>
          <w:u w:val="single"/>
        </w:rPr>
        <w:t>low-income</w:t>
      </w:r>
      <w:proofErr w:type="gramEnd"/>
      <w:r w:rsidRPr="005555B2">
        <w:rPr>
          <w:u w:val="single"/>
        </w:rPr>
        <w:t xml:space="preserve"> patients who are not covered by any public or private third-party payer; and</w:t>
      </w:r>
    </w:p>
    <w:p w:rsidR="003B68DD" w:rsidRDefault="003B68DD" w:rsidP="003B68DD">
      <w:pPr>
        <w:rPr>
          <w:u w:val="single"/>
        </w:rPr>
      </w:pPr>
      <w:r>
        <w:tab/>
      </w:r>
      <w:r w:rsidRPr="005555B2">
        <w:rPr>
          <w:u w:val="single"/>
        </w:rPr>
        <w:t>(2)</w:t>
      </w:r>
      <w:r w:rsidRPr="005555B2">
        <w:rPr>
          <w:u w:val="single"/>
        </w:rPr>
        <w:tab/>
      </w:r>
      <w:proofErr w:type="gramStart"/>
      <w:r w:rsidRPr="005555B2">
        <w:rPr>
          <w:u w:val="single"/>
        </w:rPr>
        <w:t>low-income</w:t>
      </w:r>
      <w:proofErr w:type="gramEnd"/>
      <w:r w:rsidRPr="005555B2">
        <w:rPr>
          <w:u w:val="single"/>
        </w:rPr>
        <w:t xml:space="preserve"> or underinsured individuals or individuals in crisis who currently receive services through an organization that provides mental health services.</w:t>
      </w:r>
    </w:p>
    <w:p w:rsidR="003B68DD" w:rsidRPr="00660A13" w:rsidRDefault="003B68DD" w:rsidP="003B68DD">
      <w:pPr>
        <w:rPr>
          <w:highlight w:val="yellow"/>
          <w:u w:val="single"/>
        </w:rPr>
      </w:pPr>
      <w:r>
        <w:tab/>
      </w:r>
      <w:r w:rsidRPr="00B60ABF">
        <w:rPr>
          <w:u w:val="single"/>
        </w:rPr>
        <w:t xml:space="preserve">The individuals receiving therapy services pursuant to subsection o. of this section shall receive the services as part of a program or </w:t>
      </w:r>
      <w:r w:rsidRPr="00B60ABF">
        <w:rPr>
          <w:u w:val="single"/>
        </w:rPr>
        <w:lastRenderedPageBreak/>
        <w:t>another service overseen by a county board of social services. The county boards of social services shall provide to the requisite mental health boards in the Division of Consumer Affairs the necessary information that specifies the services and programs overseen by the county boards to ensure that individuals licensed pursuant to subsection n. of this section provide therapy services to individuals enrolled in or receiving care through programs or services offered by a county board.</w:t>
      </w:r>
    </w:p>
    <w:p w:rsidR="003B68DD" w:rsidRPr="00132B83" w:rsidRDefault="003B68DD" w:rsidP="003B68DD">
      <w:pPr>
        <w:rPr>
          <w:u w:val="single"/>
        </w:rPr>
      </w:pPr>
      <w:r w:rsidRPr="00B60ABF">
        <w:tab/>
      </w:r>
      <w:r w:rsidRPr="00B60ABF">
        <w:rPr>
          <w:u w:val="single"/>
        </w:rPr>
        <w:t>As therapy services are provided by an individual licensed under subsection n. of this section, county boards of social services shall share with the Division of Mental Health and Addiction Services in the Department of Human Services and with the Division of Consumer Affairs the following: 1) the number of individuals receiving therapy services; 2) the number of hours provided to each individual; 3) the type of service or program in the county board of social services in which the individual receiving therapy is enrolled in or</w:t>
      </w:r>
      <w:r>
        <w:rPr>
          <w:u w:val="single"/>
        </w:rPr>
        <w:t xml:space="preserve"> receiving care through; and 4) </w:t>
      </w:r>
      <w:r w:rsidRPr="00B60ABF">
        <w:rPr>
          <w:u w:val="single"/>
        </w:rPr>
        <w:t xml:space="preserve">the age, gender identification, </w:t>
      </w:r>
      <w:r>
        <w:rPr>
          <w:u w:val="single"/>
        </w:rPr>
        <w:t xml:space="preserve">race, ethnicity, sexual orientation, </w:t>
      </w:r>
      <w:r w:rsidRPr="00B60ABF">
        <w:rPr>
          <w:u w:val="single"/>
        </w:rPr>
        <w:t>employment status</w:t>
      </w:r>
      <w:r>
        <w:rPr>
          <w:u w:val="single"/>
        </w:rPr>
        <w:t>, income, and primary language spoken</w:t>
      </w:r>
      <w:r w:rsidRPr="00B60ABF">
        <w:rPr>
          <w:u w:val="single"/>
        </w:rPr>
        <w:t xml:space="preserve"> of each individ</w:t>
      </w:r>
      <w:r>
        <w:rPr>
          <w:u w:val="single"/>
        </w:rPr>
        <w:t>ual receiving therapy services</w:t>
      </w:r>
      <w:r w:rsidRPr="00B60ABF">
        <w:rPr>
          <w:u w:val="single"/>
        </w:rPr>
        <w:t>. At no time shall a county board share personally identifiable information that reveals the identity of an individual with the Division of Consumer Affairs or the Division of Mental Health and Addiction Services without the individual</w:t>
      </w:r>
      <w:r>
        <w:rPr>
          <w:u w:val="single"/>
        </w:rPr>
        <w:t>’s</w:t>
      </w:r>
      <w:r w:rsidRPr="00B60ABF">
        <w:rPr>
          <w:u w:val="single"/>
        </w:rPr>
        <w:t xml:space="preserve"> express consent.</w:t>
      </w:r>
      <w:r>
        <w:rPr>
          <w:u w:val="single"/>
        </w:rPr>
        <w:t xml:space="preserve">  </w:t>
      </w:r>
    </w:p>
    <w:p w:rsidR="003B68DD" w:rsidRPr="005555B2" w:rsidRDefault="003B68DD" w:rsidP="003B68DD">
      <w:pPr>
        <w:rPr>
          <w:u w:val="single"/>
        </w:rPr>
      </w:pPr>
      <w:r w:rsidRPr="005555B2">
        <w:tab/>
      </w:r>
      <w:r>
        <w:rPr>
          <w:u w:val="single"/>
        </w:rPr>
        <w:t>p.</w:t>
      </w:r>
      <w:r>
        <w:rPr>
          <w:u w:val="single"/>
        </w:rPr>
        <w:tab/>
        <w:t xml:space="preserve">A person licensed by this State pursuant to subsection n. of this section may, at the discretion of the applicable board or State entity, apply the hours of services provided on a volunteer basis, required pursuant to subsection o. of this section, towards the hours or credits of continuing education required each renewal period of the requisite profession.  </w:t>
      </w:r>
    </w:p>
    <w:p w:rsidR="003B68DD" w:rsidRDefault="003B68DD" w:rsidP="003B68DD">
      <w:r>
        <w:t>(</w:t>
      </w:r>
      <w:proofErr w:type="spellStart"/>
      <w:r>
        <w:t>cf</w:t>
      </w:r>
      <w:proofErr w:type="spellEnd"/>
      <w:r>
        <w:t>: P.L.2018, c.78, s.1)</w:t>
      </w:r>
    </w:p>
    <w:p w:rsidR="003B68DD" w:rsidRPr="00D71D68" w:rsidRDefault="003B68DD" w:rsidP="003B68DD"/>
    <w:p w:rsidR="003B68DD" w:rsidRDefault="003B68DD" w:rsidP="003B68DD">
      <w:r>
        <w:tab/>
        <w:t>2.</w:t>
      </w:r>
      <w:r>
        <w:tab/>
        <w:t>This act shall take effect on the first day of the seventh month next after enactment.</w:t>
      </w:r>
    </w:p>
    <w:p w:rsidR="009B6F5E" w:rsidRPr="004156BE" w:rsidRDefault="009B6F5E" w:rsidP="009B6F5E"/>
    <w:p w:rsidR="009B6F5E" w:rsidRPr="004156BE" w:rsidRDefault="009B6F5E" w:rsidP="009B6F5E"/>
    <w:p w:rsidR="009B6F5E" w:rsidRPr="004156BE" w:rsidRDefault="009B6F5E" w:rsidP="009B6F5E">
      <w:pPr>
        <w:jc w:val="center"/>
      </w:pPr>
      <w:r w:rsidRPr="004156BE">
        <w:t>STATEMENT</w:t>
      </w:r>
    </w:p>
    <w:p w:rsidR="002F410D" w:rsidRDefault="002F410D" w:rsidP="009B6F5E"/>
    <w:p w:rsidR="009B6F5E" w:rsidRPr="009B6F5E" w:rsidRDefault="009B6F5E" w:rsidP="009B6F5E">
      <w:pPr>
        <w:rPr>
          <w:spacing w:val="0"/>
        </w:rPr>
      </w:pPr>
      <w:r w:rsidRPr="004156BE">
        <w:tab/>
      </w:r>
      <w:r>
        <w:t>T</w:t>
      </w:r>
      <w:r w:rsidRPr="009B6F5E">
        <w:t xml:space="preserve">his bill establishes an expedited process by which a person who resides in another jurisdiction in the United States or in another country and is licensed in a mental health profession can get licensed in New Jersey in the same profession to provide services using telehealth and telemedicine. The person is required to have practiced in the mental health profession for at least 10 years to qualify for this expedited process. “Mental health professional” is defined in the bill to mean a </w:t>
      </w:r>
      <w:r w:rsidRPr="009B6F5E">
        <w:rPr>
          <w:spacing w:val="0"/>
        </w:rPr>
        <w:t xml:space="preserve">professional licensed by the Alcohol and Drug Counselor Committee; the State Board of Creative Arts and Activities Therapies; the State Board of Marriage and Family Therapy </w:t>
      </w:r>
      <w:r w:rsidRPr="009B6F5E">
        <w:rPr>
          <w:spacing w:val="0"/>
        </w:rPr>
        <w:lastRenderedPageBreak/>
        <w:t>Examiners; the State Board of Medical Examiners; the Professional Counselor Examiners Committee; the Certified Psychoanalysts Advisory Committee; the State Board of Psychological Examiners; the State Board of Social Work Examiners; the New Jersey Board of Nursing; or any other entity created under Title 45 to license or otherwise regulate a mental health profession.</w:t>
      </w:r>
    </w:p>
    <w:p w:rsidR="009B6F5E" w:rsidRPr="009B6F5E" w:rsidRDefault="009B6F5E" w:rsidP="009B6F5E">
      <w:r w:rsidRPr="009B6F5E">
        <w:rPr>
          <w:spacing w:val="0"/>
        </w:rPr>
        <w:tab/>
      </w:r>
      <w:r w:rsidRPr="009B6F5E">
        <w:t>The expedited process allows the out-of-State person to be licensed in New Jersey without sitting for an online course in jurisprudence or an orientation, which a board can require under current law, and grants the person up to one year to designate an agent in this State and to submit documentation verifying the person’s education, experience, and examination results.  Current law requires an out-of-State person with five years of experience to submit that documentation and have a designated agent prior to being issued a license.  Additionally, current law allows applicants to use an online platform to fill out and submit documentation.  To do so, an applicant is required to establish an account first with the platform.  A person licensed under the bill would be allowed to fill out and submit documentation for an application without having to create an account.</w:t>
      </w:r>
    </w:p>
    <w:p w:rsidR="009B6F5E" w:rsidRPr="009B6F5E" w:rsidRDefault="009B6F5E" w:rsidP="009B6F5E">
      <w:pPr>
        <w:rPr>
          <w:spacing w:val="0"/>
        </w:rPr>
      </w:pPr>
      <w:r w:rsidRPr="009B6F5E">
        <w:tab/>
        <w:t xml:space="preserve">The bill requires the out-of-State person to provide at least 40 hours of therapy services on a voluntary basis, using telehealth or telemedicine, to certain individuals in New Jersey, including, but not limited to, </w:t>
      </w:r>
      <w:r w:rsidRPr="009B6F5E">
        <w:rPr>
          <w:spacing w:val="0"/>
        </w:rPr>
        <w:t>low-income patients who are not covered by any public or private third-party payer, and low-income or underinsured individuals or individuals in crisis who currently receive services through an organization that provides mental health services. The individuals receiving therapy services are to receive the services as part of a program or another service overseen by a county board of social services. The county boards are to provide to the mental health boards in the Division of Consumer Affairs the necessary information that specifies the services and programs overseen by the county boards to ensure that individuals licensed under the bill provide therapy services to the appropriate individuals.</w:t>
      </w:r>
    </w:p>
    <w:p w:rsidR="003B68DD" w:rsidRDefault="009B6F5E">
      <w:r w:rsidRPr="009B6F5E">
        <w:rPr>
          <w:spacing w:val="0"/>
        </w:rPr>
        <w:tab/>
        <w:t xml:space="preserve">As therapy services are provided by an individual licensed under this bill, county boards of social services are to share with the Division of Mental Health and Addiction Services in the Department of Human Services and with the Division of Consumer Affairs information on the number of individuals receiving therapy services; the number of hours provided to each individual; the type of service or program in the county board of social services in which the individual receiving therapy is enrolled in or receiving care through; and the age, gender identification, race, ethnicity, sexual orientation, employment status, income, and primary language of each individual receiving therapy services.  Personally identifiable information that reveals the identity of an individual receiving therapy services is not to be shared with the Division of Consumer Affairs or the Division of Mental Health and Addiction Services unless the individual chooses to have their identity </w:t>
      </w:r>
      <w:r w:rsidRPr="009B6F5E">
        <w:rPr>
          <w:spacing w:val="0"/>
        </w:rPr>
        <w:lastRenderedPageBreak/>
        <w:t>revealed.  A board may allow the out-of-State mental health professional to apply the hours of voluntary therapy service they provide as required in the bill towards completion of continuing education hours or credits required of the requisite profession in New Jersey.</w:t>
      </w:r>
    </w:p>
    <w:sectPr w:rsidR="003B68DD" w:rsidSect="006B66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21A" w:rsidRDefault="0003421A">
      <w:r>
        <w:separator/>
      </w:r>
    </w:p>
  </w:endnote>
  <w:endnote w:type="continuationSeparator" w:id="0">
    <w:p w:rsidR="0003421A" w:rsidRDefault="00034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935" w:rsidRPr="00921C91" w:rsidRDefault="007B39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3935" w:rsidRPr="00921C91" w:rsidRDefault="007B3935">
    <w:pPr>
      <w:pStyle w:val="Footer"/>
      <w:rPr>
        <w:szCs w:val="18"/>
      </w:rPr>
    </w:pPr>
  </w:p>
  <w:p w:rsidR="007B3935" w:rsidRPr="00921C91" w:rsidRDefault="007B39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21A" w:rsidRDefault="0003421A">
      <w:r>
        <w:separator/>
      </w:r>
    </w:p>
  </w:footnote>
  <w:footnote w:type="continuationSeparator" w:id="0">
    <w:p w:rsidR="0003421A" w:rsidRDefault="00034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02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66F4" w:rsidRDefault="006B66F4" w:rsidP="006B66F4">
    <w:pPr>
      <w:pStyle w:val="bpuHeadSpon"/>
    </w:pPr>
    <w:r w:rsidRPr="006B66F4">
      <w:rPr>
        <w:rStyle w:val="bpuHeadSponChar"/>
      </w:rPr>
      <w:t>S4283</w:t>
    </w:r>
    <w:r>
      <w:t xml:space="preserve"> VITALE</w:t>
    </w:r>
  </w:p>
  <w:p w:rsidR="006B66F4" w:rsidRDefault="006B66F4" w:rsidP="006B66F4">
    <w:pPr>
      <w:pStyle w:val="bpuHeadSpon"/>
    </w:pPr>
    <w:r>
      <w:fldChar w:fldCharType="begin"/>
    </w:r>
    <w:r>
      <w:instrText xml:space="preserve"> PAGE  \* MERGEFORMAT </w:instrText>
    </w:r>
    <w:r>
      <w:fldChar w:fldCharType="separate"/>
    </w:r>
    <w:r w:rsidR="00160227">
      <w:rPr>
        <w:noProof/>
      </w:rPr>
      <w:t>8</w:t>
    </w:r>
    <w:r>
      <w:fldChar w:fldCharType="end"/>
    </w:r>
  </w:p>
  <w:p w:rsidR="006B66F4" w:rsidRDefault="006B66F4" w:rsidP="006B66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66F4" w:rsidRDefault="006B66F4" w:rsidP="006B66F4">
    <w:pPr>
      <w:pStyle w:val="bpuHeadSpon"/>
    </w:pPr>
    <w:r w:rsidRPr="006B66F4">
      <w:rPr>
        <w:rStyle w:val="bpuHeadSponChar"/>
      </w:rPr>
      <w:t>S4283</w:t>
    </w:r>
    <w:r>
      <w:t xml:space="preserve"> VITALE</w:t>
    </w:r>
  </w:p>
  <w:p w:rsidR="006B66F4" w:rsidRDefault="006B66F4" w:rsidP="006B66F4">
    <w:pPr>
      <w:pStyle w:val="bpuHeadSpon"/>
    </w:pPr>
    <w:r>
      <w:fldChar w:fldCharType="begin"/>
    </w:r>
    <w:r>
      <w:instrText xml:space="preserve"> PAGE  \* MERGEFORMAT </w:instrText>
    </w:r>
    <w:r>
      <w:fldChar w:fldCharType="separate"/>
    </w:r>
    <w:r w:rsidR="00160227">
      <w:rPr>
        <w:noProof/>
      </w:rPr>
      <w:t>2</w:t>
    </w:r>
    <w:r>
      <w:fldChar w:fldCharType="end"/>
    </w:r>
  </w:p>
  <w:p w:rsidR="006B66F4" w:rsidRDefault="006B66F4" w:rsidP="006B66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21A"/>
    <w:rsid w:val="000051BD"/>
    <w:rsid w:val="000160A5"/>
    <w:rsid w:val="0002335B"/>
    <w:rsid w:val="0003421A"/>
    <w:rsid w:val="0003549A"/>
    <w:rsid w:val="000367AE"/>
    <w:rsid w:val="00043B22"/>
    <w:rsid w:val="00054975"/>
    <w:rsid w:val="00057D20"/>
    <w:rsid w:val="0006197C"/>
    <w:rsid w:val="0006281F"/>
    <w:rsid w:val="0008141C"/>
    <w:rsid w:val="00092F6B"/>
    <w:rsid w:val="00094A55"/>
    <w:rsid w:val="000A44A7"/>
    <w:rsid w:val="000A7FF1"/>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0227"/>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418F"/>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410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709E"/>
    <w:rsid w:val="00382F1F"/>
    <w:rsid w:val="003840E5"/>
    <w:rsid w:val="00391DA4"/>
    <w:rsid w:val="003A1DA7"/>
    <w:rsid w:val="003A3C64"/>
    <w:rsid w:val="003A3F83"/>
    <w:rsid w:val="003B68DD"/>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66F4"/>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3935"/>
    <w:rsid w:val="007C0E14"/>
    <w:rsid w:val="007C7DE4"/>
    <w:rsid w:val="007D40CB"/>
    <w:rsid w:val="007D5796"/>
    <w:rsid w:val="007D59C0"/>
    <w:rsid w:val="007D7D9C"/>
    <w:rsid w:val="007F485D"/>
    <w:rsid w:val="007F6050"/>
    <w:rsid w:val="0080265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F5E"/>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735A"/>
    <w:rsid w:val="00BB1190"/>
    <w:rsid w:val="00BB19BA"/>
    <w:rsid w:val="00BB31D0"/>
    <w:rsid w:val="00BB3A11"/>
    <w:rsid w:val="00BB49C5"/>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3565"/>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F0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35607"/>
    <w:rsid w:val="00F40FC9"/>
    <w:rsid w:val="00F41A9D"/>
    <w:rsid w:val="00F44314"/>
    <w:rsid w:val="00F46B08"/>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561F5C-8F39-4AA7-85B7-4022D0724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9B6F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6F5E"/>
    <w:rPr>
      <w:rFonts w:ascii="Segoe UI" w:hAnsi="Segoe UI" w:cs="Segoe UI"/>
      <w:spacing w:val="4"/>
      <w:sz w:val="18"/>
      <w:szCs w:val="18"/>
    </w:rPr>
  </w:style>
  <w:style w:type="character" w:styleId="LineNumber">
    <w:name w:val="line number"/>
    <w:basedOn w:val="DefaultParagraphFont"/>
    <w:semiHidden/>
    <w:unhideWhenUsed/>
    <w:rsid w:val="006B6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1CB5C-F9C9-4FE4-8A5D-E52317993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2658</Words>
  <Characters>14611</Characters>
  <Application>Microsoft Office Word</Application>
  <DocSecurity>0</DocSecurity>
  <Lines>314</Lines>
  <Paragraphs>61</Paragraphs>
  <ScaleCrop>false</ScaleCrop>
  <HeadingPairs>
    <vt:vector size="2" baseType="variant">
      <vt:variant>
        <vt:lpstr>Title</vt:lpstr>
      </vt:variant>
      <vt:variant>
        <vt:i4>1</vt:i4>
      </vt:variant>
    </vt:vector>
  </HeadingPairs>
  <TitlesOfParts>
    <vt:vector size="1" baseType="lpstr">
      <vt:lpstr>S4283</vt:lpstr>
    </vt:vector>
  </TitlesOfParts>
  <Manager>R229</Manager>
  <Company>NJ Office of Legislative Services</Company>
  <LinksUpToDate>false</LinksUpToDate>
  <CharactersWithSpaces>17283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S4283</dc:title>
  <dc:subject>Reintro A5988 of 20/21</dc:subject>
  <dc:creator>Senator  VITALE</dc:creator>
  <cp:keywords>S4283|8|CL |314|0|314|F|0|</cp:keywords>
  <dc:description>INTRODUCED DECEMBER 16, 2021</dc:description>
  <cp:lastModifiedBy>Bell, Careema</cp:lastModifiedBy>
  <cp:revision>2</cp:revision>
  <cp:lastPrinted>2021-12-07T20:38:00Z</cp:lastPrinted>
  <dcterms:created xsi:type="dcterms:W3CDTF">2021-12-16T21:19:00Z</dcterms:created>
  <dcterms:modified xsi:type="dcterms:W3CDTF">2021-12-16T21:19:00Z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