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3B0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3B0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3B03">
        <w:rPr>
          <w:caps/>
          <w:szCs w:val="24"/>
        </w:rPr>
        <w:t>JANUARY 6, 2022</w:t>
      </w:r>
    </w:p>
    <w:p w:rsidR="004144CF" w:rsidRDefault="004144CF" w:rsidP="0083060A"/>
    <w:p w:rsidR="007949A1" w:rsidRPr="007949A1" w:rsidRDefault="007949A1" w:rsidP="007949A1">
      <w:r w:rsidRPr="007949A1">
        <w:tab/>
        <w:t>The Senate Health, Human Services and Senior Citizens Committee reports favorably Senate Bill No.</w:t>
      </w:r>
      <w:r>
        <w:t xml:space="preserve"> 4286.</w:t>
      </w:r>
    </w:p>
    <w:p w:rsidR="00BD6956" w:rsidRDefault="00BD6956" w:rsidP="00BD6956">
      <w:r>
        <w:tab/>
        <w:t>This bill changes from 18 to 12 the required number of credit hours for the Animal Health Technician job title in the civil service and allows for an applicant with five years of experience in the field who does not meet all of the education requirements to substitute the</w:t>
      </w:r>
      <w:r w:rsidR="00AC5228">
        <w:t xml:space="preserve"> applicant’s</w:t>
      </w:r>
      <w:r>
        <w:t xml:space="preserve"> experience for the totality of the education requirements.  </w:t>
      </w:r>
    </w:p>
    <w:p w:rsidR="00655CA3" w:rsidRDefault="00BD6956" w:rsidP="00BD6956">
      <w:r>
        <w:tab/>
        <w:t xml:space="preserve">The bill does not modify any other aspect of the job specification, including the ability to substitute one year of experience in a veterinary office, animal hospital, or animal shelter performing relevant duties for a certain number of credit hours, or the total number of 60 credit hours required overall.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B03" w:rsidRDefault="006A3B03">
      <w:r>
        <w:separator/>
      </w:r>
    </w:p>
  </w:endnote>
  <w:endnote w:type="continuationSeparator" w:id="0">
    <w:p w:rsidR="006A3B03" w:rsidRDefault="006A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B03" w:rsidRDefault="006A3B03">
      <w:r>
        <w:separator/>
      </w:r>
    </w:p>
  </w:footnote>
  <w:footnote w:type="continuationSeparator" w:id="0">
    <w:p w:rsidR="006A3B03" w:rsidRDefault="006A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1943" w:rsidP="00741943">
    <w:pPr>
      <w:pStyle w:val="HeaderPage2"/>
      <w:jc w:val="center"/>
    </w:pPr>
    <w:r>
      <w:fldChar w:fldCharType="begin"/>
    </w:r>
    <w:r>
      <w:instrText xml:space="preserve"> PAGE  \* MERGEFORMAT </w:instrText>
    </w:r>
    <w:r>
      <w:fldChar w:fldCharType="separate"/>
    </w:r>
    <w:r>
      <w:rPr>
        <w:noProof/>
      </w:rPr>
      <w:t>2</w:t>
    </w:r>
    <w:r>
      <w:fldChar w:fldCharType="end"/>
    </w:r>
  </w:p>
  <w:p w:rsidR="00741943" w:rsidRDefault="00741943" w:rsidP="0074194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B0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3E7"/>
    <w:rsid w:val="0016084D"/>
    <w:rsid w:val="00172814"/>
    <w:rsid w:val="0017383E"/>
    <w:rsid w:val="00176D7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8F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B03"/>
    <w:rsid w:val="006A5D7B"/>
    <w:rsid w:val="006B65A9"/>
    <w:rsid w:val="006B6C47"/>
    <w:rsid w:val="006C0835"/>
    <w:rsid w:val="006C0ED3"/>
    <w:rsid w:val="006C7CB4"/>
    <w:rsid w:val="006C7CC5"/>
    <w:rsid w:val="006D2DD5"/>
    <w:rsid w:val="006F4981"/>
    <w:rsid w:val="006F66A6"/>
    <w:rsid w:val="00702772"/>
    <w:rsid w:val="00717104"/>
    <w:rsid w:val="0071764F"/>
    <w:rsid w:val="00741943"/>
    <w:rsid w:val="007459B6"/>
    <w:rsid w:val="007472F5"/>
    <w:rsid w:val="007549B5"/>
    <w:rsid w:val="0075754A"/>
    <w:rsid w:val="00760429"/>
    <w:rsid w:val="0076634F"/>
    <w:rsid w:val="007762E8"/>
    <w:rsid w:val="007808FF"/>
    <w:rsid w:val="00787C51"/>
    <w:rsid w:val="00790729"/>
    <w:rsid w:val="007934E1"/>
    <w:rsid w:val="007949A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7DB"/>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D14"/>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880"/>
    <w:rsid w:val="00AB47F2"/>
    <w:rsid w:val="00AC522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956"/>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EC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BFA3F4A-8BF8-458B-A637-BC03688A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03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3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144</Words>
  <Characters>745</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S4286 SHH Statement 1/6/22</vt:lpstr>
    </vt:vector>
  </TitlesOfParts>
  <Manager>R224</Manager>
  <Company>NJ OLS DMU</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S4286 SHH Statement 1/6/22</dc:title>
  <dc:subject/>
  <dc:creator>Senate SHH  </dc:creator>
  <cp:keywords>S4286|1|HS |259|0|0|!||</cp:keywords>
  <dc:description/>
  <cp:lastModifiedBy>Franks, Denise</cp:lastModifiedBy>
  <cp:revision>2</cp:revision>
  <cp:lastPrinted>2022-01-07T17:37:00Z</cp:lastPrinted>
  <dcterms:created xsi:type="dcterms:W3CDTF">2022-01-07T20:24:00Z</dcterms:created>
  <dcterms:modified xsi:type="dcterms:W3CDTF">2022-01-07T20:24:00Z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