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997356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BUDGET AND APPROPRIATIONS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997356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4301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997356">
        <w:rPr>
          <w:caps/>
          <w:szCs w:val="24"/>
        </w:rPr>
        <w:t>JANUARY 6, 2022</w:t>
      </w:r>
    </w:p>
    <w:p w:rsidR="004144CF" w:rsidRDefault="004144CF" w:rsidP="0083060A"/>
    <w:p w:rsidR="00890642" w:rsidRDefault="00890642" w:rsidP="00890642">
      <w:r>
        <w:tab/>
        <w:t>The Senate Budget and Appropriations Committee reports favorably Senate Bill No. 4301.</w:t>
      </w:r>
    </w:p>
    <w:p w:rsidR="00890642" w:rsidRDefault="00890642" w:rsidP="00890642">
      <w:r>
        <w:tab/>
      </w:r>
      <w:r w:rsidRPr="00AA04D3">
        <w:t xml:space="preserve">This bill includes duct cleaning as maintenance work </w:t>
      </w:r>
      <w:r>
        <w:t>that</w:t>
      </w:r>
      <w:r w:rsidRPr="00AA04D3">
        <w:t xml:space="preserve"> is subject to the provisions of the "New Jersey Prevailing Wage Act," P.L.1963, c.150 (C.34:11-56.25 et seq.)</w:t>
      </w:r>
    </w:p>
    <w:p w:rsidR="00890642" w:rsidRDefault="00890642" w:rsidP="00890642"/>
    <w:p w:rsidR="00890642" w:rsidRDefault="00890642" w:rsidP="00890642">
      <w:r>
        <w:rPr>
          <w:u w:val="double"/>
        </w:rPr>
        <w:t>FISCAL IMPACT</w:t>
      </w:r>
      <w:r>
        <w:t>:</w:t>
      </w:r>
    </w:p>
    <w:p w:rsidR="00890642" w:rsidRDefault="00890642" w:rsidP="00890642">
      <w:r>
        <w:tab/>
        <w:t>This bill is not certified as requiring a fiscal note.</w:t>
      </w:r>
    </w:p>
    <w:sectPr w:rsidR="00890642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7356" w:rsidRDefault="00997356">
      <w:r>
        <w:separator/>
      </w:r>
    </w:p>
  </w:endnote>
  <w:endnote w:type="continuationSeparator" w:id="0">
    <w:p w:rsidR="00997356" w:rsidRDefault="00997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7356" w:rsidRDefault="00997356">
      <w:r>
        <w:separator/>
      </w:r>
    </w:p>
  </w:footnote>
  <w:footnote w:type="continuationSeparator" w:id="0">
    <w:p w:rsidR="00997356" w:rsidRDefault="009973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B11D30" w:rsidP="00B11D30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B11D30" w:rsidRDefault="00B11D30" w:rsidP="00B11D30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356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3486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0883"/>
    <w:rsid w:val="005644EB"/>
    <w:rsid w:val="00565EF3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5CAC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642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9735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436F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0E6B"/>
    <w:rsid w:val="00AF15E4"/>
    <w:rsid w:val="00AF1DF1"/>
    <w:rsid w:val="00AF6E68"/>
    <w:rsid w:val="00B01A5A"/>
    <w:rsid w:val="00B02537"/>
    <w:rsid w:val="00B07B1C"/>
    <w:rsid w:val="00B1015F"/>
    <w:rsid w:val="00B11D30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8193"/>
    <o:shapelayout v:ext="edit">
      <o:idmap v:ext="edit" data="1"/>
    </o:shapelayout>
  </w:shapeDefaults>
  <w:decimalSymbol w:val="."/>
  <w:listSeparator w:val=","/>
  <w15:docId w15:val="{DCB232DB-1510-45D5-B130-419685662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3A348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A34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68</Words>
  <Characters>373</Characters>
  <Application>Microsoft Office Word</Application>
  <DocSecurity>0</DocSecurity>
  <Lines>18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S4301 BUDGET AND APPROPRIATIONS Statement JANUARY 6, 2022</vt:lpstr>
    </vt:vector>
  </TitlesOfParts>
  <Manager>R224</Manager>
  <Company>NJ OLS DMU</Company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S4301 SBA Statement 1/6/22</dc:title>
  <dc:subject/>
  <dc:creator>Senate SBA</dc:creator>
  <cp:keywords>S4301|1|RF |308|0|0|!||</cp:keywords>
  <dc:description/>
  <cp:lastModifiedBy>Franks, Denise</cp:lastModifiedBy>
  <cp:revision>2</cp:revision>
  <cp:lastPrinted>2022-01-07T22:57:00Z</cp:lastPrinted>
  <dcterms:created xsi:type="dcterms:W3CDTF">2022-01-08T01:09:00Z</dcterms:created>
  <dcterms:modified xsi:type="dcterms:W3CDTF">2022-01-08T01:09:00Z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