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E1B64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ENVIRONMENT AND ENERGY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E1B64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CONCURRENT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115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E1B64">
        <w:rPr>
          <w:caps/>
          <w:szCs w:val="24"/>
        </w:rPr>
        <w:t>JUNE 4, 2020</w:t>
      </w:r>
    </w:p>
    <w:p w:rsidR="004144CF" w:rsidRDefault="004144CF" w:rsidP="0083060A"/>
    <w:p w:rsidR="00F36E0D" w:rsidRDefault="00F36E0D" w:rsidP="00A160BC">
      <w:pPr>
        <w:pStyle w:val="bpuNormText"/>
      </w:pPr>
      <w:r>
        <w:tab/>
        <w:t xml:space="preserve">The Senate Environment and Energy Committee favorably reports Senate Concurrent Resolution No. 115.  </w:t>
      </w:r>
    </w:p>
    <w:p w:rsidR="00A160BC" w:rsidRDefault="00A160BC" w:rsidP="00A160BC">
      <w:pPr>
        <w:pStyle w:val="bpuNormText"/>
      </w:pPr>
      <w:r>
        <w:tab/>
        <w:t>This concurrent resolution would approve the</w:t>
      </w:r>
      <w:r w:rsidR="00A74854">
        <w:t xml:space="preserve"> New Jersey Infrastructure Bank’s (NJIB)</w:t>
      </w:r>
      <w:r>
        <w:t xml:space="preserve"> </w:t>
      </w:r>
      <w:r w:rsidR="00A74854">
        <w:t>Fiscal Year</w:t>
      </w:r>
      <w:r>
        <w:t xml:space="preserve"> 2021 Financial Plan</w:t>
      </w:r>
      <w:r w:rsidR="00A74854">
        <w:t xml:space="preserve">.  </w:t>
      </w:r>
    </w:p>
    <w:p w:rsidR="00A160BC" w:rsidRDefault="00A160BC" w:rsidP="00751D3F">
      <w:r>
        <w:tab/>
      </w:r>
      <w:r w:rsidRPr="00216702">
        <w:t>The passage of a concurrent resolution by each House is the means for the Legislature's approval of t</w:t>
      </w:r>
      <w:r>
        <w:t>he</w:t>
      </w:r>
      <w:r w:rsidRPr="00216702">
        <w:t xml:space="preserve"> </w:t>
      </w:r>
      <w:r w:rsidR="00A74854">
        <w:t>NJIB’s</w:t>
      </w:r>
      <w:r>
        <w:t xml:space="preserve"> financial plan each year</w:t>
      </w:r>
      <w:r w:rsidRPr="00216702">
        <w:t>.  The consolidated Financial Plan was submitted to the Secretary of the Senate and the Clerk of the General Assembly on or before May 15, 20</w:t>
      </w:r>
      <w:r>
        <w:t>20</w:t>
      </w:r>
      <w:r w:rsidRPr="00216702">
        <w:t xml:space="preserve"> as required by law to implement financing of clean water and drinking water projects on the eligibility lists developed by the Department of Environmental Protection.</w:t>
      </w:r>
      <w:r w:rsidR="00A74854">
        <w:t xml:space="preserve">  </w:t>
      </w:r>
    </w:p>
    <w:sectPr w:rsidR="00A160BC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1B64" w:rsidRDefault="00BE1B64">
      <w:r>
        <w:separator/>
      </w:r>
    </w:p>
  </w:endnote>
  <w:endnote w:type="continuationSeparator" w:id="0">
    <w:p w:rsidR="00BE1B64" w:rsidRDefault="00BE1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1B64" w:rsidRDefault="00BE1B64">
      <w:r>
        <w:separator/>
      </w:r>
    </w:p>
  </w:footnote>
  <w:footnote w:type="continuationSeparator" w:id="0">
    <w:p w:rsidR="00BE1B64" w:rsidRDefault="00BE1B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51D3F" w:rsidP="00751D3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51D3F" w:rsidRDefault="00751D3F" w:rsidP="00751D3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1B64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311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397B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2F0B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2BE0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045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1D3F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5D75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60BC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4854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1B64"/>
    <w:rsid w:val="00BE23B4"/>
    <w:rsid w:val="00C032CB"/>
    <w:rsid w:val="00C13E25"/>
    <w:rsid w:val="00C20FDB"/>
    <w:rsid w:val="00C228D1"/>
    <w:rsid w:val="00C23217"/>
    <w:rsid w:val="00C332D5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0142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6E0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22C891E5-D4A9-4899-ACD9-56EA1DCB7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customStyle="1" w:styleId="bpuNormText">
    <w:name w:val="bpuNormText"/>
    <w:basedOn w:val="Normal"/>
    <w:autoRedefine/>
    <w:rsid w:val="00A160BC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28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122</Words>
  <Characters>671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SCR115 SEN Statement 6/4/20</vt:lpstr>
    </vt:vector>
  </TitlesOfParts>
  <Manager>R230</Manager>
  <Company>NJ OLS DMU</Company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SCR115 SEN Statement 6/4/20</dc:title>
  <dc:subject/>
  <dc:creator>Senate SEN</dc:creator>
  <cp:keywords>SCR115|1|EA |277|0|0|!||</cp:keywords>
  <dc:description/>
  <cp:lastModifiedBy>Bektas, Brenda</cp:lastModifiedBy>
  <cp:revision>2</cp:revision>
  <cp:lastPrinted>1999-09-30T17:29:00Z</cp:lastPrinted>
  <dcterms:created xsi:type="dcterms:W3CDTF">2020-06-05T14:37:00Z</dcterms:created>
  <dcterms:modified xsi:type="dcterms:W3CDTF">2020-06-05T14:37:00Z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