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196FD" w14:textId="0F03E8E7" w:rsidR="005738A1" w:rsidRDefault="005738A1" w:rsidP="005738A1">
      <w:pPr>
        <w:pStyle w:val="bpuBill"/>
      </w:pPr>
      <w:bookmarkStart w:id="0" w:name="bpuFrontPg"/>
      <w:bookmarkStart w:id="1" w:name="_GoBack"/>
      <w:bookmarkEnd w:id="0"/>
      <w:bookmarkEnd w:id="1"/>
      <w:r>
        <w:t xml:space="preserve">SENATE CONCURRENT RESOLUTION No. 119 </w:t>
      </w:r>
    </w:p>
    <w:p w14:paraId="240A9F3D" w14:textId="70303BAB" w:rsidR="005738A1" w:rsidRPr="009D38FF" w:rsidRDefault="005738A1" w:rsidP="005738A1">
      <w:pPr>
        <w:pStyle w:val="bpuWpGraphic"/>
      </w:pPr>
      <w:r>
        <w:object w:dxaOrig="8985" w:dyaOrig="255" w14:anchorId="14252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964622" r:id="rId7"/>
        </w:object>
      </w:r>
    </w:p>
    <w:p w14:paraId="6351F166" w14:textId="77777777" w:rsidR="005738A1" w:rsidRDefault="005738A1" w:rsidP="005738A1">
      <w:pPr>
        <w:pStyle w:val="bpuState"/>
      </w:pPr>
      <w:r>
        <w:t>STATE OF NEW JERSEY</w:t>
      </w:r>
    </w:p>
    <w:p w14:paraId="3D3A0C6E" w14:textId="77777777" w:rsidR="005738A1" w:rsidRDefault="005738A1" w:rsidP="005738A1">
      <w:pPr>
        <w:pStyle w:val="bpuLegislature"/>
      </w:pPr>
      <w:proofErr w:type="gramStart"/>
      <w:r>
        <w:t>219th</w:t>
      </w:r>
      <w:proofErr w:type="gramEnd"/>
      <w:r>
        <w:t xml:space="preserve"> LEGISLATURE</w:t>
      </w:r>
    </w:p>
    <w:p w14:paraId="2AC3A031" w14:textId="2FB024DB" w:rsidR="005738A1" w:rsidRDefault="005738A1" w:rsidP="005738A1">
      <w:pPr>
        <w:pStyle w:val="bpuWpGraphic"/>
      </w:pPr>
      <w:r>
        <w:object w:dxaOrig="8985" w:dyaOrig="255" w14:anchorId="76FBA9DB">
          <v:shape id="_x0000_i1026" type="#_x0000_t75" style="width:6in;height:12.1pt" o:ole="">
            <v:imagedata r:id="rId6" o:title=""/>
          </v:shape>
          <o:OLEObject Type="Embed" ProgID="WPWin6.1" ShapeID="_x0000_i1026" DrawAspect="Content" ObjectID="_1654964623" r:id="rId8"/>
        </w:object>
      </w:r>
      <w:r>
        <w:t xml:space="preserve">  </w:t>
      </w:r>
    </w:p>
    <w:p w14:paraId="0FC764E5" w14:textId="77777777" w:rsidR="005738A1" w:rsidRDefault="005738A1" w:rsidP="005738A1">
      <w:pPr>
        <w:pStyle w:val="bpuIntro"/>
      </w:pPr>
      <w:r>
        <w:t>INTRODUCED JUNE 29, 2020</w:t>
      </w:r>
    </w:p>
    <w:p w14:paraId="2D2867C8" w14:textId="77777777" w:rsidR="005738A1" w:rsidRDefault="005738A1" w:rsidP="005738A1">
      <w:pPr>
        <w:pStyle w:val="bpuIntro"/>
      </w:pPr>
    </w:p>
    <w:p w14:paraId="751CD423" w14:textId="77777777" w:rsidR="005738A1" w:rsidRDefault="005738A1" w:rsidP="005738A1">
      <w:pPr>
        <w:pStyle w:val="bpuIntro"/>
        <w:sectPr w:rsidR="005738A1" w:rsidSect="005738A1">
          <w:headerReference w:type="even" r:id="rId9"/>
          <w:headerReference w:type="default" r:id="rId10"/>
          <w:pgSz w:w="12240" w:h="20160" w:code="5"/>
          <w:pgMar w:top="2160" w:right="1440" w:bottom="1440" w:left="1440" w:header="72" w:footer="720" w:gutter="0"/>
          <w:pgNumType w:start="1"/>
          <w:cols w:space="720"/>
          <w:docGrid w:linePitch="360"/>
        </w:sectPr>
      </w:pPr>
    </w:p>
    <w:p w14:paraId="0A9EC2EB" w14:textId="77777777" w:rsidR="005738A1" w:rsidRDefault="005738A1" w:rsidP="005738A1">
      <w:pPr>
        <w:pStyle w:val="bpuIntro"/>
      </w:pPr>
    </w:p>
    <w:p w14:paraId="500B3D17" w14:textId="77777777" w:rsidR="005738A1" w:rsidRDefault="005738A1" w:rsidP="005738A1">
      <w:pPr>
        <w:pStyle w:val="bpuSponsor"/>
      </w:pPr>
      <w:r>
        <w:t>Sponsored by:</w:t>
      </w:r>
    </w:p>
    <w:p w14:paraId="354A6E4F" w14:textId="77777777" w:rsidR="005738A1" w:rsidRDefault="005738A1" w:rsidP="005738A1">
      <w:pPr>
        <w:pStyle w:val="bpuSponsor"/>
      </w:pPr>
      <w:proofErr w:type="gramStart"/>
      <w:r>
        <w:t>Senator  JOSEPH</w:t>
      </w:r>
      <w:proofErr w:type="gramEnd"/>
      <w:r>
        <w:t xml:space="preserve"> P. CRYAN</w:t>
      </w:r>
    </w:p>
    <w:p w14:paraId="02980C09" w14:textId="77777777" w:rsidR="005738A1" w:rsidRDefault="005738A1" w:rsidP="005738A1">
      <w:pPr>
        <w:pStyle w:val="bpuSponsor"/>
      </w:pPr>
      <w:r>
        <w:t>District 20 (Union)</w:t>
      </w:r>
    </w:p>
    <w:p w14:paraId="4365F7C5" w14:textId="77777777" w:rsidR="005738A1" w:rsidRDefault="005738A1" w:rsidP="005738A1">
      <w:pPr>
        <w:pStyle w:val="bpuSponsor"/>
      </w:pPr>
    </w:p>
    <w:p w14:paraId="3C3919A8" w14:textId="77777777" w:rsidR="005738A1" w:rsidRDefault="005738A1" w:rsidP="005738A1">
      <w:pPr>
        <w:pStyle w:val="bpuSponsor"/>
      </w:pPr>
    </w:p>
    <w:p w14:paraId="32A7FD25" w14:textId="77777777" w:rsidR="005738A1" w:rsidRDefault="005738A1" w:rsidP="005738A1">
      <w:pPr>
        <w:pStyle w:val="bpuSponsor"/>
      </w:pPr>
    </w:p>
    <w:p w14:paraId="37879374" w14:textId="77777777" w:rsidR="005738A1" w:rsidRDefault="005738A1" w:rsidP="005738A1">
      <w:pPr>
        <w:pStyle w:val="bpuSponsor"/>
      </w:pPr>
    </w:p>
    <w:p w14:paraId="089C4753" w14:textId="77777777" w:rsidR="005738A1" w:rsidRDefault="005738A1" w:rsidP="005738A1">
      <w:pPr>
        <w:pStyle w:val="bpuSponsor"/>
      </w:pPr>
      <w:r>
        <w:t>SYNOPSIS</w:t>
      </w:r>
    </w:p>
    <w:p w14:paraId="4EB2B731" w14:textId="77777777" w:rsidR="005738A1" w:rsidRDefault="005738A1" w:rsidP="005738A1">
      <w:pPr>
        <w:pStyle w:val="bpuNormText"/>
      </w:pPr>
      <w:r>
        <w:tab/>
        <w:t xml:space="preserve">Respectfully urges federal government and State of New Jersey designate “Juneteenth” as federal and State holiday. </w:t>
      </w:r>
    </w:p>
    <w:p w14:paraId="378C65F7" w14:textId="77777777" w:rsidR="005738A1" w:rsidRDefault="005738A1" w:rsidP="005738A1">
      <w:pPr>
        <w:pStyle w:val="bpuNormText"/>
      </w:pPr>
    </w:p>
    <w:p w14:paraId="34B2BF73" w14:textId="77777777" w:rsidR="005738A1" w:rsidRDefault="005738A1" w:rsidP="005738A1">
      <w:pPr>
        <w:pStyle w:val="bpuSponsor"/>
      </w:pPr>
      <w:r>
        <w:t xml:space="preserve">CURRENT VERSION OF TEXT </w:t>
      </w:r>
    </w:p>
    <w:p w14:paraId="062F4D6B" w14:textId="77777777" w:rsidR="005738A1" w:rsidRDefault="005738A1" w:rsidP="005738A1">
      <w:pPr>
        <w:pStyle w:val="bpuNormText"/>
      </w:pPr>
      <w:r>
        <w:tab/>
        <w:t>As introduced.</w:t>
      </w:r>
    </w:p>
    <w:p w14:paraId="6B402A09" w14:textId="5FB9BF50" w:rsidR="005738A1" w:rsidRDefault="005738A1" w:rsidP="005738A1">
      <w:pPr>
        <w:pStyle w:val="bpuNormText"/>
      </w:pPr>
      <w:r>
        <w:rPr>
          <w:noProof/>
        </w:rPr>
        <w:drawing>
          <wp:anchor distT="0" distB="0" distL="114300" distR="114300" simplePos="0" relativeHeight="251659264" behindDoc="1" locked="0" layoutInCell="1" allowOverlap="1" wp14:anchorId="73ED37CD" wp14:editId="257BF97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65DA71D" w14:textId="77777777" w:rsidR="005738A1" w:rsidRDefault="005738A1" w:rsidP="008916EC">
      <w:pPr>
        <w:pStyle w:val="FronterPage"/>
        <w:tabs>
          <w:tab w:val="clear" w:pos="720"/>
          <w:tab w:val="clear" w:pos="1440"/>
          <w:tab w:val="clear" w:pos="2160"/>
          <w:tab w:val="clear" w:pos="2880"/>
          <w:tab w:val="clear" w:pos="3600"/>
          <w:tab w:val="clear" w:pos="4320"/>
          <w:tab w:val="clear" w:pos="5040"/>
        </w:tabs>
        <w:sectPr w:rsidR="005738A1" w:rsidSect="005738A1">
          <w:type w:val="continuous"/>
          <w:pgSz w:w="12240" w:h="20160" w:code="5"/>
          <w:pgMar w:top="1440" w:right="2275" w:bottom="1440" w:left="2275" w:header="72" w:footer="720" w:gutter="0"/>
          <w:pgNumType w:start="1"/>
          <w:cols w:space="720"/>
          <w:docGrid w:linePitch="360"/>
        </w:sectPr>
      </w:pPr>
    </w:p>
    <w:p w14:paraId="34CC5FEE" w14:textId="29A67580" w:rsidR="00686AEB" w:rsidRPr="00677316" w:rsidRDefault="00067DBD"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7F4858" w:rsidRPr="007F4858">
        <w:rPr>
          <w:rStyle w:val="HangingAnActChar"/>
        </w:rPr>
        <w:t>respectfully urging the federal government and State of New Jersey to designate “Juneteenth” as a federal and State holiday.</w:t>
      </w:r>
    </w:p>
    <w:p w14:paraId="1F890B6C" w14:textId="78AD369F" w:rsidR="000B1054" w:rsidRDefault="000B1054" w:rsidP="000B1054"/>
    <w:p w14:paraId="6C607CC5" w14:textId="77777777" w:rsidR="00417B69" w:rsidRPr="007A62DE" w:rsidRDefault="00417B69" w:rsidP="00417B69">
      <w:pPr>
        <w:pStyle w:val="IndentHang"/>
      </w:pPr>
      <w:bookmarkStart w:id="2" w:name="_Hlk42178851"/>
      <w:r w:rsidRPr="00391B81">
        <w:rPr>
          <w:b/>
          <w:bCs/>
          <w:smallCaps/>
        </w:rPr>
        <w:t>Whereas,</w:t>
      </w:r>
      <w:r w:rsidRPr="001C43C8">
        <w:t xml:space="preserve"> </w:t>
      </w:r>
      <w:bookmarkEnd w:id="2"/>
      <w:r>
        <w:rPr>
          <w:color w:val="000000"/>
        </w:rPr>
        <w:t>Juneteenth was first observed over 150 years ago and is the oldest known celebration of the abolition of slavery in the United States</w:t>
      </w:r>
      <w:r w:rsidRPr="007A62DE">
        <w:t>; and</w:t>
      </w:r>
    </w:p>
    <w:p w14:paraId="4C9F8687" w14:textId="77777777" w:rsidR="00417B69" w:rsidRPr="007A62DE" w:rsidRDefault="00417B69" w:rsidP="00417B69">
      <w:pPr>
        <w:pStyle w:val="IndentHang"/>
      </w:pPr>
      <w:r w:rsidRPr="007A62DE">
        <w:rPr>
          <w:b/>
          <w:bCs/>
          <w:smallCaps/>
        </w:rPr>
        <w:t>Whereas</w:t>
      </w:r>
      <w:r w:rsidRPr="007A62DE">
        <w:rPr>
          <w:b/>
          <w:bCs/>
        </w:rPr>
        <w:t>,</w:t>
      </w:r>
      <w:r w:rsidRPr="007A62DE">
        <w:t xml:space="preserve"> </w:t>
      </w:r>
      <w:r>
        <w:rPr>
          <w:color w:val="000000"/>
        </w:rPr>
        <w:t>Juneteenth commemorates June 19, 1865, the day General Gordon Granger rode into Galveston, Texas, with news that the Civil War had ended and the enslaved were free</w:t>
      </w:r>
      <w:r w:rsidRPr="007A62DE">
        <w:t>; and</w:t>
      </w:r>
    </w:p>
    <w:p w14:paraId="1EF8D7B7" w14:textId="77777777" w:rsidR="00417B69" w:rsidRPr="007A62DE" w:rsidRDefault="00417B69" w:rsidP="00417B69">
      <w:pPr>
        <w:pStyle w:val="IndentHang"/>
      </w:pPr>
      <w:r w:rsidRPr="007A62DE">
        <w:rPr>
          <w:b/>
          <w:bCs/>
          <w:smallCaps/>
        </w:rPr>
        <w:t>Whereas</w:t>
      </w:r>
      <w:r w:rsidRPr="007A62DE">
        <w:rPr>
          <w:b/>
          <w:bCs/>
        </w:rPr>
        <w:t>,</w:t>
      </w:r>
      <w:r w:rsidRPr="007A62DE">
        <w:t xml:space="preserve"> </w:t>
      </w:r>
      <w:r>
        <w:t>W</w:t>
      </w:r>
      <w:r>
        <w:rPr>
          <w:color w:val="000000"/>
        </w:rPr>
        <w:t>ord of freedom finally reached the slaves in Texas, two and a half years after the 1863 Emancipation Proclamation, and enslaved people in the South were made aware of their freedom and jubilant celebrations evolved into a general celebration of freedom</w:t>
      </w:r>
      <w:r w:rsidRPr="007A62DE">
        <w:t>; and</w:t>
      </w:r>
    </w:p>
    <w:p w14:paraId="4B7845D2" w14:textId="77777777" w:rsidR="00417B69" w:rsidRPr="007A62DE" w:rsidRDefault="00417B69" w:rsidP="00417B69">
      <w:pPr>
        <w:pStyle w:val="IndentHang"/>
      </w:pPr>
      <w:r w:rsidRPr="007A62DE">
        <w:rPr>
          <w:b/>
          <w:bCs/>
          <w:smallCaps/>
        </w:rPr>
        <w:t>Whereas</w:t>
      </w:r>
      <w:r w:rsidRPr="007A62DE">
        <w:rPr>
          <w:b/>
          <w:bCs/>
        </w:rPr>
        <w:t>,</w:t>
      </w:r>
      <w:r w:rsidRPr="007A62DE">
        <w:t xml:space="preserve"> </w:t>
      </w:r>
      <w:proofErr w:type="gramStart"/>
      <w:r>
        <w:rPr>
          <w:color w:val="000000"/>
        </w:rPr>
        <w:t>The</w:t>
      </w:r>
      <w:proofErr w:type="gramEnd"/>
      <w:r>
        <w:rPr>
          <w:color w:val="000000"/>
        </w:rPr>
        <w:t xml:space="preserve"> celebration of Juneteenth symbolizes freedom, celebrates the abolition of slavery, and reminds all Americans of the significant contributions Black Americans have made to our society</w:t>
      </w:r>
      <w:r w:rsidRPr="007A62DE">
        <w:t>; and</w:t>
      </w:r>
    </w:p>
    <w:p w14:paraId="601B67EC" w14:textId="77777777" w:rsidR="00417B69" w:rsidRPr="007A62DE" w:rsidRDefault="00417B69" w:rsidP="00417B69">
      <w:pPr>
        <w:pStyle w:val="IndentHang"/>
      </w:pPr>
      <w:r w:rsidRPr="007A62DE">
        <w:rPr>
          <w:b/>
          <w:bCs/>
          <w:smallCaps/>
        </w:rPr>
        <w:t>Whereas</w:t>
      </w:r>
      <w:r w:rsidRPr="007A62DE">
        <w:rPr>
          <w:b/>
          <w:bCs/>
        </w:rPr>
        <w:t>,</w:t>
      </w:r>
      <w:r w:rsidRPr="007A62DE">
        <w:t xml:space="preserve"> </w:t>
      </w:r>
      <w:r>
        <w:rPr>
          <w:color w:val="000000"/>
        </w:rPr>
        <w:t>Juneteenth serves as a reminder to all Americans of the triumph of the human spirit over the cruelty of slavery, honors those Black Americans who survived the inhumane institution of bondage, and demonstrates pride in their legacy of resistance and perseverance</w:t>
      </w:r>
      <w:r w:rsidRPr="007A62DE">
        <w:t>; and</w:t>
      </w:r>
    </w:p>
    <w:p w14:paraId="166EB263" w14:textId="77777777" w:rsidR="00417B69" w:rsidRPr="007A62DE" w:rsidRDefault="00417B69" w:rsidP="00417B69">
      <w:pPr>
        <w:pStyle w:val="IndentHang"/>
      </w:pPr>
      <w:r w:rsidRPr="007A62DE">
        <w:rPr>
          <w:b/>
          <w:bCs/>
          <w:smallCaps/>
        </w:rPr>
        <w:t>Whereas</w:t>
      </w:r>
      <w:r w:rsidRPr="007A62DE">
        <w:rPr>
          <w:b/>
          <w:bCs/>
        </w:rPr>
        <w:t>,</w:t>
      </w:r>
      <w:r w:rsidRPr="007A62DE">
        <w:t xml:space="preserve"> </w:t>
      </w:r>
      <w:r>
        <w:rPr>
          <w:color w:val="000000"/>
        </w:rPr>
        <w:t>Juneteenth was first given official State recognition when, in 1980, Texas made it an official state holiday, and a campaign exists to establish Juneteenth as a national holiday</w:t>
      </w:r>
      <w:r w:rsidRPr="007A62DE">
        <w:t>; and</w:t>
      </w:r>
    </w:p>
    <w:p w14:paraId="2FBE37CA" w14:textId="77777777" w:rsidR="00417B69" w:rsidRDefault="00417B69" w:rsidP="00417B69">
      <w:pPr>
        <w:pStyle w:val="IndentHang"/>
      </w:pPr>
      <w:bookmarkStart w:id="3" w:name="_Hlk43248957"/>
      <w:r w:rsidRPr="007A62DE">
        <w:rPr>
          <w:b/>
          <w:bCs/>
          <w:smallCaps/>
        </w:rPr>
        <w:t>Whereas</w:t>
      </w:r>
      <w:r w:rsidRPr="007A62DE">
        <w:rPr>
          <w:b/>
          <w:bCs/>
        </w:rPr>
        <w:t>,</w:t>
      </w:r>
      <w:bookmarkEnd w:id="3"/>
      <w:r w:rsidRPr="007A62DE">
        <w:t xml:space="preserve"> </w:t>
      </w:r>
      <w:r>
        <w:rPr>
          <w:color w:val="000000"/>
        </w:rPr>
        <w:t>Juneteenth continues to enjoy growing interest, recognition, and celebration among organizations and communities throughout the country, with Juneteenth-centered activities having been sponsored by such institutions as the Smithsonian Museum and the Henry Ford Museum</w:t>
      </w:r>
      <w:r w:rsidRPr="007A62DE">
        <w:t>; and</w:t>
      </w:r>
    </w:p>
    <w:p w14:paraId="2F6F0039" w14:textId="449A04D6" w:rsidR="00417B69" w:rsidRPr="00025810" w:rsidRDefault="00417B69" w:rsidP="00417B69">
      <w:pPr>
        <w:pStyle w:val="IndentHang"/>
      </w:pPr>
      <w:r w:rsidRPr="00025810">
        <w:rPr>
          <w:b/>
          <w:bCs/>
          <w:smallCaps/>
        </w:rPr>
        <w:t>Whereas</w:t>
      </w:r>
      <w:r w:rsidRPr="00025810">
        <w:rPr>
          <w:b/>
          <w:bCs/>
        </w:rPr>
        <w:t>,</w:t>
      </w:r>
      <w:r>
        <w:t xml:space="preserve"> </w:t>
      </w:r>
      <w:r w:rsidRPr="00025810">
        <w:t xml:space="preserve">In New Jersey, Juneteenth </w:t>
      </w:r>
      <w:r>
        <w:t>has been recognized since the enactment of P.L.2004, c.3 (C.36:2-80), and is</w:t>
      </w:r>
      <w:r w:rsidRPr="00025810">
        <w:t xml:space="preserve"> celebrated in communities such as East Orange, </w:t>
      </w:r>
      <w:r w:rsidR="0065763B">
        <w:t xml:space="preserve">Elizabeth, </w:t>
      </w:r>
      <w:r w:rsidRPr="00025810">
        <w:t>Camden, Jersey City, Paterson, Pennington, Trenton</w:t>
      </w:r>
      <w:r>
        <w:t>,</w:t>
      </w:r>
      <w:r w:rsidRPr="00025810">
        <w:t xml:space="preserve"> and Willingboro</w:t>
      </w:r>
      <w:r>
        <w:t>; and</w:t>
      </w:r>
    </w:p>
    <w:p w14:paraId="05D7CFEA" w14:textId="605F905A" w:rsidR="00417B69" w:rsidRDefault="00417B69" w:rsidP="00417B69">
      <w:pPr>
        <w:pStyle w:val="IndentHang"/>
      </w:pPr>
      <w:r w:rsidRPr="007A62DE">
        <w:rPr>
          <w:b/>
          <w:bCs/>
          <w:smallCaps/>
        </w:rPr>
        <w:t>Whereas</w:t>
      </w:r>
      <w:r w:rsidRPr="007A62DE">
        <w:rPr>
          <w:b/>
          <w:bCs/>
        </w:rPr>
        <w:t>,</w:t>
      </w:r>
      <w:r w:rsidRPr="007A62DE">
        <w:t xml:space="preserve"> </w:t>
      </w:r>
      <w:r>
        <w:rPr>
          <w:color w:val="000000"/>
        </w:rPr>
        <w:t>It is proper and fitting for the United States and the State of New Jersey to designate “Juneteenth” as a federal and State holiday each year to celebrate the emancipation of Black Americans</w:t>
      </w:r>
      <w:r w:rsidRPr="007A62DE">
        <w:t>; now, therefore,</w:t>
      </w:r>
    </w:p>
    <w:p w14:paraId="6F4BD0E7" w14:textId="77777777" w:rsidR="00417B69" w:rsidRPr="00D71D68" w:rsidRDefault="00417B69" w:rsidP="000B1054"/>
    <w:p w14:paraId="6787FF88" w14:textId="77777777" w:rsidR="00686AEB" w:rsidRPr="00AA7880" w:rsidRDefault="00686AEB" w:rsidP="00686AEB">
      <w:r>
        <w:tab/>
      </w:r>
      <w:r w:rsidR="00067DBD">
        <w:rPr>
          <w:rStyle w:val="BillHeading2"/>
        </w:rPr>
        <w:t>Be It Resolved</w:t>
      </w:r>
      <w:r>
        <w:rPr>
          <w:rStyle w:val="BillHeading2"/>
        </w:rPr>
        <w:t xml:space="preserve"> </w:t>
      </w:r>
      <w:r w:rsidR="00067DBD">
        <w:rPr>
          <w:rStyle w:val="BillLanguage"/>
        </w:rPr>
        <w:t>by the Senate of the State of New Jersey (the General Assembly concurring):</w:t>
      </w:r>
    </w:p>
    <w:p w14:paraId="6762E151" w14:textId="77777777" w:rsidR="00686AEB" w:rsidRPr="00D71D68" w:rsidRDefault="00686AEB" w:rsidP="00686AEB"/>
    <w:p w14:paraId="2712A812" w14:textId="1ECB1930" w:rsidR="00760665" w:rsidRDefault="00686AEB" w:rsidP="00760665">
      <w:r>
        <w:tab/>
      </w:r>
      <w:r w:rsidR="00760665">
        <w:t>1.</w:t>
      </w:r>
      <w:r w:rsidR="00760665">
        <w:tab/>
        <w:t>Th</w:t>
      </w:r>
      <w:r w:rsidR="0005428B">
        <w:t>e Legislature</w:t>
      </w:r>
      <w:r w:rsidR="00760665">
        <w:t xml:space="preserve"> respectfully urges the United States and the State of New Jersey to designate “Juneteenth” as a federal and State holiday each year to celebrate the emancipation of Black Americans.</w:t>
      </w:r>
    </w:p>
    <w:p w14:paraId="576AC341" w14:textId="74A7EC8E" w:rsidR="00686AEB" w:rsidRDefault="00760665" w:rsidP="00760665">
      <w:r>
        <w:lastRenderedPageBreak/>
        <w:tab/>
      </w:r>
      <w:proofErr w:type="gramStart"/>
      <w:r>
        <w:t>2.</w:t>
      </w:r>
      <w:r>
        <w:tab/>
        <w:t>Copies of this resolution, as filed with the Secretary of State, shall be transmitted by the</w:t>
      </w:r>
      <w:r w:rsidR="0005428B">
        <w:t xml:space="preserve"> Clerk of the General Assembly or the</w:t>
      </w:r>
      <w:r>
        <w:t xml:space="preserve"> Secretary of the Senate to the President of the United States, Vice President of the United States, Speaker of the United States House of Representatives, Majority Leader of the United States Senate, Governor of New Jersey, and each member of Congress elected from this State.</w:t>
      </w:r>
      <w:proofErr w:type="gramEnd"/>
    </w:p>
    <w:p w14:paraId="23994AAF" w14:textId="77777777" w:rsidR="00760665" w:rsidRPr="00AA7880" w:rsidRDefault="00760665" w:rsidP="00760665"/>
    <w:p w14:paraId="35D184DB" w14:textId="77777777" w:rsidR="00686AEB" w:rsidRPr="00CE7BD8" w:rsidRDefault="00686AEB" w:rsidP="00686AEB"/>
    <w:p w14:paraId="41E2A325" w14:textId="77777777" w:rsidR="00686AEB" w:rsidRPr="00AA7880" w:rsidRDefault="00686AEB" w:rsidP="00686AEB">
      <w:pPr>
        <w:jc w:val="center"/>
      </w:pPr>
      <w:r w:rsidRPr="00D71D68">
        <w:t>STATEMENT</w:t>
      </w:r>
    </w:p>
    <w:p w14:paraId="2E999743" w14:textId="19E11924" w:rsidR="00686AEB" w:rsidRDefault="00686AEB" w:rsidP="00686AEB"/>
    <w:p w14:paraId="45A972F2" w14:textId="77777777" w:rsidR="00702BEE" w:rsidRDefault="00702BEE" w:rsidP="00702BEE">
      <w:r>
        <w:tab/>
        <w:t>This resolution respectfully urges the United States and the State of New Jersey to designate “Juneteenth” as a federal and State holiday each year to honor and celebrate the emancipation of Black Americans.</w:t>
      </w:r>
    </w:p>
    <w:p w14:paraId="10AB7540" w14:textId="77777777" w:rsidR="00702BEE" w:rsidRDefault="00702BEE" w:rsidP="00702BEE">
      <w:r>
        <w:tab/>
        <w:t xml:space="preserve">Juneteenth </w:t>
      </w:r>
      <w:proofErr w:type="gramStart"/>
      <w:r>
        <w:t>was first observed</w:t>
      </w:r>
      <w:proofErr w:type="gramEnd"/>
      <w:r>
        <w:t xml:space="preserve"> over 150 years ago and is the oldest known celebration of the abolition of slavery in the United States.  Juneteenth commemorates June 19, 1865, the day General Gordon Granger rode into Galveston, Texas, with news that the Civil War had ended and the enslaved were free.  Word of freedom finally reached the slaves in Texas, two and a half years after the 1863 Emancipation Proclamation, and so enslaved people in the South </w:t>
      </w:r>
      <w:proofErr w:type="gramStart"/>
      <w:r>
        <w:t>were made</w:t>
      </w:r>
      <w:proofErr w:type="gramEnd"/>
      <w:r>
        <w:t xml:space="preserve"> aware of their freedom and jubilant celebrations evolved into a general celebration of freedom</w:t>
      </w:r>
    </w:p>
    <w:p w14:paraId="1CBDC8BB" w14:textId="77777777" w:rsidR="00702BEE" w:rsidRDefault="00702BEE" w:rsidP="00702BEE">
      <w:r>
        <w:tab/>
        <w:t>The celebration of Juneteenth symbolizes freedom, celebrates the abolition of slavery, and reminds all Americans of the significant contributions Black Americans have made to our society.  Juneteenth serves as a reminder to all Americans of the triumph of the human spirit over the cruelty of slavery, honors those Black Americans who survived the inhumane institution of bondage, and demonstrates pride in their legacy of resistance and perseverance.</w:t>
      </w:r>
    </w:p>
    <w:p w14:paraId="6B8E2C0E" w14:textId="48785F82" w:rsidR="00702BEE" w:rsidRDefault="00702BEE" w:rsidP="00702BEE">
      <w:r>
        <w:tab/>
        <w:t xml:space="preserve">Juneteenth was first given official State recognition when, in 1980, Texas made it an official state holiday, and a campaign exists to establish Juneteenth as a national holiday.  Juneteenth continues to enjoy growing interest, recognition, and celebration among organizations and communities throughout the country.  With the ongoing protests concerning the “Black Lives Matter” movement, Juneteenth has experienced an even greater revival of attention both nationally and within the State.  In New Jersey, Juneteenth </w:t>
      </w:r>
      <w:proofErr w:type="gramStart"/>
      <w:r>
        <w:t>is celebrated</w:t>
      </w:r>
      <w:proofErr w:type="gramEnd"/>
      <w:r>
        <w:t xml:space="preserve"> in communities such as East Orange,</w:t>
      </w:r>
      <w:r w:rsidR="002A5C59">
        <w:t xml:space="preserve"> Elizabeth,</w:t>
      </w:r>
      <w:r>
        <w:t xml:space="preserve"> Camden, Jersey City, Paterson, Pennington, Trenton, and Willingboro.</w:t>
      </w:r>
    </w:p>
    <w:sectPr w:rsidR="00702BEE" w:rsidSect="005738A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E222E2" w14:textId="77777777" w:rsidR="00AC2E3C" w:rsidRDefault="00AC2E3C">
      <w:r>
        <w:separator/>
      </w:r>
    </w:p>
  </w:endnote>
  <w:endnote w:type="continuationSeparator" w:id="0">
    <w:p w14:paraId="5FA5E67F" w14:textId="77777777" w:rsidR="00AC2E3C" w:rsidRDefault="00AC2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FD1FC"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A99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5E0CC" w14:textId="77777777" w:rsidR="00AC2E3C" w:rsidRDefault="00AC2E3C">
      <w:r>
        <w:separator/>
      </w:r>
    </w:p>
  </w:footnote>
  <w:footnote w:type="continuationSeparator" w:id="0">
    <w:p w14:paraId="1DF645AB" w14:textId="77777777" w:rsidR="00AC2E3C" w:rsidRDefault="00AC2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29B8C" w14:textId="77777777" w:rsidR="00665CBC" w:rsidRDefault="00FD7603">
    <w:pPr>
      <w:pStyle w:val="Header"/>
    </w:pPr>
    <w:r>
      <w:rPr>
        <w:noProof/>
      </w:rPr>
      <w:pict w14:anchorId="2B3ACB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4FD7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59DE7" w14:textId="3B772244" w:rsidR="00665CBC" w:rsidRDefault="00665CBC" w:rsidP="00686AEB">
    <w:pPr>
      <w:pStyle w:val="Header"/>
      <w:jc w:val="center"/>
      <w:rPr>
        <w:rStyle w:val="PageNumber"/>
      </w:rPr>
    </w:pPr>
  </w:p>
  <w:p w14:paraId="646A7087" w14:textId="50C31DEC" w:rsidR="005738A1" w:rsidRDefault="005738A1" w:rsidP="005738A1">
    <w:pPr>
      <w:pStyle w:val="bpuHeadSpon"/>
    </w:pPr>
    <w:r w:rsidRPr="005738A1">
      <w:rPr>
        <w:rStyle w:val="bpuHeadSponChar"/>
      </w:rPr>
      <w:t>SCR119</w:t>
    </w:r>
    <w:r>
      <w:t xml:space="preserve"> CRYAN</w:t>
    </w:r>
  </w:p>
  <w:p w14:paraId="685FC810" w14:textId="228E3B94" w:rsidR="005738A1" w:rsidRDefault="005738A1" w:rsidP="005738A1">
    <w:pPr>
      <w:pStyle w:val="bpuHeadSpon"/>
    </w:pPr>
    <w:r>
      <w:fldChar w:fldCharType="begin"/>
    </w:r>
    <w:r>
      <w:instrText xml:space="preserve"> PAGE  \* MERGEFORMAT </w:instrText>
    </w:r>
    <w:r>
      <w:fldChar w:fldCharType="separate"/>
    </w:r>
    <w:r w:rsidR="00FD7603">
      <w:rPr>
        <w:noProof/>
      </w:rPr>
      <w:t>3</w:t>
    </w:r>
    <w:r>
      <w:fldChar w:fldCharType="end"/>
    </w:r>
  </w:p>
  <w:p w14:paraId="1498F7FC" w14:textId="77777777" w:rsidR="005738A1" w:rsidRDefault="005738A1" w:rsidP="005738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AC9B2" w14:textId="773F8991" w:rsidR="00665CBC" w:rsidRDefault="00665CBC">
    <w:pPr>
      <w:pStyle w:val="Header"/>
    </w:pPr>
  </w:p>
  <w:p w14:paraId="5B8D6EF2" w14:textId="07532EED" w:rsidR="005738A1" w:rsidRDefault="005738A1" w:rsidP="005738A1">
    <w:pPr>
      <w:pStyle w:val="bpuHeadSpon"/>
    </w:pPr>
    <w:r w:rsidRPr="005738A1">
      <w:rPr>
        <w:rStyle w:val="bpuHeadSponChar"/>
      </w:rPr>
      <w:t>SCR119</w:t>
    </w:r>
    <w:r>
      <w:t xml:space="preserve"> CRYAN</w:t>
    </w:r>
  </w:p>
  <w:p w14:paraId="1D3BF2AC" w14:textId="07C39D85" w:rsidR="005738A1" w:rsidRDefault="005738A1" w:rsidP="005738A1">
    <w:pPr>
      <w:pStyle w:val="bpuHeadSpon"/>
    </w:pPr>
    <w:r>
      <w:fldChar w:fldCharType="begin"/>
    </w:r>
    <w:r>
      <w:instrText xml:space="preserve"> PAGE  \* MERGEFORMAT </w:instrText>
    </w:r>
    <w:r>
      <w:fldChar w:fldCharType="separate"/>
    </w:r>
    <w:r w:rsidR="00FD7603">
      <w:rPr>
        <w:noProof/>
      </w:rPr>
      <w:t>2</w:t>
    </w:r>
    <w:r>
      <w:fldChar w:fldCharType="end"/>
    </w:r>
  </w:p>
  <w:p w14:paraId="764EB4B7" w14:textId="77777777" w:rsidR="005738A1" w:rsidRDefault="005738A1" w:rsidP="005738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3C"/>
    <w:rsid w:val="000051BD"/>
    <w:rsid w:val="000160A5"/>
    <w:rsid w:val="0002335B"/>
    <w:rsid w:val="0003549A"/>
    <w:rsid w:val="000367AE"/>
    <w:rsid w:val="00043B22"/>
    <w:rsid w:val="0005428B"/>
    <w:rsid w:val="00054975"/>
    <w:rsid w:val="00057D20"/>
    <w:rsid w:val="0006197C"/>
    <w:rsid w:val="0006281F"/>
    <w:rsid w:val="00067DB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12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16C"/>
    <w:rsid w:val="00286C7E"/>
    <w:rsid w:val="00291149"/>
    <w:rsid w:val="002A1029"/>
    <w:rsid w:val="002A3A1A"/>
    <w:rsid w:val="002A4692"/>
    <w:rsid w:val="002A51BA"/>
    <w:rsid w:val="002A5C59"/>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B69"/>
    <w:rsid w:val="004211E5"/>
    <w:rsid w:val="00422091"/>
    <w:rsid w:val="0043386C"/>
    <w:rsid w:val="00436F2D"/>
    <w:rsid w:val="00436F5D"/>
    <w:rsid w:val="00441B42"/>
    <w:rsid w:val="0045118A"/>
    <w:rsid w:val="00455D51"/>
    <w:rsid w:val="00456BF9"/>
    <w:rsid w:val="00461057"/>
    <w:rsid w:val="004633E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8A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63B"/>
    <w:rsid w:val="00665CBC"/>
    <w:rsid w:val="00667A5C"/>
    <w:rsid w:val="00677316"/>
    <w:rsid w:val="00686AEB"/>
    <w:rsid w:val="006B7897"/>
    <w:rsid w:val="006B7FA7"/>
    <w:rsid w:val="006C086A"/>
    <w:rsid w:val="006C21C1"/>
    <w:rsid w:val="006C7327"/>
    <w:rsid w:val="006D00E5"/>
    <w:rsid w:val="006D791B"/>
    <w:rsid w:val="006E2895"/>
    <w:rsid w:val="006E7D5A"/>
    <w:rsid w:val="006F180D"/>
    <w:rsid w:val="006F4334"/>
    <w:rsid w:val="006F47AF"/>
    <w:rsid w:val="006F6B8A"/>
    <w:rsid w:val="00702BEE"/>
    <w:rsid w:val="00707CD3"/>
    <w:rsid w:val="00716BB9"/>
    <w:rsid w:val="007256D1"/>
    <w:rsid w:val="007279FD"/>
    <w:rsid w:val="007502CB"/>
    <w:rsid w:val="00752D79"/>
    <w:rsid w:val="00752E20"/>
    <w:rsid w:val="00756EDE"/>
    <w:rsid w:val="0076066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8"/>
    <w:rsid w:val="007F485D"/>
    <w:rsid w:val="007F6050"/>
    <w:rsid w:val="00813627"/>
    <w:rsid w:val="008154A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CF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B7A"/>
    <w:rsid w:val="00A6754E"/>
    <w:rsid w:val="00A70F58"/>
    <w:rsid w:val="00A72987"/>
    <w:rsid w:val="00A7346B"/>
    <w:rsid w:val="00A84C4F"/>
    <w:rsid w:val="00A932A1"/>
    <w:rsid w:val="00A96E06"/>
    <w:rsid w:val="00AA6197"/>
    <w:rsid w:val="00AA6C70"/>
    <w:rsid w:val="00AB16FD"/>
    <w:rsid w:val="00AB4813"/>
    <w:rsid w:val="00AC2E3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794"/>
    <w:rsid w:val="00BF2C67"/>
    <w:rsid w:val="00C04F4D"/>
    <w:rsid w:val="00C12E48"/>
    <w:rsid w:val="00C13D14"/>
    <w:rsid w:val="00C15F53"/>
    <w:rsid w:val="00C228E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05B"/>
    <w:rsid w:val="00D268AC"/>
    <w:rsid w:val="00D27FF3"/>
    <w:rsid w:val="00D343D0"/>
    <w:rsid w:val="00D3664D"/>
    <w:rsid w:val="00D500E9"/>
    <w:rsid w:val="00D507BC"/>
    <w:rsid w:val="00D6090A"/>
    <w:rsid w:val="00D62FA3"/>
    <w:rsid w:val="00D63B6F"/>
    <w:rsid w:val="00D64A90"/>
    <w:rsid w:val="00D658E9"/>
    <w:rsid w:val="00D93575"/>
    <w:rsid w:val="00D9410B"/>
    <w:rsid w:val="00D9695B"/>
    <w:rsid w:val="00DA2417"/>
    <w:rsid w:val="00DA5585"/>
    <w:rsid w:val="00DB02AC"/>
    <w:rsid w:val="00DB6AA2"/>
    <w:rsid w:val="00DC5B9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6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B9E41F"/>
  <w15:docId w15:val="{01CDFBA2-F648-45BB-9921-998927C94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17B6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73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773</Words>
  <Characters>4276</Characters>
  <Application>Microsoft Office Word</Application>
  <DocSecurity>0</DocSecurity>
  <Lines>113</Lines>
  <Paragraphs>29</Paragraphs>
  <ScaleCrop>false</ScaleCrop>
  <HeadingPairs>
    <vt:vector size="2" baseType="variant">
      <vt:variant>
        <vt:lpstr>Title</vt:lpstr>
      </vt:variant>
      <vt:variant>
        <vt:i4>1</vt:i4>
      </vt:variant>
    </vt:vector>
  </HeadingPairs>
  <TitlesOfParts>
    <vt:vector size="1" baseType="lpstr">
      <vt:lpstr>SCR119</vt:lpstr>
    </vt:vector>
  </TitlesOfParts>
  <Manager>R229</Manager>
  <Company>NJ Office of Legislative Services</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SCR119</dc:title>
  <dc:subject/>
  <dc:creator>Senator  CRYAN</dc:creator>
  <cp:keywords>SCR119|3|SG |310|76|216|N|0|</cp:keywords>
  <dc:description>INTRODUCED JUNE 29, 2020</dc:description>
  <cp:lastModifiedBy>Bell, Careema</cp:lastModifiedBy>
  <cp:revision>2</cp:revision>
  <cp:lastPrinted>2020-06-29T14:00:00Z</cp:lastPrinted>
  <dcterms:created xsi:type="dcterms:W3CDTF">2020-06-29T23:37:00Z</dcterms:created>
  <dcterms:modified xsi:type="dcterms:W3CDTF">2020-06-29T23:37:00Z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