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r w:rsidRPr="00DA6F1D">
        <w:rPr>
          <w:sz w:val="34"/>
          <w:szCs w:val="34"/>
        </w:rPr>
        <w:t>STATEMENT TO</w:t>
      </w:r>
    </w:p>
    <w:p w:rsidR="00DA6F1D" w:rsidRPr="00DA6F1D" w:rsidRDefault="00DA6F1D" w:rsidP="00DA6F1D">
      <w:pPr>
        <w:pStyle w:val="NormalFloor"/>
        <w:jc w:val="center"/>
        <w:rPr>
          <w:sz w:val="34"/>
          <w:szCs w:val="34"/>
        </w:rPr>
      </w:pPr>
    </w:p>
    <w:p w:rsidR="00DA6F1D" w:rsidRDefault="00384CA7" w:rsidP="00DA6F1D">
      <w:pPr>
        <w:pStyle w:val="NormalFloor"/>
        <w:jc w:val="center"/>
        <w:rPr>
          <w:b/>
          <w:bCs/>
          <w:sz w:val="36"/>
          <w:szCs w:val="36"/>
        </w:rPr>
      </w:pPr>
      <w:r>
        <w:rPr>
          <w:b/>
          <w:bCs/>
          <w:sz w:val="36"/>
          <w:szCs w:val="36"/>
        </w:rPr>
        <w:t>SENATE CONCURRENT RESOLUTION No. 134</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384CA7">
        <w:t>Senate Floor Amendment</w:t>
      </w:r>
      <w:r w:rsidR="00E40A93">
        <w:t>s</w:t>
      </w:r>
      <w:bookmarkStart w:id="0" w:name="_GoBack"/>
      <w:bookmarkEnd w:id="0"/>
    </w:p>
    <w:p w:rsidR="00DA6F1D" w:rsidRDefault="00384CA7" w:rsidP="00DA6F1D">
      <w:pPr>
        <w:pStyle w:val="NormalFloor"/>
        <w:jc w:val="center"/>
      </w:pPr>
      <w:r>
        <w:t>(Proposed by Senator LAGANA)</w:t>
      </w:r>
    </w:p>
    <w:p w:rsidR="00DA6F1D" w:rsidRDefault="00DA6F1D" w:rsidP="00DA6F1D">
      <w:pPr>
        <w:pStyle w:val="NormalFloor"/>
        <w:jc w:val="center"/>
      </w:pPr>
    </w:p>
    <w:p w:rsidR="00DA6F1D" w:rsidRDefault="00DA6F1D" w:rsidP="005E6306">
      <w:pPr>
        <w:pStyle w:val="NormalFloor"/>
        <w:jc w:val="center"/>
      </w:pPr>
      <w:r>
        <w:t xml:space="preserve">ADOPTED: </w:t>
      </w:r>
      <w:r w:rsidR="00384CA7">
        <w:t>JUNE 3,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384CA7" w:rsidRDefault="00384CA7" w:rsidP="00384CA7"/>
    <w:p w:rsidR="00384CA7" w:rsidRPr="00DA6F1D" w:rsidRDefault="00384CA7" w:rsidP="00A74B07">
      <w:r>
        <w:tab/>
        <w:t>These Senate amendments make technical changes to the resolution to clarify that the resolution honors Dr. Anthony Fauci.  The Senate amendments revise the title and synopsis of the resolution to reflect these changes.</w:t>
      </w:r>
    </w:p>
    <w:sectPr w:rsidR="00384CA7"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B3A06"/>
    <w:rsid w:val="001C7B7C"/>
    <w:rsid w:val="00226BD2"/>
    <w:rsid w:val="0025232F"/>
    <w:rsid w:val="00252E88"/>
    <w:rsid w:val="00291BFE"/>
    <w:rsid w:val="002F501A"/>
    <w:rsid w:val="00382447"/>
    <w:rsid w:val="00384CA7"/>
    <w:rsid w:val="00423588"/>
    <w:rsid w:val="00444BFC"/>
    <w:rsid w:val="004D6C2C"/>
    <w:rsid w:val="004F1874"/>
    <w:rsid w:val="00503D8B"/>
    <w:rsid w:val="005C0D68"/>
    <w:rsid w:val="005E6306"/>
    <w:rsid w:val="00693CE7"/>
    <w:rsid w:val="006B2FD5"/>
    <w:rsid w:val="007F5773"/>
    <w:rsid w:val="008D5731"/>
    <w:rsid w:val="008F005B"/>
    <w:rsid w:val="009451C5"/>
    <w:rsid w:val="009E69F4"/>
    <w:rsid w:val="00A1108C"/>
    <w:rsid w:val="00A74B07"/>
    <w:rsid w:val="00AB0440"/>
    <w:rsid w:val="00B25466"/>
    <w:rsid w:val="00B52045"/>
    <w:rsid w:val="00C30ECE"/>
    <w:rsid w:val="00C31D94"/>
    <w:rsid w:val="00CA41BE"/>
    <w:rsid w:val="00CB4A92"/>
    <w:rsid w:val="00CE01AE"/>
    <w:rsid w:val="00D969EF"/>
    <w:rsid w:val="00DA6F1D"/>
    <w:rsid w:val="00E21963"/>
    <w:rsid w:val="00E40A9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4:docId w14:val="607AD00F"/>
  <w15:chartTrackingRefBased/>
  <w15:docId w15:val="{A9C633A4-F89D-42AC-853C-062ADB9FE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52</Words>
  <Characters>296</Characters>
  <Application>Microsoft Office Word</Application>
  <DocSecurity>0</DocSecurity>
  <Lines>14</Lines>
  <Paragraphs>6</Paragraphs>
  <ScaleCrop>false</ScaleCrop>
  <HeadingPairs>
    <vt:vector size="2" baseType="variant">
      <vt:variant>
        <vt:lpstr>Title</vt:lpstr>
      </vt:variant>
      <vt:variant>
        <vt:i4>1</vt:i4>
      </vt:variant>
    </vt:vector>
  </HeadingPairs>
  <TitlesOfParts>
    <vt:vector size="1" baseType="lpstr">
      <vt:lpstr>SCR134 Senate JUNE 3, 2021</vt:lpstr>
    </vt:vector>
  </TitlesOfParts>
  <Company>Office of Legislative Services</Company>
  <LinksUpToDate>false</LinksUpToDate>
  <CharactersWithSpaces>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SCR134 Senate Statement 6/3/21</dc:title>
  <dc:subject/>
  <dc:creator>Senate</dc:creator>
  <cp:keywords>SCR134|1|HS |321|0|0|!||</cp:keywords>
  <dc:description/>
  <cp:lastModifiedBy>Bektas, Brenda</cp:lastModifiedBy>
  <cp:revision>2</cp:revision>
  <dcterms:created xsi:type="dcterms:W3CDTF">2021-06-04T18:18:00Z</dcterms:created>
  <dcterms:modified xsi:type="dcterms:W3CDTF">2021-06-04T18:18:00Z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