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7A6" w:rsidRDefault="006617A6" w:rsidP="006617A6">
      <w:pPr>
        <w:pStyle w:val="bpuBill"/>
      </w:pPr>
      <w:bookmarkStart w:id="0" w:name="bpuFrontPg"/>
      <w:bookmarkEnd w:id="0"/>
      <w:r>
        <w:t xml:space="preserve">SENATE CONCURRENT RESOLUTION No. 139 </w:t>
      </w:r>
    </w:p>
    <w:p w:rsidR="006617A6" w:rsidRPr="009D38FF" w:rsidRDefault="006617A6" w:rsidP="006617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063662" r:id="rId7"/>
        </w:object>
      </w:r>
    </w:p>
    <w:p w:rsidR="006617A6" w:rsidRDefault="006617A6" w:rsidP="006617A6">
      <w:pPr>
        <w:pStyle w:val="bpuState"/>
      </w:pPr>
      <w:r>
        <w:t>STATE OF NEW JERSEY</w:t>
      </w:r>
    </w:p>
    <w:p w:rsidR="006617A6" w:rsidRDefault="006617A6" w:rsidP="006617A6">
      <w:pPr>
        <w:pStyle w:val="bpuLegislature"/>
      </w:pPr>
      <w:r>
        <w:t>219th LEGISLATURE</w:t>
      </w:r>
    </w:p>
    <w:p w:rsidR="006617A6" w:rsidRDefault="006617A6" w:rsidP="006617A6">
      <w:pPr>
        <w:pStyle w:val="bpuWpGraphic"/>
      </w:pPr>
      <w:r>
        <w:object w:dxaOrig="8985" w:dyaOrig="255">
          <v:shape id="_x0000_i1026" type="#_x0000_t75" style="width:6in;height:12pt" o:ole="">
            <v:imagedata r:id="rId6" o:title=""/>
          </v:shape>
          <o:OLEObject Type="Embed" ProgID="WPWin6.1" ShapeID="_x0000_i1026" DrawAspect="Content" ObjectID="_1675063663" r:id="rId8"/>
        </w:object>
      </w:r>
      <w:r>
        <w:t xml:space="preserve">  </w:t>
      </w:r>
    </w:p>
    <w:p w:rsidR="006617A6" w:rsidRDefault="006617A6" w:rsidP="006617A6">
      <w:pPr>
        <w:pStyle w:val="bpuIntro"/>
      </w:pPr>
      <w:r>
        <w:t>INTRODUCED DECEMBER 14, 2020</w:t>
      </w:r>
    </w:p>
    <w:p w:rsidR="006617A6" w:rsidRDefault="006617A6" w:rsidP="006617A6">
      <w:pPr>
        <w:pStyle w:val="bpuIntro"/>
      </w:pPr>
    </w:p>
    <w:p w:rsidR="006617A6" w:rsidRDefault="006617A6" w:rsidP="006617A6">
      <w:pPr>
        <w:pStyle w:val="bpuIntro"/>
        <w:sectPr w:rsidR="006617A6" w:rsidSect="000812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17A6" w:rsidRDefault="006617A6" w:rsidP="006617A6">
      <w:pPr>
        <w:pStyle w:val="bpuIntro"/>
      </w:pPr>
    </w:p>
    <w:p w:rsidR="006617A6" w:rsidRDefault="006617A6" w:rsidP="006617A6">
      <w:pPr>
        <w:pStyle w:val="bpuSponsor"/>
      </w:pPr>
      <w:r>
        <w:t>Sponsored by:</w:t>
      </w:r>
    </w:p>
    <w:p w:rsidR="006617A6" w:rsidRDefault="006617A6" w:rsidP="006617A6">
      <w:pPr>
        <w:pStyle w:val="bpuSponsor"/>
      </w:pPr>
      <w:r>
        <w:t>Senator  LINDA R. GREENSTEIN</w:t>
      </w:r>
    </w:p>
    <w:p w:rsidR="006617A6" w:rsidRDefault="006617A6" w:rsidP="006617A6">
      <w:pPr>
        <w:pStyle w:val="bpuSponsor"/>
      </w:pPr>
      <w:r>
        <w:t>District 14 (Mercer and Middlesex)</w:t>
      </w:r>
    </w:p>
    <w:p w:rsidR="006617A6" w:rsidRDefault="00081224" w:rsidP="00081224">
      <w:pPr>
        <w:pStyle w:val="bpuSponsor"/>
      </w:pPr>
      <w:r>
        <w:t>Senator  VIN GOPAL</w:t>
      </w:r>
    </w:p>
    <w:p w:rsidR="00081224" w:rsidRDefault="00081224" w:rsidP="00081224">
      <w:pPr>
        <w:pStyle w:val="bpuSponsor"/>
      </w:pPr>
      <w:r>
        <w:t>District 11 (Monmouth)</w:t>
      </w:r>
    </w:p>
    <w:p w:rsidR="00081224" w:rsidRPr="00081224" w:rsidRDefault="00081224" w:rsidP="00081224">
      <w:pPr>
        <w:pStyle w:val="bpuSponsor"/>
      </w:pPr>
    </w:p>
    <w:p w:rsidR="006617A6" w:rsidRDefault="00ED4BAF" w:rsidP="00ED4BAF">
      <w:pPr>
        <w:pStyle w:val="bpuSponsor"/>
      </w:pPr>
      <w:r>
        <w:t>Co-Sponsored by:</w:t>
      </w:r>
    </w:p>
    <w:p w:rsidR="00ED4BAF" w:rsidRDefault="00ED4BAF" w:rsidP="00ED4BAF">
      <w:pPr>
        <w:pStyle w:val="bpuSponsor"/>
      </w:pPr>
      <w:r w:rsidRPr="00ED4BAF">
        <w:t>Senator Singleton</w:t>
      </w:r>
    </w:p>
    <w:p w:rsidR="00ED4BAF" w:rsidRDefault="00ED4BAF" w:rsidP="00ED4BAF"/>
    <w:p w:rsidR="00ED4BAF" w:rsidRPr="00ED4BAF" w:rsidRDefault="00ED4BAF" w:rsidP="00ED4BAF"/>
    <w:p w:rsidR="006617A6" w:rsidRDefault="006617A6" w:rsidP="006617A6">
      <w:pPr>
        <w:pStyle w:val="bpuSponsor"/>
      </w:pPr>
    </w:p>
    <w:p w:rsidR="006617A6" w:rsidRDefault="006617A6" w:rsidP="006617A6">
      <w:pPr>
        <w:pStyle w:val="bpuSponsor"/>
      </w:pPr>
    </w:p>
    <w:p w:rsidR="006617A6" w:rsidRDefault="006617A6" w:rsidP="006617A6">
      <w:pPr>
        <w:pStyle w:val="bpuSponsor"/>
      </w:pPr>
      <w:r>
        <w:t>SYNOPSIS</w:t>
      </w:r>
    </w:p>
    <w:p w:rsidR="006617A6" w:rsidRDefault="006617A6" w:rsidP="006617A6">
      <w:pPr>
        <w:pStyle w:val="bpuNormText"/>
      </w:pPr>
      <w:r>
        <w:tab/>
        <w:t xml:space="preserve">Urges U.S. Preventive Services Task Force to lower recommended colorectal cancer screening age from 50 to 45. </w:t>
      </w:r>
    </w:p>
    <w:p w:rsidR="006617A6" w:rsidRDefault="006617A6" w:rsidP="006617A6">
      <w:pPr>
        <w:pStyle w:val="bpuNormText"/>
      </w:pPr>
    </w:p>
    <w:p w:rsidR="006617A6" w:rsidRDefault="006617A6" w:rsidP="006617A6">
      <w:pPr>
        <w:pStyle w:val="bpuSponsor"/>
      </w:pPr>
      <w:r>
        <w:t xml:space="preserve">CURRENT VERSION OF TEXT </w:t>
      </w:r>
    </w:p>
    <w:p w:rsidR="006617A6" w:rsidRDefault="006617A6" w:rsidP="006617A6">
      <w:pPr>
        <w:pStyle w:val="bpuNormText"/>
      </w:pPr>
      <w:r>
        <w:tab/>
        <w:t>As introduced.</w:t>
      </w:r>
    </w:p>
    <w:p w:rsidR="006617A6" w:rsidRDefault="006617A6" w:rsidP="006617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17A6" w:rsidRDefault="006617A6" w:rsidP="008916EC">
      <w:pPr>
        <w:pStyle w:val="FronterPage"/>
        <w:tabs>
          <w:tab w:val="clear" w:pos="720"/>
          <w:tab w:val="clear" w:pos="1440"/>
          <w:tab w:val="clear" w:pos="2160"/>
          <w:tab w:val="clear" w:pos="2880"/>
          <w:tab w:val="clear" w:pos="3600"/>
          <w:tab w:val="clear" w:pos="4320"/>
          <w:tab w:val="clear" w:pos="5040"/>
        </w:tabs>
        <w:sectPr w:rsidR="006617A6" w:rsidSect="006617A6">
          <w:type w:val="continuous"/>
          <w:pgSz w:w="12240" w:h="20160" w:code="5"/>
          <w:pgMar w:top="1440" w:right="2275" w:bottom="1440" w:left="2275" w:header="72" w:footer="720" w:gutter="0"/>
          <w:pgNumType w:start="1"/>
          <w:cols w:space="720"/>
          <w:docGrid w:linePitch="360"/>
        </w:sectPr>
      </w:pPr>
    </w:p>
    <w:p w:rsidR="00DE4974" w:rsidRPr="00677316" w:rsidRDefault="00DE4974" w:rsidP="00DE4974">
      <w:pPr>
        <w:pStyle w:val="HangingAnAct"/>
        <w:rPr>
          <w:rStyle w:val="HangingAnActChar"/>
        </w:rPr>
      </w:pPr>
      <w:r>
        <w:rPr>
          <w:rStyle w:val="BillHead"/>
        </w:rPr>
        <w:lastRenderedPageBreak/>
        <w:t>A Concurrent Resolution</w:t>
      </w:r>
      <w:r w:rsidRPr="006B7FA7">
        <w:rPr>
          <w:rStyle w:val="HangingAnActChar"/>
        </w:rPr>
        <w:t xml:space="preserve"> </w:t>
      </w:r>
      <w:r w:rsidRPr="00532AD8">
        <w:rPr>
          <w:rStyle w:val="HangingAnActChar"/>
        </w:rPr>
        <w:t>urging the U.S. Preventive Services Task Force to lower its recommended colorectal cancer screening age from 50 to 45.</w:t>
      </w:r>
    </w:p>
    <w:p w:rsidR="000B1054" w:rsidRPr="00D71D68" w:rsidRDefault="000B1054" w:rsidP="000B1054"/>
    <w:p w:rsidR="00DE4974" w:rsidRDefault="00DE4974" w:rsidP="00DE4974">
      <w:pPr>
        <w:pStyle w:val="IndentHang"/>
      </w:pPr>
      <w:r w:rsidRPr="00391B81">
        <w:rPr>
          <w:b/>
          <w:bCs/>
          <w:smallCaps/>
        </w:rPr>
        <w:t>Whereas,</w:t>
      </w:r>
      <w:r w:rsidRPr="001C43C8">
        <w:t xml:space="preserve"> </w:t>
      </w:r>
      <w:r>
        <w:t>According to the U.S. Centers for Disease Control and Prevention (CDC), colorectal cancer is the third most common cancer among men and women; and</w:t>
      </w:r>
    </w:p>
    <w:p w:rsidR="00DE4974" w:rsidRPr="00B532E1" w:rsidRDefault="00DE4974" w:rsidP="00DE4974">
      <w:pPr>
        <w:pStyle w:val="IndentHang"/>
      </w:pPr>
      <w:r w:rsidRPr="00391B81">
        <w:rPr>
          <w:b/>
          <w:bCs/>
          <w:smallCaps/>
        </w:rPr>
        <w:t>Whereas,</w:t>
      </w:r>
      <w:r w:rsidRPr="001C43C8">
        <w:t xml:space="preserve"> </w:t>
      </w:r>
      <w:r>
        <w:t>Individuals born in the 1990s are twice as likely to develop colon cancer and four times as likely to develop rectal cancer compared to individuals born in the 1950s; and</w:t>
      </w:r>
    </w:p>
    <w:p w:rsidR="00DE4974" w:rsidRDefault="00DE4974" w:rsidP="00DE4974">
      <w:pPr>
        <w:pStyle w:val="IndentHang"/>
      </w:pPr>
      <w:r w:rsidRPr="00391B81">
        <w:rPr>
          <w:b/>
          <w:bCs/>
          <w:smallCaps/>
        </w:rPr>
        <w:t>Whereas,</w:t>
      </w:r>
      <w:r w:rsidRPr="001C43C8">
        <w:t xml:space="preserve"> </w:t>
      </w:r>
      <w:r>
        <w:t>According to the CDC, 141,425 new cases of colorectal cancer were reported in the U.S.</w:t>
      </w:r>
      <w:r w:rsidRPr="001B36B2">
        <w:t xml:space="preserve"> and 52,547 peo</w:t>
      </w:r>
      <w:r>
        <w:t>ple died of this cancer in 2017; and</w:t>
      </w:r>
    </w:p>
    <w:p w:rsidR="00DE4974" w:rsidRDefault="00DE4974" w:rsidP="00DE4974">
      <w:pPr>
        <w:pStyle w:val="IndentHang"/>
      </w:pPr>
      <w:r w:rsidRPr="00391B81">
        <w:rPr>
          <w:b/>
          <w:bCs/>
          <w:smallCaps/>
        </w:rPr>
        <w:t>Whereas,</w:t>
      </w:r>
      <w:r w:rsidRPr="001C43C8">
        <w:t xml:space="preserve"> </w:t>
      </w:r>
      <w:r>
        <w:t>The American Cancer Society (ACS) lowered the recommended age for cancer screening for individuals who possess average cancer risk factors; and</w:t>
      </w:r>
    </w:p>
    <w:p w:rsidR="00DE4974" w:rsidRDefault="00DE4974" w:rsidP="00DE4974">
      <w:pPr>
        <w:pStyle w:val="IndentHang"/>
      </w:pPr>
      <w:r w:rsidRPr="00391B81">
        <w:rPr>
          <w:b/>
          <w:bCs/>
          <w:smallCaps/>
        </w:rPr>
        <w:t>Whereas,</w:t>
      </w:r>
      <w:r w:rsidRPr="001C43C8">
        <w:t xml:space="preserve"> </w:t>
      </w:r>
      <w:r>
        <w:t>Colorectal cancer is occurring at an increasing rate among younger adults; and</w:t>
      </w:r>
    </w:p>
    <w:p w:rsidR="00DE4974" w:rsidRDefault="00DE4974" w:rsidP="00DE4974">
      <w:pPr>
        <w:pStyle w:val="IndentHang"/>
      </w:pPr>
      <w:r w:rsidRPr="00391B81">
        <w:rPr>
          <w:b/>
          <w:bCs/>
          <w:smallCaps/>
        </w:rPr>
        <w:t>Whereas,</w:t>
      </w:r>
      <w:r w:rsidRPr="001C43C8">
        <w:t xml:space="preserve"> </w:t>
      </w:r>
      <w:r>
        <w:t>According to the ACS, for individuals who possess average cancer risk factors, beginning colorectal screening screenings at the age of 45 will result in less colorectal cancer deaths; and</w:t>
      </w:r>
    </w:p>
    <w:p w:rsidR="00DE4974" w:rsidRDefault="00DE4974" w:rsidP="00DE4974">
      <w:pPr>
        <w:pStyle w:val="IndentHang"/>
      </w:pPr>
      <w:r w:rsidRPr="00391B81">
        <w:rPr>
          <w:b/>
          <w:bCs/>
          <w:smallCaps/>
        </w:rPr>
        <w:t>Whereas,</w:t>
      </w:r>
      <w:r w:rsidRPr="001C43C8">
        <w:t xml:space="preserve"> </w:t>
      </w:r>
      <w:r w:rsidRPr="00532AD8">
        <w:t>The U.S. Preventive Services Task Force is an independent, volunteer panel of national experts in disease prevent</w:t>
      </w:r>
      <w:r>
        <w:t>ion and evidence-based medicine; and</w:t>
      </w:r>
    </w:p>
    <w:p w:rsidR="00DE4974" w:rsidRDefault="00DE4974" w:rsidP="00DE4974">
      <w:pPr>
        <w:pStyle w:val="IndentHang"/>
      </w:pPr>
      <w:r w:rsidRPr="00391B81">
        <w:rPr>
          <w:b/>
          <w:bCs/>
          <w:smallCaps/>
        </w:rPr>
        <w:t>Whereas,</w:t>
      </w:r>
      <w:r w:rsidRPr="001C43C8">
        <w:t xml:space="preserve"> </w:t>
      </w:r>
      <w:r w:rsidRPr="00532AD8">
        <w:t xml:space="preserve">The U.S. Preventive Services Task Force </w:t>
      </w:r>
      <w:r>
        <w:t xml:space="preserve">should lower its recommended colorectal cancer screening age from 50 to 45 for individuals who possess average cancer risk factors; now, therefore,  </w:t>
      </w:r>
    </w:p>
    <w:p w:rsidR="00DE4974" w:rsidRPr="00D71D68" w:rsidRDefault="00DE4974" w:rsidP="00DE4974"/>
    <w:p w:rsidR="00DE4974" w:rsidRPr="00AA7880" w:rsidRDefault="00DE4974" w:rsidP="00DE4974">
      <w:r>
        <w:tab/>
      </w:r>
      <w:r>
        <w:rPr>
          <w:rStyle w:val="BillHeading2"/>
        </w:rPr>
        <w:t xml:space="preserve">Be It Resolved </w:t>
      </w:r>
      <w:r>
        <w:rPr>
          <w:rStyle w:val="BillLanguage"/>
        </w:rPr>
        <w:t>by the Senate of the State of New Jersey (the General Assembly concurring):</w:t>
      </w:r>
    </w:p>
    <w:p w:rsidR="00DE4974" w:rsidRPr="00D71D68" w:rsidRDefault="00DE4974" w:rsidP="00DE4974"/>
    <w:p w:rsidR="00DE4974" w:rsidRDefault="00DE4974" w:rsidP="00DE4974">
      <w:r>
        <w:tab/>
        <w:t>1.</w:t>
      </w:r>
      <w:r>
        <w:tab/>
        <w:t xml:space="preserve">The United States </w:t>
      </w:r>
      <w:r w:rsidRPr="00532AD8">
        <w:t>Preventive Services Task Force</w:t>
      </w:r>
      <w:r>
        <w:t xml:space="preserve"> is respectfully urged to</w:t>
      </w:r>
      <w:r w:rsidRPr="00532AD8">
        <w:t xml:space="preserve"> </w:t>
      </w:r>
      <w:r>
        <w:t>lower its recommended colorectal cancer screening age from 50 to 45 for individuals who possess average cancer risk factors.</w:t>
      </w:r>
    </w:p>
    <w:p w:rsidR="00DE4974" w:rsidRDefault="00DE4974" w:rsidP="00DE4974"/>
    <w:p w:rsidR="00DE4974" w:rsidRPr="00AA7880" w:rsidRDefault="00DE4974" w:rsidP="00DE4974">
      <w:r>
        <w:tab/>
        <w:t>2.</w:t>
      </w:r>
      <w:r>
        <w:tab/>
        <w:t xml:space="preserve">Duly authenticated copies of this resolution, as filed with the Secretary of State, shall be transmitted by the Clerk of the General Assembly or the Secretary of the State to each member of the United States </w:t>
      </w:r>
      <w:r w:rsidRPr="00532AD8">
        <w:t>Preventive Services Task Force</w:t>
      </w:r>
      <w:r>
        <w:t xml:space="preserve">.  </w:t>
      </w:r>
    </w:p>
    <w:p w:rsidR="00DE4974" w:rsidRDefault="00DE4974" w:rsidP="00DE4974"/>
    <w:p w:rsidR="00DE4974" w:rsidRPr="00CE7BD8" w:rsidRDefault="00DE4974" w:rsidP="00DE4974"/>
    <w:p w:rsidR="00DE4974" w:rsidRPr="00AA7880" w:rsidRDefault="00DE4974" w:rsidP="00DE4974">
      <w:pPr>
        <w:jc w:val="center"/>
      </w:pPr>
      <w:r w:rsidRPr="00D71D68">
        <w:t>STATEMENT</w:t>
      </w:r>
      <w:bookmarkStart w:id="1" w:name="_GoBack"/>
      <w:bookmarkEnd w:id="1"/>
    </w:p>
    <w:p w:rsidR="00DE4974" w:rsidRDefault="00DE4974" w:rsidP="00DE4974"/>
    <w:p w:rsidR="00DE4974" w:rsidRDefault="00DE4974" w:rsidP="00DE4974">
      <w:r>
        <w:tab/>
        <w:t>This resolution urges</w:t>
      </w:r>
      <w:r w:rsidRPr="00532AD8">
        <w:t xml:space="preserve"> the U.S. Preventive Services Task Force to lower its recommended colorectal cancer screening age from 50 to 45.</w:t>
      </w:r>
      <w:r w:rsidR="006925BB">
        <w:t xml:space="preserve"> </w:t>
      </w:r>
      <w:r>
        <w:t>The U.S. Preventive Services Task Force is an independent, volunteer panel of national experts in disease prevention and evidence-based medicine.</w:t>
      </w:r>
    </w:p>
    <w:p w:rsidR="00DE4974" w:rsidRDefault="00DE4974" w:rsidP="00DE4974">
      <w:r>
        <w:tab/>
        <w:t>According to the U.S. Centers for Disease Control and Prevention (CDC), colorectal cancer is the third most common cancer among men and women.  Individuals born in the 1990s are twice as likely to develop colon cancer and four times as likely to develop rectal cancer compared to individuals born in the 1950s.</w:t>
      </w:r>
    </w:p>
    <w:p w:rsidR="00DE4974" w:rsidRDefault="00DE4974" w:rsidP="00DE4974">
      <w:r>
        <w:tab/>
        <w:t>According to the CDC, 141,425 new cases of colorectal cancer were reported in the U.S. and 52,547 peopl</w:t>
      </w:r>
      <w:r w:rsidR="006925BB">
        <w:t xml:space="preserve">e died of this cancer in 2017. </w:t>
      </w:r>
      <w:r>
        <w:t>The American Cancer Society (ACS) lowered the recommended age for cancer screening for individuals who possess average cancer risk factors.  Colorectal cancer is occurring at an increasing rate among younger adults.  According to the ACS, for individuals who possess average cancer risk factors, beginning colorectal screening screenings at the age of 45 will result in less colorectal cancer deaths.</w:t>
      </w:r>
    </w:p>
    <w:sectPr w:rsidR="00DE4974" w:rsidSect="006617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D13" w:rsidRDefault="00695D13">
      <w:r>
        <w:separator/>
      </w:r>
    </w:p>
  </w:endnote>
  <w:endnote w:type="continuationSeparator" w:id="0">
    <w:p w:rsidR="00695D13" w:rsidRDefault="0069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BAF" w:rsidRDefault="00081224" w:rsidP="00081224">
    <w:pPr>
      <w:pStyle w:val="sponUdate"/>
    </w:pPr>
    <w:r>
      <w:t>(Sponsorship Updated As Of: 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D13" w:rsidRDefault="00695D13">
      <w:r>
        <w:separator/>
      </w:r>
    </w:p>
  </w:footnote>
  <w:footnote w:type="continuationSeparator" w:id="0">
    <w:p w:rsidR="00695D13" w:rsidRDefault="00695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25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17A6" w:rsidRDefault="006617A6" w:rsidP="006617A6">
    <w:pPr>
      <w:pStyle w:val="bpuHeadSpon"/>
    </w:pPr>
    <w:r w:rsidRPr="006617A6">
      <w:rPr>
        <w:rStyle w:val="bpuHeadSponChar"/>
      </w:rPr>
      <w:t>SCR139</w:t>
    </w:r>
    <w:r>
      <w:t xml:space="preserve"> GREENSTEIN</w:t>
    </w:r>
    <w:r w:rsidR="00EC2B65">
      <w:t xml:space="preserve">, </w:t>
    </w:r>
    <w:r w:rsidR="00EC2B65">
      <w:t>GOPAL</w:t>
    </w:r>
  </w:p>
  <w:p w:rsidR="006617A6" w:rsidRDefault="006617A6" w:rsidP="006617A6">
    <w:pPr>
      <w:pStyle w:val="bpuHeadSpon"/>
    </w:pPr>
    <w:r>
      <w:fldChar w:fldCharType="begin"/>
    </w:r>
    <w:r>
      <w:instrText xml:space="preserve"> PAGE  \* MERGEFORMAT </w:instrText>
    </w:r>
    <w:r>
      <w:fldChar w:fldCharType="separate"/>
    </w:r>
    <w:r w:rsidR="0048413D">
      <w:rPr>
        <w:noProof/>
      </w:rPr>
      <w:t>3</w:t>
    </w:r>
    <w:r>
      <w:fldChar w:fldCharType="end"/>
    </w:r>
  </w:p>
  <w:p w:rsidR="006617A6" w:rsidRDefault="006617A6" w:rsidP="006617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17A6" w:rsidRDefault="006617A6" w:rsidP="006617A6">
    <w:pPr>
      <w:pStyle w:val="bpuHeadSpon"/>
    </w:pPr>
    <w:r w:rsidRPr="006617A6">
      <w:rPr>
        <w:rStyle w:val="bpuHeadSponChar"/>
      </w:rPr>
      <w:t>SCR139</w:t>
    </w:r>
    <w:r>
      <w:t xml:space="preserve"> GREENSTEIN</w:t>
    </w:r>
    <w:r w:rsidR="00EC2B65">
      <w:t xml:space="preserve">, </w:t>
    </w:r>
    <w:r w:rsidR="00EC2B65">
      <w:t>GOPAL</w:t>
    </w:r>
  </w:p>
  <w:p w:rsidR="006617A6" w:rsidRDefault="006617A6" w:rsidP="006617A6">
    <w:pPr>
      <w:pStyle w:val="bpuHeadSpon"/>
    </w:pPr>
    <w:r>
      <w:fldChar w:fldCharType="begin"/>
    </w:r>
    <w:r>
      <w:instrText xml:space="preserve"> PAGE  \* MERGEFORMAT </w:instrText>
    </w:r>
    <w:r>
      <w:fldChar w:fldCharType="separate"/>
    </w:r>
    <w:r w:rsidR="0048413D">
      <w:rPr>
        <w:noProof/>
      </w:rPr>
      <w:t>2</w:t>
    </w:r>
    <w:r>
      <w:fldChar w:fldCharType="end"/>
    </w:r>
  </w:p>
  <w:p w:rsidR="006617A6" w:rsidRDefault="006617A6" w:rsidP="006617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D13"/>
    <w:rsid w:val="000051BD"/>
    <w:rsid w:val="000160A5"/>
    <w:rsid w:val="0002335B"/>
    <w:rsid w:val="0003549A"/>
    <w:rsid w:val="000367AE"/>
    <w:rsid w:val="00043B22"/>
    <w:rsid w:val="00054975"/>
    <w:rsid w:val="00057D20"/>
    <w:rsid w:val="0006197C"/>
    <w:rsid w:val="0006281F"/>
    <w:rsid w:val="00081224"/>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BCC"/>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0DA"/>
    <w:rsid w:val="00391DA4"/>
    <w:rsid w:val="003A19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721"/>
    <w:rsid w:val="00441B42"/>
    <w:rsid w:val="0045118A"/>
    <w:rsid w:val="00455D51"/>
    <w:rsid w:val="00456BF9"/>
    <w:rsid w:val="00461057"/>
    <w:rsid w:val="004704A8"/>
    <w:rsid w:val="00471102"/>
    <w:rsid w:val="00471F18"/>
    <w:rsid w:val="0048413D"/>
    <w:rsid w:val="00484144"/>
    <w:rsid w:val="00484C19"/>
    <w:rsid w:val="00485866"/>
    <w:rsid w:val="00492076"/>
    <w:rsid w:val="00493B1D"/>
    <w:rsid w:val="00497037"/>
    <w:rsid w:val="004A3009"/>
    <w:rsid w:val="004A6940"/>
    <w:rsid w:val="004A77A4"/>
    <w:rsid w:val="004C742C"/>
    <w:rsid w:val="004D1F4D"/>
    <w:rsid w:val="004E1F3E"/>
    <w:rsid w:val="004F21BD"/>
    <w:rsid w:val="004F4F1D"/>
    <w:rsid w:val="004F74DD"/>
    <w:rsid w:val="00501317"/>
    <w:rsid w:val="0050495C"/>
    <w:rsid w:val="00505DC9"/>
    <w:rsid w:val="00506E1E"/>
    <w:rsid w:val="00513C81"/>
    <w:rsid w:val="00527BFB"/>
    <w:rsid w:val="00532A32"/>
    <w:rsid w:val="00540B0B"/>
    <w:rsid w:val="0054460F"/>
    <w:rsid w:val="00552A43"/>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7A6"/>
    <w:rsid w:val="00665CBC"/>
    <w:rsid w:val="00667A5C"/>
    <w:rsid w:val="00677316"/>
    <w:rsid w:val="00686AEB"/>
    <w:rsid w:val="00687D2E"/>
    <w:rsid w:val="006925BB"/>
    <w:rsid w:val="00695D13"/>
    <w:rsid w:val="006B7897"/>
    <w:rsid w:val="006B7FA7"/>
    <w:rsid w:val="006C086A"/>
    <w:rsid w:val="006C21C1"/>
    <w:rsid w:val="006C7327"/>
    <w:rsid w:val="006D00E5"/>
    <w:rsid w:val="006D791B"/>
    <w:rsid w:val="006E2895"/>
    <w:rsid w:val="006F180D"/>
    <w:rsid w:val="006F4334"/>
    <w:rsid w:val="006F47AF"/>
    <w:rsid w:val="006F6B8A"/>
    <w:rsid w:val="0070490C"/>
    <w:rsid w:val="00704DD0"/>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22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97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B65"/>
    <w:rsid w:val="00EC5281"/>
    <w:rsid w:val="00EC791D"/>
    <w:rsid w:val="00EC7CA6"/>
    <w:rsid w:val="00ED3C5D"/>
    <w:rsid w:val="00ED4553"/>
    <w:rsid w:val="00ED4BA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8F7"/>
    <w:rsid w:val="00FA0AFC"/>
    <w:rsid w:val="00FA1C82"/>
    <w:rsid w:val="00FA2ED1"/>
    <w:rsid w:val="00FA4A52"/>
    <w:rsid w:val="00FB37F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238CB0"/>
  <w15:docId w15:val="{D000648A-3A11-4742-9AF3-A695A609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E49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617A6"/>
  </w:style>
  <w:style w:type="paragraph" w:styleId="BalloonText">
    <w:name w:val="Balloon Text"/>
    <w:basedOn w:val="Normal"/>
    <w:link w:val="BalloonTextChar"/>
    <w:semiHidden/>
    <w:unhideWhenUsed/>
    <w:rsid w:val="00AF12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12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545</Words>
  <Characters>2959</Characters>
  <Application>Microsoft Office Word</Application>
  <DocSecurity>0</DocSecurity>
  <Lines>93</Lines>
  <Paragraphs>31</Paragraphs>
  <ScaleCrop>false</ScaleCrop>
  <HeadingPairs>
    <vt:vector size="2" baseType="variant">
      <vt:variant>
        <vt:lpstr>Title</vt:lpstr>
      </vt:variant>
      <vt:variant>
        <vt:i4>1</vt:i4>
      </vt:variant>
    </vt:vector>
  </HeadingPairs>
  <TitlesOfParts>
    <vt:vector size="1" baseType="lpstr">
      <vt:lpstr>SCR139</vt:lpstr>
    </vt:vector>
  </TitlesOfParts>
  <Manager>R224</Manager>
  <Company>NJ Office of Legislative Services</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SCR139</dc:title>
  <dc:subject/>
  <dc:creator>Senator  GREENSTEIN</dc:creator>
  <cp:keywords>SCR139|3|HS |263|219|219|N|0|</cp:keywords>
  <dc:description>INTRODUCED DECEMBER 14, 2020</dc:description>
  <cp:lastModifiedBy>Todaro, Vivian</cp:lastModifiedBy>
  <cp:revision>2</cp:revision>
  <cp:lastPrinted>2021-02-17T15:41:00Z</cp:lastPrinted>
  <dcterms:created xsi:type="dcterms:W3CDTF">2021-02-17T15:41:00Z</dcterms:created>
  <dcterms:modified xsi:type="dcterms:W3CDTF">2021-02-17T15:41:00Z</dcterms:modified>
  <cp:category>N/A_x000d_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