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86D" w:rsidRDefault="006F486D" w:rsidP="006F486D">
      <w:pPr>
        <w:pStyle w:val="bpuBill"/>
      </w:pPr>
      <w:bookmarkStart w:id="0" w:name="bpuFrontPg"/>
      <w:bookmarkStart w:id="1" w:name="_GoBack"/>
      <w:bookmarkEnd w:id="0"/>
      <w:bookmarkEnd w:id="1"/>
      <w:r>
        <w:t xml:space="preserve">SENATE CONCURRENT RESOLUTION No. 157 </w:t>
      </w:r>
    </w:p>
    <w:p w:rsidR="006F486D" w:rsidRPr="009D38FF" w:rsidRDefault="006F486D" w:rsidP="006F48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1601" r:id="rId8"/>
        </w:object>
      </w:r>
    </w:p>
    <w:p w:rsidR="006F486D" w:rsidRDefault="006F486D" w:rsidP="006F486D">
      <w:pPr>
        <w:pStyle w:val="bpuState"/>
      </w:pPr>
      <w:r>
        <w:t>STATE OF NEW JERSEY</w:t>
      </w:r>
    </w:p>
    <w:p w:rsidR="006F486D" w:rsidRDefault="006F486D" w:rsidP="006F486D">
      <w:pPr>
        <w:pStyle w:val="bpuLegislature"/>
      </w:pPr>
      <w:r>
        <w:t>219th LEGISLATURE</w:t>
      </w:r>
    </w:p>
    <w:p w:rsidR="006F486D" w:rsidRDefault="006F486D" w:rsidP="006F486D">
      <w:pPr>
        <w:pStyle w:val="bpuWpGraphic"/>
      </w:pPr>
      <w:r>
        <w:object w:dxaOrig="8985" w:dyaOrig="255">
          <v:shape id="_x0000_i1026" type="#_x0000_t75" style="width:6in;height:12pt" o:ole="">
            <v:imagedata r:id="rId7" o:title=""/>
          </v:shape>
          <o:OLEObject Type="Embed" ProgID="WPWin6.1" ShapeID="_x0000_i1026" DrawAspect="Content" ObjectID="_1685341602" r:id="rId9"/>
        </w:object>
      </w:r>
      <w:r>
        <w:t xml:space="preserve">  </w:t>
      </w:r>
    </w:p>
    <w:p w:rsidR="006F486D" w:rsidRDefault="006F486D" w:rsidP="006F486D">
      <w:pPr>
        <w:pStyle w:val="bpuIntro"/>
      </w:pPr>
      <w:r>
        <w:t>INTRODUCED JUNE 15, 2021</w:t>
      </w:r>
    </w:p>
    <w:p w:rsidR="006F486D" w:rsidRDefault="006F486D" w:rsidP="006F486D">
      <w:pPr>
        <w:pStyle w:val="bpuIntro"/>
      </w:pPr>
    </w:p>
    <w:p w:rsidR="006F486D" w:rsidRDefault="006F486D" w:rsidP="006F486D">
      <w:pPr>
        <w:pStyle w:val="bpuIntro"/>
        <w:sectPr w:rsidR="006F486D" w:rsidSect="006F486D">
          <w:headerReference w:type="even" r:id="rId10"/>
          <w:headerReference w:type="default" r:id="rId11"/>
          <w:pgSz w:w="12240" w:h="20160" w:code="5"/>
          <w:pgMar w:top="2160" w:right="1440" w:bottom="1440" w:left="1440" w:header="72" w:footer="720" w:gutter="0"/>
          <w:pgNumType w:start="1"/>
          <w:cols w:space="720"/>
          <w:docGrid w:linePitch="360"/>
        </w:sectPr>
      </w:pPr>
    </w:p>
    <w:p w:rsidR="006F486D" w:rsidRDefault="006F486D" w:rsidP="006F486D">
      <w:pPr>
        <w:pStyle w:val="bpuIntro"/>
      </w:pPr>
    </w:p>
    <w:p w:rsidR="006F486D" w:rsidRDefault="006F486D" w:rsidP="006F486D">
      <w:pPr>
        <w:pStyle w:val="bpuSponsor"/>
      </w:pPr>
      <w:r>
        <w:t>Sponsored by:</w:t>
      </w:r>
    </w:p>
    <w:p w:rsidR="006F486D" w:rsidRDefault="006F486D" w:rsidP="006F486D">
      <w:pPr>
        <w:pStyle w:val="bpuSponsor"/>
      </w:pPr>
      <w:r>
        <w:t>Senator  SHIRLEY K. TURNER</w:t>
      </w:r>
    </w:p>
    <w:p w:rsidR="006F486D" w:rsidRDefault="006F486D" w:rsidP="006F486D">
      <w:pPr>
        <w:pStyle w:val="bpuSponsor"/>
      </w:pPr>
      <w:r>
        <w:t>District 15 (Hunterdon and Mercer)</w:t>
      </w:r>
    </w:p>
    <w:p w:rsidR="006F486D" w:rsidRDefault="006F486D" w:rsidP="006F486D">
      <w:pPr>
        <w:pStyle w:val="bpuSponsor"/>
      </w:pPr>
    </w:p>
    <w:p w:rsidR="006F486D" w:rsidRDefault="006F486D" w:rsidP="006F486D">
      <w:pPr>
        <w:pStyle w:val="bpuSponsor"/>
      </w:pPr>
    </w:p>
    <w:p w:rsidR="006F486D" w:rsidRDefault="006F486D" w:rsidP="006F486D">
      <w:pPr>
        <w:pStyle w:val="bpuSponsor"/>
      </w:pPr>
    </w:p>
    <w:p w:rsidR="006F486D" w:rsidRDefault="006F486D" w:rsidP="006F486D">
      <w:pPr>
        <w:pStyle w:val="bpuSponsor"/>
      </w:pPr>
    </w:p>
    <w:p w:rsidR="006F486D" w:rsidRDefault="006F486D" w:rsidP="006F486D">
      <w:pPr>
        <w:pStyle w:val="bpuSponsor"/>
      </w:pPr>
      <w:r>
        <w:t>SYNOPSIS</w:t>
      </w:r>
    </w:p>
    <w:p w:rsidR="006F486D" w:rsidRDefault="006F486D" w:rsidP="006F486D">
      <w:pPr>
        <w:pStyle w:val="bpuNormText"/>
      </w:pPr>
      <w:r>
        <w:tab/>
        <w:t xml:space="preserve">Expresses support for “US Citizenship Act.” </w:t>
      </w:r>
    </w:p>
    <w:p w:rsidR="006F486D" w:rsidRDefault="006F486D" w:rsidP="006F486D">
      <w:pPr>
        <w:pStyle w:val="bpuNormText"/>
      </w:pPr>
    </w:p>
    <w:p w:rsidR="006F486D" w:rsidRDefault="006F486D" w:rsidP="006F486D">
      <w:pPr>
        <w:pStyle w:val="bpuSponsor"/>
      </w:pPr>
      <w:r>
        <w:t xml:space="preserve">CURRENT VERSION OF TEXT </w:t>
      </w:r>
    </w:p>
    <w:p w:rsidR="006F486D" w:rsidRDefault="006F486D" w:rsidP="006F486D">
      <w:pPr>
        <w:pStyle w:val="bpuNormText"/>
      </w:pPr>
      <w:r>
        <w:tab/>
        <w:t>As introduced.</w:t>
      </w:r>
    </w:p>
    <w:p w:rsidR="006F486D" w:rsidRDefault="006F486D" w:rsidP="006F48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486D" w:rsidRDefault="006F486D" w:rsidP="008916EC">
      <w:pPr>
        <w:pStyle w:val="FronterPage"/>
        <w:tabs>
          <w:tab w:val="clear" w:pos="720"/>
          <w:tab w:val="clear" w:pos="1440"/>
          <w:tab w:val="clear" w:pos="2160"/>
          <w:tab w:val="clear" w:pos="2880"/>
          <w:tab w:val="clear" w:pos="3600"/>
          <w:tab w:val="clear" w:pos="4320"/>
          <w:tab w:val="clear" w:pos="5040"/>
        </w:tabs>
        <w:sectPr w:rsidR="006F486D" w:rsidSect="006F486D">
          <w:type w:val="continuous"/>
          <w:pgSz w:w="12240" w:h="20160" w:code="5"/>
          <w:pgMar w:top="1440" w:right="2275" w:bottom="1440" w:left="2275" w:header="72" w:footer="720" w:gutter="0"/>
          <w:pgNumType w:start="1"/>
          <w:cols w:space="720"/>
          <w:docGrid w:linePitch="360"/>
        </w:sectPr>
      </w:pPr>
    </w:p>
    <w:p w:rsidR="00686AEB" w:rsidRPr="00677316" w:rsidRDefault="008E76A4"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1A0F97">
        <w:rPr>
          <w:rStyle w:val="HangingAnActChar"/>
        </w:rPr>
        <w:t xml:space="preserve">expressing support for the United Sates Citizenship Act. </w:t>
      </w:r>
    </w:p>
    <w:p w:rsidR="000B1054" w:rsidRDefault="000B1054" w:rsidP="000B1054"/>
    <w:p w:rsidR="00595C48" w:rsidRDefault="00595C48">
      <w:pPr>
        <w:pStyle w:val="IndentHang"/>
      </w:pPr>
      <w:r w:rsidRPr="00391B81">
        <w:rPr>
          <w:b/>
          <w:bCs/>
          <w:smallCaps/>
        </w:rPr>
        <w:t>Whereas,</w:t>
      </w:r>
      <w:r w:rsidRPr="001C43C8">
        <w:t xml:space="preserve"> </w:t>
      </w:r>
      <w:r>
        <w:t>The</w:t>
      </w:r>
      <w:r w:rsidR="003457B3">
        <w:t xml:space="preserve"> federal “</w:t>
      </w:r>
      <w:r>
        <w:t>United States</w:t>
      </w:r>
      <w:r w:rsidR="00516559">
        <w:t xml:space="preserve"> Citizenship Act</w:t>
      </w:r>
      <w:r w:rsidR="003457B3">
        <w:t>”</w:t>
      </w:r>
      <w:r w:rsidRPr="00595C48">
        <w:t xml:space="preserve"> establishes a new system to responsibly manage and secure our border, keep our families and communities safe, and bett</w:t>
      </w:r>
      <w:r w:rsidR="0058241E">
        <w:t>er manage migration across the h</w:t>
      </w:r>
      <w:r w:rsidRPr="00595C48">
        <w:t>emisphere</w:t>
      </w:r>
      <w:r>
        <w:t xml:space="preserve">; and </w:t>
      </w:r>
    </w:p>
    <w:p w:rsidR="00595C48" w:rsidRDefault="00595C48">
      <w:pPr>
        <w:pStyle w:val="IndentHang"/>
      </w:pPr>
      <w:r w:rsidRPr="00391B81">
        <w:rPr>
          <w:b/>
          <w:bCs/>
          <w:smallCaps/>
        </w:rPr>
        <w:t>Whereas,</w:t>
      </w:r>
      <w:r w:rsidRPr="001C43C8">
        <w:t xml:space="preserve"> </w:t>
      </w:r>
      <w:r w:rsidR="00951DEC" w:rsidRPr="00951DEC">
        <w:t xml:space="preserve">The legislation modernizes our immigration </w:t>
      </w:r>
      <w:r w:rsidR="00516559">
        <w:t>system</w:t>
      </w:r>
      <w:r w:rsidR="00951DEC" w:rsidRPr="00951DEC">
        <w:t xml:space="preserve"> and prioritizes keepin</w:t>
      </w:r>
      <w:r w:rsidR="00C14BEE">
        <w:t>g families together, growing the United States</w:t>
      </w:r>
      <w:r w:rsidR="00951DEC" w:rsidRPr="00951DEC">
        <w:t xml:space="preserve"> economy, responsibly managing t</w:t>
      </w:r>
      <w:r w:rsidR="00C14BEE">
        <w:t>he border</w:t>
      </w:r>
      <w:r w:rsidR="00951DEC" w:rsidRPr="00951DEC">
        <w:t>, addressing the root causes of migration from Central America, and ensuring that the United States remains a refug</w:t>
      </w:r>
      <w:r w:rsidR="00951DEC">
        <w:t>e for those fleeing persecution; and</w:t>
      </w:r>
    </w:p>
    <w:p w:rsidR="0058241E" w:rsidRDefault="00951DEC">
      <w:pPr>
        <w:pStyle w:val="IndentHang"/>
      </w:pPr>
      <w:r w:rsidRPr="00391B81">
        <w:rPr>
          <w:b/>
          <w:bCs/>
          <w:smallCaps/>
        </w:rPr>
        <w:t>Whereas,</w:t>
      </w:r>
      <w:r w:rsidRPr="001C43C8">
        <w:t xml:space="preserve"> </w:t>
      </w:r>
      <w:r w:rsidR="0058241E">
        <w:t xml:space="preserve">Specifically, the </w:t>
      </w:r>
      <w:r w:rsidR="003457B3">
        <w:t>“</w:t>
      </w:r>
      <w:r w:rsidR="0058241E">
        <w:t>United State</w:t>
      </w:r>
      <w:r w:rsidR="006460AA">
        <w:t>s Citizenship Act</w:t>
      </w:r>
      <w:r w:rsidR="003457B3">
        <w:t>”</w:t>
      </w:r>
      <w:r w:rsidR="006460AA">
        <w:t xml:space="preserve"> creates</w:t>
      </w:r>
      <w:r w:rsidR="0058241E" w:rsidRPr="0058241E">
        <w:t xml:space="preserve"> an earned roadmap to citizenship for undocumented individuals</w:t>
      </w:r>
      <w:r w:rsidR="00C14BEE">
        <w:t>,</w:t>
      </w:r>
      <w:r w:rsidR="006460AA">
        <w:t xml:space="preserve"> keeps</w:t>
      </w:r>
      <w:r w:rsidR="0058241E">
        <w:t xml:space="preserve"> families </w:t>
      </w:r>
      <w:r w:rsidR="00516559">
        <w:t>together by reforming</w:t>
      </w:r>
      <w:r w:rsidR="00516559" w:rsidRPr="00516559">
        <w:t xml:space="preserve"> the </w:t>
      </w:r>
      <w:r w:rsidR="00102DCA">
        <w:t>family-based immigration system</w:t>
      </w:r>
      <w:r w:rsidR="0058241E">
        <w:t xml:space="preserve">, </w:t>
      </w:r>
      <w:r w:rsidR="006460AA">
        <w:t>embraces diversity</w:t>
      </w:r>
      <w:r w:rsidR="00102DCA">
        <w:t xml:space="preserve"> by prohibiting discrimination based on religion</w:t>
      </w:r>
      <w:r w:rsidR="006460AA">
        <w:t>, promotes immigrant and refugee integration and cit</w:t>
      </w:r>
      <w:r w:rsidR="00B61DD0">
        <w:t>izenship, grows the economy, and</w:t>
      </w:r>
      <w:r w:rsidR="006460AA">
        <w:t xml:space="preserve"> p</w:t>
      </w:r>
      <w:r w:rsidR="006460AA" w:rsidRPr="006460AA">
        <w:t>rotect</w:t>
      </w:r>
      <w:r w:rsidR="006460AA">
        <w:t>s</w:t>
      </w:r>
      <w:r w:rsidR="006460AA" w:rsidRPr="006460AA">
        <w:t xml:space="preserve"> worke</w:t>
      </w:r>
      <w:r w:rsidR="00B61DD0">
        <w:t>rs from exploitation</w:t>
      </w:r>
      <w:r w:rsidR="006460AA">
        <w:t xml:space="preserve">; and </w:t>
      </w:r>
    </w:p>
    <w:p w:rsidR="006460AA" w:rsidRDefault="006460AA">
      <w:pPr>
        <w:pStyle w:val="IndentHang"/>
      </w:pPr>
      <w:r w:rsidRPr="00391B81">
        <w:rPr>
          <w:b/>
          <w:bCs/>
          <w:smallCaps/>
        </w:rPr>
        <w:t>Whereas,</w:t>
      </w:r>
      <w:r w:rsidRPr="001C43C8">
        <w:t xml:space="preserve"> </w:t>
      </w:r>
      <w:r w:rsidR="00B61DD0">
        <w:t>The act also prioritizes smart border control by supplementing existing border resources with technology and infrastructure, managing the border and protecting border communities,</w:t>
      </w:r>
      <w:r w:rsidR="00B13B39">
        <w:t xml:space="preserve"> and enhancing the ability to prosecute criminal organizations; and </w:t>
      </w:r>
    </w:p>
    <w:p w:rsidR="00595C48" w:rsidRPr="00595C48" w:rsidRDefault="00B13B39" w:rsidP="00FC0D36">
      <w:pPr>
        <w:pStyle w:val="IndentHang"/>
      </w:pPr>
      <w:r w:rsidRPr="00391B81">
        <w:rPr>
          <w:b/>
          <w:bCs/>
          <w:smallCaps/>
        </w:rPr>
        <w:t>Whereas,</w:t>
      </w:r>
      <w:r w:rsidRPr="001C43C8">
        <w:t xml:space="preserve"> </w:t>
      </w:r>
      <w:r w:rsidR="00CB02F7">
        <w:t xml:space="preserve">Finally, the act addresses the underlying causes of migration, improves the immigration court and protects vulnerable individuals, and supports asylum seekers and other vulnerable populations; now, therefore, </w:t>
      </w:r>
    </w:p>
    <w:p w:rsidR="00595C48" w:rsidRPr="00D71D68" w:rsidRDefault="00595C48" w:rsidP="000B1054"/>
    <w:p w:rsidR="00686AEB" w:rsidRPr="00AA7880" w:rsidRDefault="00686AEB" w:rsidP="00686AEB">
      <w:r>
        <w:tab/>
      </w:r>
      <w:r w:rsidR="008E76A4">
        <w:rPr>
          <w:rStyle w:val="BillHeading2"/>
        </w:rPr>
        <w:t>Be It Resolved</w:t>
      </w:r>
      <w:r>
        <w:rPr>
          <w:rStyle w:val="BillHeading2"/>
        </w:rPr>
        <w:t xml:space="preserve"> </w:t>
      </w:r>
      <w:r w:rsidR="008E76A4">
        <w:rPr>
          <w:rStyle w:val="BillLanguage"/>
        </w:rPr>
        <w:t>by the Senate of the State of New Jersey (the General Assembly concurring):</w:t>
      </w:r>
    </w:p>
    <w:p w:rsidR="00686AEB" w:rsidRPr="00D71D68" w:rsidRDefault="00686AEB" w:rsidP="00686AEB"/>
    <w:p w:rsidR="00686AEB" w:rsidRDefault="00686AEB" w:rsidP="00686AEB">
      <w:r>
        <w:tab/>
      </w:r>
      <w:r w:rsidR="00FC0D36">
        <w:t>1.</w:t>
      </w:r>
      <w:r w:rsidR="00E66B5E">
        <w:tab/>
      </w:r>
      <w:r w:rsidR="00FB4D57">
        <w:t xml:space="preserve">This Legislature </w:t>
      </w:r>
      <w:r w:rsidR="00515AA2">
        <w:t>support</w:t>
      </w:r>
      <w:r w:rsidR="00FB4D57">
        <w:t>s</w:t>
      </w:r>
      <w:r w:rsidR="00515AA2">
        <w:t xml:space="preserve"> the enactment of the </w:t>
      </w:r>
      <w:r w:rsidR="003457B3">
        <w:t>federal “</w:t>
      </w:r>
      <w:r w:rsidR="00515AA2">
        <w:t>United States Citizenship Act</w:t>
      </w:r>
      <w:r w:rsidR="00FB4D57">
        <w:t>,</w:t>
      </w:r>
      <w:r w:rsidR="003457B3">
        <w:t>”</w:t>
      </w:r>
      <w:r w:rsidR="00FB4D57">
        <w:t xml:space="preserve"> which modernizes the immigration system in the United States. </w:t>
      </w:r>
    </w:p>
    <w:p w:rsidR="00515AA2" w:rsidRDefault="00515AA2" w:rsidP="00686AEB"/>
    <w:p w:rsidR="00515AA2" w:rsidRPr="00AA7880" w:rsidRDefault="00FB4D57" w:rsidP="00686AEB">
      <w:r>
        <w:tab/>
        <w:t>2.</w:t>
      </w:r>
      <w:r w:rsidR="00E66B5E">
        <w:tab/>
      </w:r>
      <w:r w:rsidR="00515AA2" w:rsidRPr="00515AA2">
        <w:t>Copies of this resolution, as filed</w:t>
      </w:r>
      <w:r>
        <w:t xml:space="preserve"> with the Secretary of State,</w:t>
      </w:r>
      <w:r w:rsidR="00515AA2" w:rsidRPr="00515AA2">
        <w:t xml:space="preserve"> shall be transmitted by the Clerk o</w:t>
      </w:r>
      <w:r w:rsidR="00E177F9">
        <w:t>f the General Assembly or the</w:t>
      </w:r>
      <w:r w:rsidR="00515AA2" w:rsidRPr="00515AA2">
        <w:t xml:space="preserve"> Secretary of the Senate to the President and Vice-</w:t>
      </w:r>
      <w:r w:rsidR="00E177F9">
        <w:t>President of the</w:t>
      </w:r>
      <w:r w:rsidR="00515AA2" w:rsidRPr="00515AA2">
        <w:t xml:space="preserve"> United States, the Majority and M</w:t>
      </w:r>
      <w:r w:rsidR="00E177F9">
        <w:t>inority Leaders of the United</w:t>
      </w:r>
      <w:r w:rsidR="00515AA2" w:rsidRPr="00515AA2">
        <w:t xml:space="preserve"> States Senate, the Speaker and Minorit</w:t>
      </w:r>
      <w:r w:rsidR="00E177F9">
        <w:t>y Leader of the United States</w:t>
      </w:r>
      <w:r w:rsidR="00515AA2" w:rsidRPr="00515AA2">
        <w:t xml:space="preserve"> House of Representatives</w:t>
      </w:r>
      <w:r w:rsidR="00E177F9">
        <w:t xml:space="preserve">, </w:t>
      </w:r>
      <w:r w:rsidR="00515AA2" w:rsidRPr="00515AA2">
        <w:t>and every member of Congress e</w:t>
      </w:r>
      <w:r w:rsidR="00E177F9">
        <w:t xml:space="preserve">lected from the State of New Jersey. </w:t>
      </w:r>
    </w:p>
    <w:p w:rsidR="002276E3" w:rsidRPr="00CE7BD8" w:rsidRDefault="002276E3" w:rsidP="00686AEB"/>
    <w:p w:rsidR="00686AEB" w:rsidRPr="00AA7880" w:rsidRDefault="00686AEB" w:rsidP="00686AEB">
      <w:pPr>
        <w:jc w:val="center"/>
      </w:pPr>
      <w:r w:rsidRPr="00D71D68">
        <w:t>STATEMENT</w:t>
      </w:r>
    </w:p>
    <w:p w:rsidR="00686AEB" w:rsidRDefault="00686AEB" w:rsidP="00686AEB"/>
    <w:p w:rsidR="00E177F9" w:rsidRDefault="00E177F9" w:rsidP="00686AEB">
      <w:r>
        <w:tab/>
        <w:t>This concurrent resolution expresses support for th</w:t>
      </w:r>
      <w:r w:rsidR="001E008E">
        <w:t xml:space="preserve">e </w:t>
      </w:r>
      <w:r w:rsidR="003457B3">
        <w:t>federal “</w:t>
      </w:r>
      <w:r w:rsidR="001E008E">
        <w:t>United States Citizenship Act,</w:t>
      </w:r>
      <w:r w:rsidR="003457B3">
        <w:t>”</w:t>
      </w:r>
      <w:r w:rsidR="001E008E">
        <w:t xml:space="preserve"> which modernizes the immigration system in the United States. </w:t>
      </w:r>
      <w:r>
        <w:t xml:space="preserve"> </w:t>
      </w:r>
    </w:p>
    <w:p w:rsidR="001E008E" w:rsidRDefault="001E008E" w:rsidP="001E008E">
      <w:r>
        <w:tab/>
        <w:t xml:space="preserve">The </w:t>
      </w:r>
      <w:r w:rsidR="003457B3">
        <w:t>“</w:t>
      </w:r>
      <w:r>
        <w:t>United States Citizenship Act</w:t>
      </w:r>
      <w:r w:rsidR="003457B3">
        <w:t>”</w:t>
      </w:r>
      <w:r>
        <w:t xml:space="preserve"> creates an earned roadmap to citizenship for undocumented individuals, keeps families together by reforming the family-based immigration system, embraces diversity by prohibiting discrimination based on religion, promotes immigrant and refugee integration and citizenship, grows the economy, and protects workers from exploitation. </w:t>
      </w:r>
    </w:p>
    <w:p w:rsidR="001E008E" w:rsidRDefault="001E008E" w:rsidP="001E008E">
      <w:r>
        <w:tab/>
        <w:t xml:space="preserve">The act also prioritizes smart border control by supplementing existing border resources with technology and infrastructure, managing the border and protecting border communities, and enhancing the ability to prosecute criminal organizations. </w:t>
      </w:r>
    </w:p>
    <w:p w:rsidR="00E177F9" w:rsidRDefault="001E008E" w:rsidP="001E008E">
      <w:r>
        <w:tab/>
        <w:t xml:space="preserve">Finally, the act addresses the underlying causes of migration, improves the immigration court and protects vulnerable individuals, and supports asylum seekers and other vulnerable populations. </w:t>
      </w:r>
    </w:p>
    <w:sectPr w:rsidR="00E177F9" w:rsidSect="00E66B5E">
      <w:headerReference w:type="default" r:id="rId13"/>
      <w:footerReference w:type="default" r:id="rId14"/>
      <w:headerReference w:type="first" r:id="rId15"/>
      <w:footerReference w:type="first" r:id="rId16"/>
      <w:pgSz w:w="12240" w:h="20160" w:code="5"/>
      <w:pgMar w:top="1440" w:right="2520" w:bottom="1350" w:left="2880" w:header="1181" w:footer="14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F8D" w:rsidRDefault="007F5F8D">
      <w:r>
        <w:separator/>
      </w:r>
    </w:p>
  </w:endnote>
  <w:endnote w:type="continuationSeparator" w:id="0">
    <w:p w:rsidR="007F5F8D" w:rsidRDefault="007F5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F8D" w:rsidRDefault="007F5F8D">
      <w:r>
        <w:separator/>
      </w:r>
    </w:p>
  </w:footnote>
  <w:footnote w:type="continuationSeparator" w:id="0">
    <w:p w:rsidR="007F5F8D" w:rsidRDefault="007F5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7F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486D" w:rsidRDefault="006F486D" w:rsidP="006F486D">
    <w:pPr>
      <w:pStyle w:val="bpuHeadSpon"/>
    </w:pPr>
    <w:r w:rsidRPr="006F486D">
      <w:rPr>
        <w:rStyle w:val="bpuHeadSponChar"/>
      </w:rPr>
      <w:t>SCR157</w:t>
    </w:r>
    <w:r>
      <w:t xml:space="preserve"> TURNER</w:t>
    </w:r>
  </w:p>
  <w:p w:rsidR="006F486D" w:rsidRDefault="006F486D" w:rsidP="006F486D">
    <w:pPr>
      <w:pStyle w:val="bpuHeadSpon"/>
    </w:pPr>
    <w:r>
      <w:fldChar w:fldCharType="begin"/>
    </w:r>
    <w:r>
      <w:instrText xml:space="preserve"> PAGE  \* MERGEFORMAT </w:instrText>
    </w:r>
    <w:r>
      <w:fldChar w:fldCharType="separate"/>
    </w:r>
    <w:r w:rsidR="005A7F38">
      <w:rPr>
        <w:noProof/>
      </w:rPr>
      <w:t>3</w:t>
    </w:r>
    <w:r>
      <w:fldChar w:fldCharType="end"/>
    </w:r>
  </w:p>
  <w:p w:rsidR="006F486D" w:rsidRDefault="006F486D" w:rsidP="006F48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E66B5E" w:rsidRDefault="00665CBC">
    <w:pPr>
      <w:pStyle w:val="Header"/>
      <w:rPr>
        <w:sz w:val="20"/>
        <w:szCs w:val="20"/>
      </w:rPr>
    </w:pPr>
  </w:p>
  <w:p w:rsidR="006F486D" w:rsidRDefault="006F486D" w:rsidP="006F486D">
    <w:pPr>
      <w:pStyle w:val="bpuHeadSpon"/>
    </w:pPr>
    <w:r w:rsidRPr="006F486D">
      <w:rPr>
        <w:rStyle w:val="bpuHeadSponChar"/>
      </w:rPr>
      <w:t>SCR157</w:t>
    </w:r>
    <w:r>
      <w:t xml:space="preserve"> TURNER</w:t>
    </w:r>
  </w:p>
  <w:p w:rsidR="006F486D" w:rsidRDefault="006F486D" w:rsidP="006F486D">
    <w:pPr>
      <w:pStyle w:val="bpuHeadSpon"/>
    </w:pPr>
    <w:r>
      <w:fldChar w:fldCharType="begin"/>
    </w:r>
    <w:r>
      <w:instrText xml:space="preserve"> PAGE  \* MERGEFORMAT </w:instrText>
    </w:r>
    <w:r>
      <w:fldChar w:fldCharType="separate"/>
    </w:r>
    <w:r w:rsidR="009473A4">
      <w:rPr>
        <w:noProof/>
      </w:rPr>
      <w:t>2</w:t>
    </w:r>
    <w:r>
      <w:fldChar w:fldCharType="end"/>
    </w:r>
  </w:p>
  <w:p w:rsidR="006F486D" w:rsidRDefault="006F486D" w:rsidP="006F48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05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C5A"/>
    <w:rsid w:val="000D11AF"/>
    <w:rsid w:val="000D6255"/>
    <w:rsid w:val="000D6262"/>
    <w:rsid w:val="000D7B4A"/>
    <w:rsid w:val="000E4006"/>
    <w:rsid w:val="000F3DA2"/>
    <w:rsid w:val="000F5FDE"/>
    <w:rsid w:val="000F7466"/>
    <w:rsid w:val="00102DCA"/>
    <w:rsid w:val="0012460D"/>
    <w:rsid w:val="0013000E"/>
    <w:rsid w:val="00133F81"/>
    <w:rsid w:val="00135943"/>
    <w:rsid w:val="0014664C"/>
    <w:rsid w:val="001645FB"/>
    <w:rsid w:val="00173D2B"/>
    <w:rsid w:val="00181676"/>
    <w:rsid w:val="00183603"/>
    <w:rsid w:val="0018410E"/>
    <w:rsid w:val="00194E78"/>
    <w:rsid w:val="0019707B"/>
    <w:rsid w:val="00197E8B"/>
    <w:rsid w:val="00197FA4"/>
    <w:rsid w:val="001A0F97"/>
    <w:rsid w:val="001A161A"/>
    <w:rsid w:val="001A3B79"/>
    <w:rsid w:val="001A66B6"/>
    <w:rsid w:val="001B4716"/>
    <w:rsid w:val="001B4EA4"/>
    <w:rsid w:val="001C7C52"/>
    <w:rsid w:val="001D25F3"/>
    <w:rsid w:val="001E008E"/>
    <w:rsid w:val="001E15F1"/>
    <w:rsid w:val="001E16FA"/>
    <w:rsid w:val="001E6213"/>
    <w:rsid w:val="001F11DF"/>
    <w:rsid w:val="001F14C7"/>
    <w:rsid w:val="001F7405"/>
    <w:rsid w:val="00205533"/>
    <w:rsid w:val="00212B8D"/>
    <w:rsid w:val="002206C8"/>
    <w:rsid w:val="00222983"/>
    <w:rsid w:val="002276E3"/>
    <w:rsid w:val="002370D0"/>
    <w:rsid w:val="00255958"/>
    <w:rsid w:val="00257FA2"/>
    <w:rsid w:val="0026574A"/>
    <w:rsid w:val="002660BB"/>
    <w:rsid w:val="002720E8"/>
    <w:rsid w:val="00275293"/>
    <w:rsid w:val="002776B0"/>
    <w:rsid w:val="00281F5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7B3"/>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AA2"/>
    <w:rsid w:val="00516559"/>
    <w:rsid w:val="00527BFB"/>
    <w:rsid w:val="00532A32"/>
    <w:rsid w:val="00540B0B"/>
    <w:rsid w:val="0054460F"/>
    <w:rsid w:val="005536CD"/>
    <w:rsid w:val="00554051"/>
    <w:rsid w:val="00557240"/>
    <w:rsid w:val="005629A4"/>
    <w:rsid w:val="005651F3"/>
    <w:rsid w:val="00572184"/>
    <w:rsid w:val="00577A15"/>
    <w:rsid w:val="00580533"/>
    <w:rsid w:val="0058241E"/>
    <w:rsid w:val="0059131D"/>
    <w:rsid w:val="00595C48"/>
    <w:rsid w:val="005A7F3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0AA"/>
    <w:rsid w:val="00665CBC"/>
    <w:rsid w:val="00667A5C"/>
    <w:rsid w:val="00677316"/>
    <w:rsid w:val="00686AEB"/>
    <w:rsid w:val="0069192C"/>
    <w:rsid w:val="006B7897"/>
    <w:rsid w:val="006B7FA7"/>
    <w:rsid w:val="006C086A"/>
    <w:rsid w:val="006C21C1"/>
    <w:rsid w:val="006C38A5"/>
    <w:rsid w:val="006C7327"/>
    <w:rsid w:val="006D00E5"/>
    <w:rsid w:val="006D791B"/>
    <w:rsid w:val="006E2895"/>
    <w:rsid w:val="006F180D"/>
    <w:rsid w:val="006F4334"/>
    <w:rsid w:val="006F47AF"/>
    <w:rsid w:val="006F486D"/>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F8D"/>
    <w:rsid w:val="007F6050"/>
    <w:rsid w:val="00813627"/>
    <w:rsid w:val="0082437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6A4"/>
    <w:rsid w:val="008F1E5A"/>
    <w:rsid w:val="00901BDA"/>
    <w:rsid w:val="009121D8"/>
    <w:rsid w:val="00912D9C"/>
    <w:rsid w:val="00916F7A"/>
    <w:rsid w:val="00917FE3"/>
    <w:rsid w:val="009318C7"/>
    <w:rsid w:val="00931C09"/>
    <w:rsid w:val="009348C2"/>
    <w:rsid w:val="009440D0"/>
    <w:rsid w:val="009473A4"/>
    <w:rsid w:val="00951DEC"/>
    <w:rsid w:val="009523A3"/>
    <w:rsid w:val="00960958"/>
    <w:rsid w:val="00963A46"/>
    <w:rsid w:val="00966A3E"/>
    <w:rsid w:val="00971493"/>
    <w:rsid w:val="00971AD9"/>
    <w:rsid w:val="00973069"/>
    <w:rsid w:val="00973523"/>
    <w:rsid w:val="00980766"/>
    <w:rsid w:val="009835D4"/>
    <w:rsid w:val="009865D4"/>
    <w:rsid w:val="00990302"/>
    <w:rsid w:val="00997152"/>
    <w:rsid w:val="009972CD"/>
    <w:rsid w:val="009A0E9C"/>
    <w:rsid w:val="009A45DA"/>
    <w:rsid w:val="009B06D2"/>
    <w:rsid w:val="009B34EC"/>
    <w:rsid w:val="009B5D67"/>
    <w:rsid w:val="009B6176"/>
    <w:rsid w:val="009C0D22"/>
    <w:rsid w:val="009C2DD9"/>
    <w:rsid w:val="009C3E09"/>
    <w:rsid w:val="009C5630"/>
    <w:rsid w:val="009C7976"/>
    <w:rsid w:val="009D0E5D"/>
    <w:rsid w:val="009D0F63"/>
    <w:rsid w:val="009D7934"/>
    <w:rsid w:val="009D7CCF"/>
    <w:rsid w:val="009E005B"/>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B39"/>
    <w:rsid w:val="00B2574A"/>
    <w:rsid w:val="00B35D8A"/>
    <w:rsid w:val="00B45B34"/>
    <w:rsid w:val="00B57047"/>
    <w:rsid w:val="00B61D86"/>
    <w:rsid w:val="00B61DD0"/>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BEE"/>
    <w:rsid w:val="00C15F53"/>
    <w:rsid w:val="00C23F09"/>
    <w:rsid w:val="00C25356"/>
    <w:rsid w:val="00C328D0"/>
    <w:rsid w:val="00C46BC1"/>
    <w:rsid w:val="00C5235F"/>
    <w:rsid w:val="00C54CE2"/>
    <w:rsid w:val="00C66BF3"/>
    <w:rsid w:val="00C70140"/>
    <w:rsid w:val="00C7139C"/>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2F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5B6"/>
    <w:rsid w:val="00DE10D1"/>
    <w:rsid w:val="00DE2514"/>
    <w:rsid w:val="00DE6851"/>
    <w:rsid w:val="00DF03EE"/>
    <w:rsid w:val="00E01B71"/>
    <w:rsid w:val="00E05CC9"/>
    <w:rsid w:val="00E15573"/>
    <w:rsid w:val="00E177F9"/>
    <w:rsid w:val="00E25A5B"/>
    <w:rsid w:val="00E373C7"/>
    <w:rsid w:val="00E4267B"/>
    <w:rsid w:val="00E42F13"/>
    <w:rsid w:val="00E452DF"/>
    <w:rsid w:val="00E543CF"/>
    <w:rsid w:val="00E546FD"/>
    <w:rsid w:val="00E608F1"/>
    <w:rsid w:val="00E611B9"/>
    <w:rsid w:val="00E66B5E"/>
    <w:rsid w:val="00E7144F"/>
    <w:rsid w:val="00E73D74"/>
    <w:rsid w:val="00E76A79"/>
    <w:rsid w:val="00E80692"/>
    <w:rsid w:val="00E80C24"/>
    <w:rsid w:val="00E93836"/>
    <w:rsid w:val="00EA3C03"/>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284"/>
    <w:rsid w:val="00FB4045"/>
    <w:rsid w:val="00FB4D57"/>
    <w:rsid w:val="00FB4D8E"/>
    <w:rsid w:val="00FC0D0A"/>
    <w:rsid w:val="00FC0D36"/>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2641CC-CC62-4380-9F50-A2081CDBB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95C4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D55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55B6"/>
    <w:rPr>
      <w:rFonts w:ascii="Segoe UI" w:hAnsi="Segoe UI" w:cs="Segoe UI"/>
      <w:spacing w:val="4"/>
      <w:sz w:val="18"/>
      <w:szCs w:val="18"/>
    </w:rPr>
  </w:style>
  <w:style w:type="character" w:styleId="LineNumber">
    <w:name w:val="line number"/>
    <w:basedOn w:val="DefaultParagraphFont"/>
    <w:semiHidden/>
    <w:unhideWhenUsed/>
    <w:rsid w:val="006F4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D0599-B557-4F16-B3F9-EE5C9FA2D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469</Words>
  <Characters>2924</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21-2293 Res supporting US Citizenship Act</vt:lpstr>
    </vt:vector>
  </TitlesOfParts>
  <Manager>R224</Manager>
  <Company>NJ Office of Legislative Services</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SCR157</dc:title>
  <dc:subject/>
  <dc:creator>Senator  TURNER</dc:creator>
  <cp:keywords>SCR157|3|LP |268|92|253|N|0|</cp:keywords>
  <dc:description>INTRODUCED JUNE 15, 2021</dc:description>
  <cp:lastModifiedBy>Franks, Denise</cp:lastModifiedBy>
  <cp:revision>2</cp:revision>
  <cp:lastPrinted>2021-06-11T16:57:00Z</cp:lastPrinted>
  <dcterms:created xsi:type="dcterms:W3CDTF">2021-06-16T13:39:00Z</dcterms:created>
  <dcterms:modified xsi:type="dcterms:W3CDTF">2021-06-16T13:39:00Z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