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676" w:rsidRDefault="005D1676" w:rsidP="005D1676">
      <w:pPr>
        <w:pStyle w:val="bpuBill"/>
      </w:pPr>
      <w:bookmarkStart w:id="0" w:name="bpuFrontPg"/>
      <w:bookmarkStart w:id="1" w:name="_GoBack"/>
      <w:bookmarkEnd w:id="0"/>
      <w:bookmarkEnd w:id="1"/>
      <w:r>
        <w:t xml:space="preserve">SENATE CONCURRENT RESOLUTION No. 160 </w:t>
      </w:r>
    </w:p>
    <w:p w:rsidR="005D1676" w:rsidRPr="009D38FF" w:rsidRDefault="005D1676" w:rsidP="005D16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61966" r:id="rId8"/>
        </w:object>
      </w:r>
    </w:p>
    <w:p w:rsidR="005D1676" w:rsidRDefault="005D1676" w:rsidP="005D1676">
      <w:pPr>
        <w:pStyle w:val="bpuState"/>
      </w:pPr>
      <w:r>
        <w:t>STATE OF NEW JERSEY</w:t>
      </w:r>
    </w:p>
    <w:p w:rsidR="005D1676" w:rsidRDefault="005D1676" w:rsidP="005D1676">
      <w:pPr>
        <w:pStyle w:val="bpuLegislature"/>
      </w:pPr>
      <w:r>
        <w:t>219th LEGISLATURE</w:t>
      </w:r>
    </w:p>
    <w:p w:rsidR="005D1676" w:rsidRDefault="005D1676" w:rsidP="005D1676">
      <w:pPr>
        <w:pStyle w:val="bpuWpGraphic"/>
      </w:pPr>
      <w:r>
        <w:object w:dxaOrig="8985" w:dyaOrig="255">
          <v:shape id="_x0000_i1026" type="#_x0000_t75" style="width:6in;height:12pt" o:ole="">
            <v:imagedata r:id="rId7" o:title=""/>
          </v:shape>
          <o:OLEObject Type="Embed" ProgID="WPWin6.1" ShapeID="_x0000_i1026" DrawAspect="Content" ObjectID="_1697961967" r:id="rId9"/>
        </w:object>
      </w:r>
      <w:r>
        <w:t xml:space="preserve">  </w:t>
      </w:r>
    </w:p>
    <w:p w:rsidR="005D1676" w:rsidRDefault="005D1676" w:rsidP="005D1676">
      <w:pPr>
        <w:pStyle w:val="bpuIntro"/>
      </w:pPr>
      <w:r>
        <w:t>INTRODUCED NOVEMBER 8, 2021</w:t>
      </w:r>
    </w:p>
    <w:p w:rsidR="005D1676" w:rsidRDefault="005D1676" w:rsidP="005D1676">
      <w:pPr>
        <w:pStyle w:val="bpuIntro"/>
      </w:pPr>
    </w:p>
    <w:p w:rsidR="005D1676" w:rsidRDefault="005D1676" w:rsidP="005D1676">
      <w:pPr>
        <w:pStyle w:val="bpuIntro"/>
        <w:sectPr w:rsidR="005D1676" w:rsidSect="005D1676">
          <w:headerReference w:type="even" r:id="rId10"/>
          <w:headerReference w:type="default" r:id="rId11"/>
          <w:pgSz w:w="12240" w:h="20160" w:code="5"/>
          <w:pgMar w:top="2160" w:right="1440" w:bottom="1440" w:left="1440" w:header="72" w:footer="720" w:gutter="0"/>
          <w:pgNumType w:start="1"/>
          <w:cols w:space="720"/>
          <w:docGrid w:linePitch="360"/>
        </w:sectPr>
      </w:pPr>
    </w:p>
    <w:p w:rsidR="005D1676" w:rsidRDefault="005D1676" w:rsidP="005D1676">
      <w:pPr>
        <w:pStyle w:val="bpuIntro"/>
      </w:pPr>
    </w:p>
    <w:p w:rsidR="005D1676" w:rsidRDefault="005D1676" w:rsidP="005D1676">
      <w:pPr>
        <w:pStyle w:val="bpuSponsor"/>
      </w:pPr>
      <w:r>
        <w:t>Sponsored by:</w:t>
      </w:r>
    </w:p>
    <w:p w:rsidR="005D1676" w:rsidRDefault="005D1676" w:rsidP="005D1676">
      <w:pPr>
        <w:pStyle w:val="bpuSponsor"/>
      </w:pPr>
      <w:r>
        <w:t>Senator  RICHARD J. CODEY</w:t>
      </w:r>
    </w:p>
    <w:p w:rsidR="005D1676" w:rsidRDefault="005D1676" w:rsidP="005D1676">
      <w:pPr>
        <w:pStyle w:val="bpuSponsor"/>
      </w:pPr>
      <w:r>
        <w:t>District 27 (Essex and Morris)</w:t>
      </w:r>
    </w:p>
    <w:p w:rsidR="005D1676" w:rsidRDefault="005D1676" w:rsidP="005D1676">
      <w:pPr>
        <w:pStyle w:val="bpuSponsor"/>
      </w:pPr>
      <w:r>
        <w:t>Senator  KRISTIN M. CORRADO</w:t>
      </w:r>
    </w:p>
    <w:p w:rsidR="005D1676" w:rsidRDefault="005D1676" w:rsidP="005D1676">
      <w:pPr>
        <w:pStyle w:val="bpuSponsor"/>
      </w:pPr>
      <w:r>
        <w:t>District 40 (Bergen, Essex, Morris and Passaic)</w:t>
      </w:r>
    </w:p>
    <w:p w:rsidR="005D1676" w:rsidRDefault="005D1676" w:rsidP="005D1676">
      <w:pPr>
        <w:pStyle w:val="bpuSponsor"/>
      </w:pPr>
    </w:p>
    <w:p w:rsidR="005D1676" w:rsidRDefault="005D1676" w:rsidP="005D1676">
      <w:pPr>
        <w:pStyle w:val="bpuSponsor"/>
      </w:pPr>
    </w:p>
    <w:p w:rsidR="005D1676" w:rsidRDefault="005D1676" w:rsidP="005D1676">
      <w:pPr>
        <w:pStyle w:val="bpuSponsor"/>
      </w:pPr>
    </w:p>
    <w:p w:rsidR="005D1676" w:rsidRDefault="005D1676" w:rsidP="005D1676">
      <w:pPr>
        <w:pStyle w:val="bpuSponsor"/>
      </w:pPr>
    </w:p>
    <w:p w:rsidR="005D1676" w:rsidRDefault="005D1676" w:rsidP="005D1676">
      <w:pPr>
        <w:pStyle w:val="bpuSponsor"/>
      </w:pPr>
      <w:r>
        <w:t>SYNOPSIS</w:t>
      </w:r>
    </w:p>
    <w:p w:rsidR="005D1676" w:rsidRDefault="003F7AB1" w:rsidP="005D1676">
      <w:pPr>
        <w:pStyle w:val="bpuNormText"/>
      </w:pPr>
      <w:r>
        <w:tab/>
      </w:r>
      <w:r w:rsidR="005D1676">
        <w:t>Approves updated FY2022 Financial Plan of NJ Infrastructure Bank.</w:t>
      </w:r>
    </w:p>
    <w:p w:rsidR="005D1676" w:rsidRDefault="005D1676" w:rsidP="005D1676">
      <w:pPr>
        <w:pStyle w:val="bpuNormText"/>
      </w:pPr>
    </w:p>
    <w:p w:rsidR="005D1676" w:rsidRDefault="005D1676" w:rsidP="005D1676">
      <w:pPr>
        <w:pStyle w:val="bpuSponsor"/>
      </w:pPr>
      <w:r>
        <w:t xml:space="preserve">CURRENT VERSION OF TEXT </w:t>
      </w:r>
    </w:p>
    <w:p w:rsidR="005D1676" w:rsidRDefault="005D1676" w:rsidP="005D1676">
      <w:pPr>
        <w:pStyle w:val="bpuNormText"/>
      </w:pPr>
      <w:r>
        <w:tab/>
        <w:t>As introduced.</w:t>
      </w:r>
    </w:p>
    <w:p w:rsidR="005D1676" w:rsidRDefault="005D1676" w:rsidP="005D16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1676" w:rsidRDefault="005D1676" w:rsidP="00122025">
      <w:pPr>
        <w:pStyle w:val="FronterPage"/>
        <w:tabs>
          <w:tab w:val="clear" w:pos="1440"/>
          <w:tab w:val="clear" w:pos="2160"/>
          <w:tab w:val="clear" w:pos="2880"/>
          <w:tab w:val="clear" w:pos="3600"/>
          <w:tab w:val="clear" w:pos="4320"/>
          <w:tab w:val="clear" w:pos="5040"/>
        </w:tabs>
        <w:sectPr w:rsidR="005D1676" w:rsidSect="005D1676">
          <w:type w:val="continuous"/>
          <w:pgSz w:w="12240" w:h="20160" w:code="5"/>
          <w:pgMar w:top="1440" w:right="2275" w:bottom="1440" w:left="2275" w:header="72" w:footer="720" w:gutter="0"/>
          <w:pgNumType w:start="1"/>
          <w:cols w:space="720"/>
          <w:docGrid w:linePitch="360"/>
        </w:sectPr>
      </w:pPr>
    </w:p>
    <w:p w:rsidR="00686AEB" w:rsidRPr="00677316" w:rsidRDefault="00B20E8E"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014A27" w:rsidRPr="007777B9">
        <w:t xml:space="preserve">approving </w:t>
      </w:r>
      <w:r w:rsidR="00014A27">
        <w:t>updated</w:t>
      </w:r>
      <w:r w:rsidR="00014A27" w:rsidRPr="007777B9">
        <w:t xml:space="preserve"> Fiscal Year 2022 Financial Plan of the New Jersey Infrastructure Bank.</w:t>
      </w:r>
    </w:p>
    <w:p w:rsidR="000B1054" w:rsidRDefault="000B1054" w:rsidP="000B1054"/>
    <w:p w:rsidR="000E2621" w:rsidRPr="001C43C8" w:rsidRDefault="000E2621" w:rsidP="000E2621">
      <w:pPr>
        <w:pStyle w:val="IndentHang"/>
      </w:pPr>
      <w:r w:rsidRPr="00391B81">
        <w:rPr>
          <w:b/>
          <w:bCs/>
          <w:smallCaps/>
        </w:rPr>
        <w:t>Whereas,</w:t>
      </w:r>
      <w:r w:rsidRPr="001C43C8">
        <w:t xml:space="preserve"> </w:t>
      </w:r>
      <w:r w:rsidRPr="00C22B50">
        <w:t>The New Jersey Infrastructure Bank, a State financing authority established pursuant to P.L.1985, c.334 (C.58:11B-1</w:t>
      </w:r>
      <w:r>
        <w:t xml:space="preserve"> </w:t>
      </w:r>
      <w:r w:rsidRPr="00C22B50">
        <w:t>et</w:t>
      </w:r>
      <w:r>
        <w:t xml:space="preserve"> </w:t>
      </w:r>
      <w:r w:rsidRPr="00C22B50">
        <w:t>seq.),</w:t>
      </w:r>
      <w:r>
        <w:t xml:space="preserve"> </w:t>
      </w:r>
      <w:r w:rsidRPr="00C22B50">
        <w:t xml:space="preserve">is authorized to make loans to, and to guarantee debt incurred by, eligible program participants for the construction of environmental infrastructure projects, including clean water, drinking water, </w:t>
      </w:r>
      <w:proofErr w:type="spellStart"/>
      <w:r w:rsidRPr="00C22B50">
        <w:t>stormwater</w:t>
      </w:r>
      <w:proofErr w:type="spellEnd"/>
      <w:r w:rsidRPr="00C22B50">
        <w:t xml:space="preserve"> management, and nonpoint source pollution projects; and</w:t>
      </w:r>
    </w:p>
    <w:p w:rsidR="000E2621" w:rsidRDefault="000E2621" w:rsidP="000E2621">
      <w:pPr>
        <w:pStyle w:val="IndentHang"/>
      </w:pPr>
      <w:r w:rsidRPr="00391B81">
        <w:rPr>
          <w:b/>
          <w:bCs/>
          <w:smallCaps/>
        </w:rPr>
        <w:t>Whereas,</w:t>
      </w:r>
      <w:r w:rsidRPr="001C43C8">
        <w:t xml:space="preserve"> </w:t>
      </w:r>
      <w:r w:rsidRPr="00C22B50">
        <w:t xml:space="preserve">The New Jersey Infrastructure Bank is required, pursuant to sections 21 and 22 of P.L.1985, c.334 (C.58:11B-21 and C.58:11B-22), to submit to the Legislature a financial plan designed to implement the financing of the clean water, </w:t>
      </w:r>
      <w:proofErr w:type="spellStart"/>
      <w:r w:rsidRPr="00C22B50">
        <w:t>stormwater</w:t>
      </w:r>
      <w:proofErr w:type="spellEnd"/>
      <w:r w:rsidRPr="00C22B50">
        <w:t xml:space="preserve"> management, and nonpoint source pollution projects on the project eligibility list developed by the Commissioner of Environmental Protection and approved by the Legislature for funding during the forthcoming State Fiscal Year; and</w:t>
      </w:r>
    </w:p>
    <w:p w:rsidR="000E2621" w:rsidRDefault="000E2621" w:rsidP="000E2621">
      <w:pPr>
        <w:pStyle w:val="IndentHang"/>
      </w:pPr>
      <w:r w:rsidRPr="00391B81">
        <w:rPr>
          <w:b/>
          <w:bCs/>
          <w:smallCaps/>
        </w:rPr>
        <w:t>Whereas,</w:t>
      </w:r>
      <w:r w:rsidRPr="001C43C8">
        <w:t xml:space="preserve"> </w:t>
      </w:r>
      <w:r w:rsidRPr="00C22B50">
        <w:t>The New Jersey Infrastructure Bank is further required, pursuant to sections 25 and 26 of P.L.1997, c.224 (C.58:11B-21.1 and C.58:11B-22.1), to submit to the Legislature a financial plan designed to implement the financing of the drinking water supply projects on the project eligibility list developed by the Commissioner of Environmental Protection and approved by the Legislature for funding during the forthcoming State Fiscal Year; and</w:t>
      </w:r>
    </w:p>
    <w:p w:rsidR="000E2621" w:rsidRDefault="000E2621">
      <w:pPr>
        <w:pStyle w:val="IndentHang"/>
      </w:pPr>
      <w:r w:rsidRPr="00391B81">
        <w:rPr>
          <w:b/>
          <w:bCs/>
          <w:smallCaps/>
        </w:rPr>
        <w:t>Whereas,</w:t>
      </w:r>
      <w:r w:rsidRPr="001C43C8">
        <w:t xml:space="preserve"> </w:t>
      </w:r>
      <w:r w:rsidRPr="000E2621">
        <w:t xml:space="preserve">The New Jersey Infrastructure Bank is authorized, pursuant to section 27 of P.L.1997, c.224 (C.58:11B-22.2), to submit to the Legislature a consolidated financial plan designed to implement the financing of the clean water projects on the project eligibility list developed pursuant to section 20 of P.L.1985, c.334 (C.58:11B-20), and the drinking water projects on the project eligibility list developed pursuant to section 24 of P.L.1997, c.224 (C.58:11B-20.1), and approved by the Legislature for funding during the forthcoming State Fiscal Year; </w:t>
      </w:r>
      <w:r>
        <w:t>and</w:t>
      </w:r>
    </w:p>
    <w:p w:rsidR="000E2621" w:rsidRPr="001C43C8" w:rsidRDefault="000E2621">
      <w:pPr>
        <w:pStyle w:val="IndentHang"/>
      </w:pPr>
      <w:r w:rsidRPr="00391B81">
        <w:rPr>
          <w:b/>
          <w:bCs/>
          <w:smallCaps/>
        </w:rPr>
        <w:t>Whereas,</w:t>
      </w:r>
      <w:r w:rsidRPr="001C43C8">
        <w:t xml:space="preserve"> </w:t>
      </w:r>
      <w:r>
        <w:t xml:space="preserve">The New Jersey Infrastructure Bank seeks to amend its FY2022 consolidated </w:t>
      </w:r>
      <w:r w:rsidR="00F41798">
        <w:t>financial</w:t>
      </w:r>
      <w:r>
        <w:t xml:space="preserve"> plan, in order to update</w:t>
      </w:r>
      <w:r w:rsidRPr="000E2621">
        <w:t xml:space="preserve"> the financing terms of certain types of proj</w:t>
      </w:r>
      <w:r w:rsidR="001F6898">
        <w:t xml:space="preserve">ects to reflect program changes, including increasing the </w:t>
      </w:r>
      <w:r w:rsidR="001F6898" w:rsidRPr="000E2621">
        <w:t>principal forgiveness cap</w:t>
      </w:r>
      <w:r w:rsidR="001F6898">
        <w:t xml:space="preserve"> for certain</w:t>
      </w:r>
      <w:r w:rsidRPr="000E2621">
        <w:t xml:space="preserve"> lead service line </w:t>
      </w:r>
      <w:r w:rsidR="001F6898">
        <w:t>projects, adding a</w:t>
      </w:r>
      <w:r w:rsidRPr="000E2621">
        <w:t xml:space="preserve"> Sewer Overflow and </w:t>
      </w:r>
      <w:proofErr w:type="spellStart"/>
      <w:r w:rsidRPr="000E2621">
        <w:t>Stormwater</w:t>
      </w:r>
      <w:proofErr w:type="spellEnd"/>
      <w:r w:rsidRPr="000E2621">
        <w:t xml:space="preserve"> Reuse Gra</w:t>
      </w:r>
      <w:r w:rsidR="001F6898">
        <w:t>nts Program,</w:t>
      </w:r>
      <w:r w:rsidRPr="000E2621">
        <w:t xml:space="preserve"> and </w:t>
      </w:r>
      <w:r w:rsidR="00F07047">
        <w:t>providing</w:t>
      </w:r>
      <w:r w:rsidR="00F07047" w:rsidRPr="00F07047">
        <w:t xml:space="preserve"> direct grants to water systems that serve fewer than 500 persons and do not meet </w:t>
      </w:r>
      <w:r w:rsidR="00F07047">
        <w:t>the</w:t>
      </w:r>
      <w:r w:rsidR="00F07047" w:rsidRPr="00F07047">
        <w:t xml:space="preserve"> req</w:t>
      </w:r>
      <w:r w:rsidR="00E00426">
        <w:t>uirements to qualify for a loan</w:t>
      </w:r>
      <w:r w:rsidR="00643C2F">
        <w:t>;</w:t>
      </w:r>
      <w:r w:rsidR="001F6898">
        <w:t xml:space="preserve"> </w:t>
      </w:r>
      <w:r w:rsidRPr="000E2621">
        <w:t>now, therefore,</w:t>
      </w:r>
    </w:p>
    <w:p w:rsidR="000E2621" w:rsidRPr="00D71D68" w:rsidRDefault="000E2621" w:rsidP="000B1054"/>
    <w:p w:rsidR="00686AEB" w:rsidRPr="003F7AB1" w:rsidRDefault="00686AEB" w:rsidP="00686AEB">
      <w:pPr>
        <w:rPr>
          <w:i/>
          <w:szCs w:val="18"/>
        </w:rPr>
      </w:pPr>
      <w:r>
        <w:tab/>
      </w:r>
      <w:r w:rsidR="00B20E8E">
        <w:rPr>
          <w:rStyle w:val="BillHeading2"/>
        </w:rPr>
        <w:t>Be It Resolved</w:t>
      </w:r>
      <w:r>
        <w:rPr>
          <w:rStyle w:val="BillHeading2"/>
        </w:rPr>
        <w:t xml:space="preserve"> </w:t>
      </w:r>
      <w:r w:rsidR="00B20E8E">
        <w:rPr>
          <w:rStyle w:val="BillLanguage"/>
        </w:rPr>
        <w:t>by the Senate of the State of New Jersey (the General Assembly concurring):</w:t>
      </w:r>
      <w:r w:rsidR="003F7AB1">
        <w:rPr>
          <w:rStyle w:val="BillLanguage"/>
        </w:rPr>
        <w:t xml:space="preserve"> </w:t>
      </w:r>
      <w:r w:rsidR="003F7AB1">
        <w:rPr>
          <w:rStyle w:val="BillLanguage"/>
        </w:rPr>
        <w:br w:type="page"/>
      </w:r>
    </w:p>
    <w:p w:rsidR="00686AEB" w:rsidRPr="00AA7880" w:rsidRDefault="00240011" w:rsidP="00686AEB">
      <w:r>
        <w:lastRenderedPageBreak/>
        <w:tab/>
        <w:t>1.</w:t>
      </w:r>
      <w:r w:rsidR="00686AEB">
        <w:tab/>
      </w:r>
      <w:r w:rsidRPr="00240011">
        <w:t>The Fiscal Year 2022 Financial Plan of the New Jersey Infrastructure Bank, submitted to the Secretary of the Senate and the Clerk of the General Assembly on or before May 15, 2021 in accordance with the requirements of sections 21 and 22 of P.L.1985, c.334 (C.58:11B-21 and C.58:11B-22) and sections 25 through 27 of P.L.1997, c.224 (C.58:11B-21.1, C.58:11B-22.1, and C.58:11B-22.2),</w:t>
      </w:r>
      <w:r>
        <w:t xml:space="preserve"> </w:t>
      </w:r>
      <w:r w:rsidR="00F41798">
        <w:t>and</w:t>
      </w:r>
      <w:r>
        <w:t xml:space="preserve"> subsequently amended in October 2021,</w:t>
      </w:r>
      <w:r w:rsidRPr="00240011">
        <w:t xml:space="preserve"> is hereby approved.</w:t>
      </w:r>
    </w:p>
    <w:p w:rsidR="00686AEB" w:rsidRDefault="00686AEB" w:rsidP="00686AEB"/>
    <w:p w:rsidR="00F41798" w:rsidRPr="00CE7BD8" w:rsidRDefault="00F41798" w:rsidP="00686AEB"/>
    <w:p w:rsidR="00686AEB" w:rsidRPr="00AA7880" w:rsidRDefault="00686AEB" w:rsidP="00686AEB">
      <w:pPr>
        <w:jc w:val="center"/>
      </w:pPr>
      <w:r w:rsidRPr="00D71D68">
        <w:t>STATEMENT</w:t>
      </w:r>
    </w:p>
    <w:p w:rsidR="00D567F7" w:rsidRDefault="00D567F7" w:rsidP="00686AEB"/>
    <w:p w:rsidR="000C5038" w:rsidRDefault="00D567F7">
      <w:r>
        <w:tab/>
        <w:t xml:space="preserve">This </w:t>
      </w:r>
      <w:r w:rsidR="00F41798">
        <w:t xml:space="preserve">concurrent resolution would approve the updated </w:t>
      </w:r>
      <w:r w:rsidR="00F41798" w:rsidRPr="00F41798">
        <w:t>Fiscal Year 2022 Financial Plan of the New Jersey Infrastructure Bank</w:t>
      </w:r>
      <w:r w:rsidR="00F41798">
        <w:t xml:space="preserve"> (NJIB)</w:t>
      </w:r>
      <w:r w:rsidR="00F41798" w:rsidRPr="00F41798">
        <w:t>.</w:t>
      </w:r>
      <w:r>
        <w:t xml:space="preserve"> </w:t>
      </w:r>
      <w:r w:rsidR="00F41798">
        <w:t xml:space="preserve"> In June 2021, the Legislature passed Assembly Concurrent Resolution No. 213, which approved the original FY2022 consolidated financial plan of the NJIB.  However, the NJIB is seeking </w:t>
      </w:r>
      <w:r w:rsidR="00F41798" w:rsidRPr="00F41798">
        <w:t>to amend</w:t>
      </w:r>
      <w:r w:rsidR="00F41798">
        <w:t xml:space="preserve"> the</w:t>
      </w:r>
      <w:r w:rsidR="00F41798" w:rsidRPr="00F41798">
        <w:t xml:space="preserve"> plan, in order to update the financing terms of certain types of projects to reflect program changes, including increasing the principal forgiveness cap for certain lead service line projects, adding a Sewer Overflow and </w:t>
      </w:r>
      <w:proofErr w:type="spellStart"/>
      <w:r w:rsidR="00F41798" w:rsidRPr="00F41798">
        <w:t>Stormwater</w:t>
      </w:r>
      <w:proofErr w:type="spellEnd"/>
      <w:r w:rsidR="00F41798" w:rsidRPr="00F41798">
        <w:t xml:space="preserve"> Reuse Grants Program, and providing direct grants to water systems that serve fewer than 500 persons and do not meet the requirements to qualify for a loan</w:t>
      </w:r>
      <w:r w:rsidR="00F504C1">
        <w:t>.  This concur</w:t>
      </w:r>
      <w:r w:rsidR="0032425A">
        <w:t>rent resolution would approve</w:t>
      </w:r>
      <w:r w:rsidR="00F504C1">
        <w:t xml:space="preserve"> the changes made to the financial plan.</w:t>
      </w:r>
    </w:p>
    <w:sectPr w:rsidR="000C5038" w:rsidSect="005D167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E6D" w:rsidRDefault="003B1E6D">
      <w:r>
        <w:separator/>
      </w:r>
    </w:p>
  </w:endnote>
  <w:endnote w:type="continuationSeparator" w:id="0">
    <w:p w:rsidR="003B1E6D" w:rsidRDefault="003B1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E6D" w:rsidRDefault="003B1E6D">
      <w:r>
        <w:separator/>
      </w:r>
    </w:p>
  </w:footnote>
  <w:footnote w:type="continuationSeparator" w:id="0">
    <w:p w:rsidR="003B1E6D" w:rsidRDefault="003B1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6B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1676" w:rsidRDefault="005D1676" w:rsidP="005D1676">
    <w:pPr>
      <w:pStyle w:val="bpuHeadSpon"/>
    </w:pPr>
    <w:r w:rsidRPr="005D1676">
      <w:rPr>
        <w:rStyle w:val="bpuHeadSponChar"/>
      </w:rPr>
      <w:t>SCR160</w:t>
    </w:r>
    <w:r>
      <w:t xml:space="preserve"> CODEY, CORRADO</w:t>
    </w:r>
  </w:p>
  <w:p w:rsidR="005D1676" w:rsidRDefault="005D1676" w:rsidP="005D1676">
    <w:pPr>
      <w:pStyle w:val="bpuHeadSpon"/>
    </w:pPr>
    <w:r>
      <w:fldChar w:fldCharType="begin"/>
    </w:r>
    <w:r>
      <w:instrText xml:space="preserve"> PAGE  \* MERGEFORMAT </w:instrText>
    </w:r>
    <w:r>
      <w:fldChar w:fldCharType="separate"/>
    </w:r>
    <w:r w:rsidR="002A24DD">
      <w:rPr>
        <w:noProof/>
      </w:rPr>
      <w:t>3</w:t>
    </w:r>
    <w:r>
      <w:fldChar w:fldCharType="end"/>
    </w:r>
  </w:p>
  <w:p w:rsidR="005D1676" w:rsidRDefault="005D1676" w:rsidP="005D16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1676" w:rsidRDefault="005D1676" w:rsidP="005D1676">
    <w:pPr>
      <w:pStyle w:val="bpuHeadSpon"/>
    </w:pPr>
    <w:r w:rsidRPr="005D1676">
      <w:rPr>
        <w:rStyle w:val="bpuHeadSponChar"/>
      </w:rPr>
      <w:t>SCR160</w:t>
    </w:r>
    <w:r>
      <w:t xml:space="preserve"> CODEY, CORRADO</w:t>
    </w:r>
  </w:p>
  <w:p w:rsidR="005D1676" w:rsidRDefault="005D1676" w:rsidP="005D1676">
    <w:pPr>
      <w:pStyle w:val="bpuHeadSpon"/>
    </w:pPr>
    <w:r>
      <w:fldChar w:fldCharType="begin"/>
    </w:r>
    <w:r>
      <w:instrText xml:space="preserve"> PAGE  \* MERGEFORMAT </w:instrText>
    </w:r>
    <w:r>
      <w:fldChar w:fldCharType="separate"/>
    </w:r>
    <w:r w:rsidR="002A24DD">
      <w:rPr>
        <w:noProof/>
      </w:rPr>
      <w:t>2</w:t>
    </w:r>
    <w:r>
      <w:fldChar w:fldCharType="end"/>
    </w:r>
  </w:p>
  <w:p w:rsidR="005D1676" w:rsidRDefault="005D1676" w:rsidP="005D16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E6D"/>
    <w:rsid w:val="00004E52"/>
    <w:rsid w:val="000051BD"/>
    <w:rsid w:val="0001270C"/>
    <w:rsid w:val="00014A27"/>
    <w:rsid w:val="000160A5"/>
    <w:rsid w:val="0002335B"/>
    <w:rsid w:val="0003549A"/>
    <w:rsid w:val="000367AE"/>
    <w:rsid w:val="00043B22"/>
    <w:rsid w:val="00054975"/>
    <w:rsid w:val="00057D20"/>
    <w:rsid w:val="0006197C"/>
    <w:rsid w:val="0006281F"/>
    <w:rsid w:val="0008141C"/>
    <w:rsid w:val="00092F6B"/>
    <w:rsid w:val="00093346"/>
    <w:rsid w:val="00094A55"/>
    <w:rsid w:val="000A44A7"/>
    <w:rsid w:val="000B1054"/>
    <w:rsid w:val="000B3411"/>
    <w:rsid w:val="000C054C"/>
    <w:rsid w:val="000C12C2"/>
    <w:rsid w:val="000C49C0"/>
    <w:rsid w:val="000C5038"/>
    <w:rsid w:val="000D11AF"/>
    <w:rsid w:val="000D6255"/>
    <w:rsid w:val="000D6262"/>
    <w:rsid w:val="000D7B4A"/>
    <w:rsid w:val="000E2621"/>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6898"/>
    <w:rsid w:val="001F7405"/>
    <w:rsid w:val="00205533"/>
    <w:rsid w:val="00212B8D"/>
    <w:rsid w:val="002206C8"/>
    <w:rsid w:val="00222983"/>
    <w:rsid w:val="002370D0"/>
    <w:rsid w:val="00240011"/>
    <w:rsid w:val="00255958"/>
    <w:rsid w:val="002563BB"/>
    <w:rsid w:val="00257FA2"/>
    <w:rsid w:val="0026574A"/>
    <w:rsid w:val="002660BB"/>
    <w:rsid w:val="002720E8"/>
    <w:rsid w:val="00275293"/>
    <w:rsid w:val="002776B0"/>
    <w:rsid w:val="00286C7E"/>
    <w:rsid w:val="002A1029"/>
    <w:rsid w:val="002A24DD"/>
    <w:rsid w:val="002A3A1A"/>
    <w:rsid w:val="002A4692"/>
    <w:rsid w:val="002A51BA"/>
    <w:rsid w:val="002B2E26"/>
    <w:rsid w:val="002B3DF0"/>
    <w:rsid w:val="002B3FE6"/>
    <w:rsid w:val="002C1E8C"/>
    <w:rsid w:val="002C2D81"/>
    <w:rsid w:val="002C461E"/>
    <w:rsid w:val="002C6CEC"/>
    <w:rsid w:val="002E09CE"/>
    <w:rsid w:val="002E5EBB"/>
    <w:rsid w:val="002E69D1"/>
    <w:rsid w:val="002F3BA6"/>
    <w:rsid w:val="00315320"/>
    <w:rsid w:val="0032425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1E6D"/>
    <w:rsid w:val="003C43EF"/>
    <w:rsid w:val="003C5927"/>
    <w:rsid w:val="003C5A6B"/>
    <w:rsid w:val="003C7FB2"/>
    <w:rsid w:val="003D24DE"/>
    <w:rsid w:val="003E26D4"/>
    <w:rsid w:val="003E47BA"/>
    <w:rsid w:val="003F3B37"/>
    <w:rsid w:val="003F7AB1"/>
    <w:rsid w:val="0040195A"/>
    <w:rsid w:val="00402DC0"/>
    <w:rsid w:val="00416C4B"/>
    <w:rsid w:val="0041751E"/>
    <w:rsid w:val="004211E5"/>
    <w:rsid w:val="00422091"/>
    <w:rsid w:val="0043386C"/>
    <w:rsid w:val="00436327"/>
    <w:rsid w:val="00436F2D"/>
    <w:rsid w:val="00436F5D"/>
    <w:rsid w:val="00441B42"/>
    <w:rsid w:val="0045118A"/>
    <w:rsid w:val="00454D5D"/>
    <w:rsid w:val="00455D51"/>
    <w:rsid w:val="00456BF9"/>
    <w:rsid w:val="00461057"/>
    <w:rsid w:val="004700BA"/>
    <w:rsid w:val="004704A8"/>
    <w:rsid w:val="00471102"/>
    <w:rsid w:val="00471F18"/>
    <w:rsid w:val="00477084"/>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4F76"/>
    <w:rsid w:val="005B561E"/>
    <w:rsid w:val="005C07E4"/>
    <w:rsid w:val="005C2124"/>
    <w:rsid w:val="005C336F"/>
    <w:rsid w:val="005C7F3C"/>
    <w:rsid w:val="005D1676"/>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3C2F"/>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1A4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8BF"/>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0E8E"/>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69B7"/>
    <w:rsid w:val="00CA037D"/>
    <w:rsid w:val="00CA0837"/>
    <w:rsid w:val="00CA2442"/>
    <w:rsid w:val="00CA4725"/>
    <w:rsid w:val="00CB6246"/>
    <w:rsid w:val="00CC0A17"/>
    <w:rsid w:val="00CD0F93"/>
    <w:rsid w:val="00CD1BD1"/>
    <w:rsid w:val="00CD528D"/>
    <w:rsid w:val="00CE2547"/>
    <w:rsid w:val="00CE78BF"/>
    <w:rsid w:val="00CF65EB"/>
    <w:rsid w:val="00CF72AD"/>
    <w:rsid w:val="00D02441"/>
    <w:rsid w:val="00D039F4"/>
    <w:rsid w:val="00D10496"/>
    <w:rsid w:val="00D11173"/>
    <w:rsid w:val="00D1215F"/>
    <w:rsid w:val="00D16561"/>
    <w:rsid w:val="00D17FF8"/>
    <w:rsid w:val="00D268AC"/>
    <w:rsid w:val="00D27FF3"/>
    <w:rsid w:val="00D31863"/>
    <w:rsid w:val="00D343D0"/>
    <w:rsid w:val="00D3664D"/>
    <w:rsid w:val="00D500E9"/>
    <w:rsid w:val="00D507BC"/>
    <w:rsid w:val="00D567F7"/>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042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D30"/>
    <w:rsid w:val="00EC5281"/>
    <w:rsid w:val="00EC791D"/>
    <w:rsid w:val="00EC7CA6"/>
    <w:rsid w:val="00ED3C5D"/>
    <w:rsid w:val="00ED4553"/>
    <w:rsid w:val="00F00D08"/>
    <w:rsid w:val="00F02BF9"/>
    <w:rsid w:val="00F07047"/>
    <w:rsid w:val="00F1124E"/>
    <w:rsid w:val="00F1350D"/>
    <w:rsid w:val="00F15583"/>
    <w:rsid w:val="00F17C18"/>
    <w:rsid w:val="00F200EE"/>
    <w:rsid w:val="00F22481"/>
    <w:rsid w:val="00F2542E"/>
    <w:rsid w:val="00F27278"/>
    <w:rsid w:val="00F30714"/>
    <w:rsid w:val="00F344E3"/>
    <w:rsid w:val="00F34D58"/>
    <w:rsid w:val="00F40FC9"/>
    <w:rsid w:val="00F41798"/>
    <w:rsid w:val="00F41A9D"/>
    <w:rsid w:val="00F44314"/>
    <w:rsid w:val="00F46EBE"/>
    <w:rsid w:val="00F504C1"/>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B7B2D"/>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5136065-CA21-446D-8164-30F0F2C8A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0E262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D1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FEE81-40CE-4A1D-8C7B-6668D4420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627</Words>
  <Characters>3588</Characters>
  <Application>Microsoft Office Word</Application>
  <DocSecurity>0</DocSecurity>
  <Lines>97</Lines>
  <Paragraphs>23</Paragraphs>
  <ScaleCrop>false</ScaleCrop>
  <HeadingPairs>
    <vt:vector size="2" baseType="variant">
      <vt:variant>
        <vt:lpstr>Title</vt:lpstr>
      </vt:variant>
      <vt:variant>
        <vt:i4>1</vt:i4>
      </vt:variant>
    </vt:vector>
  </HeadingPairs>
  <TitlesOfParts>
    <vt:vector size="1" baseType="lpstr">
      <vt:lpstr>SCR160</vt:lpstr>
    </vt:vector>
  </TitlesOfParts>
  <Manager>R230</Manager>
  <Company>NJ Office of Legislative Services</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SCR160</dc:title>
  <dc:subject/>
  <dc:creator>Senator  CODEY, Senator  CORRADO</dc:creator>
  <cp:keywords>SCR160|3|EA |300|161|133|N|0|</cp:keywords>
  <dc:description>INTRODUCED NOVEMBER 8, 2021</dc:description>
  <cp:lastModifiedBy>Bektas, Brenda</cp:lastModifiedBy>
  <cp:revision>2</cp:revision>
  <cp:lastPrinted>2005-10-12T19:02:00Z</cp:lastPrinted>
  <dcterms:created xsi:type="dcterms:W3CDTF">2021-11-09T16:19:00Z</dcterms:created>
  <dcterms:modified xsi:type="dcterms:W3CDTF">2021-11-09T16:19:00Z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