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81F" w:rsidRDefault="003E081F" w:rsidP="003E081F">
      <w:pPr>
        <w:pStyle w:val="bpuBill"/>
      </w:pPr>
      <w:bookmarkStart w:id="0" w:name="bpuFrontPg"/>
      <w:bookmarkStart w:id="1" w:name="_GoBack"/>
      <w:bookmarkEnd w:id="0"/>
      <w:bookmarkEnd w:id="1"/>
      <w:r>
        <w:t xml:space="preserve">SENATE CONCURRENT RESOLUTION No. 31 </w:t>
      </w:r>
    </w:p>
    <w:p w:rsidR="003E081F" w:rsidRPr="003E081F" w:rsidRDefault="003E081F" w:rsidP="003E08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03675" r:id="rId8"/>
        </w:object>
      </w:r>
    </w:p>
    <w:p w:rsidR="003E081F" w:rsidRDefault="003E081F" w:rsidP="003E081F">
      <w:pPr>
        <w:pStyle w:val="bpuState"/>
      </w:pPr>
      <w:r>
        <w:t>STATE OF NEW JERSEY</w:t>
      </w:r>
    </w:p>
    <w:p w:rsidR="003E081F" w:rsidRDefault="003E081F" w:rsidP="003E081F">
      <w:pPr>
        <w:pStyle w:val="bpuLegislature"/>
      </w:pPr>
      <w:proofErr w:type="gramStart"/>
      <w:r>
        <w:t>219th</w:t>
      </w:r>
      <w:proofErr w:type="gramEnd"/>
      <w:r>
        <w:t xml:space="preserve"> LEGISLATURE</w:t>
      </w:r>
    </w:p>
    <w:p w:rsidR="003E081F" w:rsidRDefault="003E081F" w:rsidP="003E081F">
      <w:pPr>
        <w:pStyle w:val="bpuWpGraphic"/>
      </w:pPr>
      <w:r>
        <w:object w:dxaOrig="8985" w:dyaOrig="255">
          <v:shape id="_x0000_i1026" type="#_x0000_t75" style="width:6in;height:11.8pt" o:ole="">
            <v:imagedata r:id="rId7" o:title=""/>
          </v:shape>
          <o:OLEObject Type="Embed" ProgID="WPWin6.1" ShapeID="_x0000_i1026" DrawAspect="Content" ObjectID="_1640103676" r:id="rId9"/>
        </w:object>
      </w:r>
      <w:r>
        <w:t xml:space="preserve">  </w:t>
      </w:r>
    </w:p>
    <w:p w:rsidR="003E081F" w:rsidRDefault="003E081F" w:rsidP="003E081F">
      <w:pPr>
        <w:pStyle w:val="bpuIntro"/>
      </w:pPr>
      <w:r>
        <w:t>PRE-FILED FOR INTRODUCTION IN THE 2020 SESSION</w:t>
      </w:r>
    </w:p>
    <w:p w:rsidR="003E081F" w:rsidRDefault="003E081F" w:rsidP="003E081F">
      <w:pPr>
        <w:pStyle w:val="bpuIntro"/>
      </w:pPr>
    </w:p>
    <w:p w:rsidR="003E081F" w:rsidRDefault="003E081F" w:rsidP="003E081F">
      <w:pPr>
        <w:pStyle w:val="bpuIntro"/>
        <w:sectPr w:rsidR="003E081F" w:rsidSect="003E081F">
          <w:headerReference w:type="even" r:id="rId10"/>
          <w:headerReference w:type="default" r:id="rId11"/>
          <w:pgSz w:w="12240" w:h="20160" w:code="5"/>
          <w:pgMar w:top="2160" w:right="1440" w:bottom="1440" w:left="1440" w:header="720" w:footer="720" w:gutter="0"/>
          <w:pgNumType w:start="1"/>
          <w:cols w:space="720"/>
          <w:docGrid w:linePitch="360"/>
        </w:sectPr>
      </w:pPr>
    </w:p>
    <w:p w:rsidR="003E081F" w:rsidRDefault="003E081F" w:rsidP="003E081F">
      <w:pPr>
        <w:pStyle w:val="bpuIntro"/>
      </w:pPr>
    </w:p>
    <w:p w:rsidR="003E081F" w:rsidRDefault="003E081F" w:rsidP="003E081F">
      <w:pPr>
        <w:pStyle w:val="bpuSponsor"/>
      </w:pPr>
      <w:r>
        <w:t>Sponsored by:</w:t>
      </w:r>
    </w:p>
    <w:p w:rsidR="003E081F" w:rsidRDefault="003E081F" w:rsidP="003E081F">
      <w:pPr>
        <w:pStyle w:val="bpuSponsor"/>
      </w:pPr>
      <w:proofErr w:type="gramStart"/>
      <w:r>
        <w:t>Senator  DAWN</w:t>
      </w:r>
      <w:proofErr w:type="gramEnd"/>
      <w:r>
        <w:t xml:space="preserve"> MARIE ADDIEGO</w:t>
      </w:r>
    </w:p>
    <w:p w:rsidR="003E081F" w:rsidRDefault="003E081F" w:rsidP="003E081F">
      <w:pPr>
        <w:pStyle w:val="bpuSponsor"/>
      </w:pPr>
      <w:r>
        <w:t>District 8 (Atlantic, Burlington and Camden)</w:t>
      </w:r>
    </w:p>
    <w:p w:rsidR="003E081F" w:rsidRDefault="003E081F" w:rsidP="003E081F">
      <w:pPr>
        <w:pStyle w:val="bpuSponsor"/>
      </w:pPr>
    </w:p>
    <w:p w:rsidR="003E081F" w:rsidRDefault="003E081F" w:rsidP="003E081F">
      <w:pPr>
        <w:pStyle w:val="bpuSponsor"/>
      </w:pPr>
      <w:r>
        <w:t>Co-Sponsored by:</w:t>
      </w:r>
    </w:p>
    <w:p w:rsidR="003E081F" w:rsidRPr="003E081F" w:rsidRDefault="003E081F" w:rsidP="003E081F">
      <w:pPr>
        <w:pStyle w:val="bpuSponsor"/>
      </w:pPr>
      <w:r w:rsidRPr="003E081F">
        <w:t>Senator Brown</w:t>
      </w:r>
    </w:p>
    <w:p w:rsidR="003E081F" w:rsidRDefault="003E081F" w:rsidP="003E081F"/>
    <w:p w:rsidR="003E081F" w:rsidRPr="003E081F" w:rsidRDefault="003E081F" w:rsidP="003E081F"/>
    <w:p w:rsidR="003E081F" w:rsidRDefault="003E081F" w:rsidP="003E081F">
      <w:pPr>
        <w:pStyle w:val="bpuSponsor"/>
      </w:pPr>
    </w:p>
    <w:p w:rsidR="003E081F" w:rsidRDefault="003E081F" w:rsidP="003E081F">
      <w:pPr>
        <w:pStyle w:val="bpuSponsor"/>
      </w:pPr>
    </w:p>
    <w:p w:rsidR="003E081F" w:rsidRDefault="003E081F" w:rsidP="003E081F">
      <w:pPr>
        <w:pStyle w:val="bpuSponsor"/>
      </w:pPr>
      <w:r>
        <w:t>SYNOPSIS</w:t>
      </w:r>
    </w:p>
    <w:p w:rsidR="003E081F" w:rsidRDefault="003E081F" w:rsidP="003E081F">
      <w:pPr>
        <w:pStyle w:val="bpuNormText"/>
      </w:pPr>
      <w:r>
        <w:tab/>
        <w:t xml:space="preserve">Amends Constitution to require Energy Tax Receipts Property Tax Relief Act aid and Consolidated Municipal Property Tax Relief Aid programs </w:t>
      </w:r>
      <w:proofErr w:type="gramStart"/>
      <w:r>
        <w:t>be fully funded</w:t>
      </w:r>
      <w:proofErr w:type="gramEnd"/>
      <w:r>
        <w:t xml:space="preserve"> each year, with dedicated amounts distributed to municipalities. </w:t>
      </w:r>
    </w:p>
    <w:p w:rsidR="003E081F" w:rsidRDefault="003E081F" w:rsidP="003E081F">
      <w:pPr>
        <w:pStyle w:val="bpuNormText"/>
      </w:pPr>
    </w:p>
    <w:p w:rsidR="003E081F" w:rsidRDefault="003E081F" w:rsidP="003E081F">
      <w:pPr>
        <w:pStyle w:val="bpuSponsor"/>
      </w:pPr>
      <w:r>
        <w:t xml:space="preserve">CURRENT VERSION OF TEXT </w:t>
      </w:r>
    </w:p>
    <w:p w:rsidR="003E081F" w:rsidRDefault="003E081F" w:rsidP="003E081F">
      <w:pPr>
        <w:pStyle w:val="bpuNormText"/>
      </w:pPr>
      <w:r>
        <w:tab/>
        <w:t>Introduced Pending Technical Review by Legislative Counsel.</w:t>
      </w:r>
    </w:p>
    <w:p w:rsidR="003E081F" w:rsidRDefault="003E081F" w:rsidP="003E081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E081F" w:rsidRDefault="003E081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E081F" w:rsidSect="003E081F">
          <w:type w:val="continuous"/>
          <w:pgSz w:w="12240" w:h="20160" w:code="5"/>
          <w:pgMar w:top="2160" w:right="2275" w:bottom="1440" w:left="2275" w:header="72" w:footer="720" w:gutter="0"/>
          <w:pgNumType w:start="1"/>
          <w:cols w:space="720"/>
          <w:docGrid w:linePitch="360"/>
        </w:sectPr>
      </w:pPr>
    </w:p>
    <w:p w:rsidR="00EB3AFD" w:rsidRPr="00677316" w:rsidRDefault="00EB3AFD" w:rsidP="00EB3AFD">
      <w:pPr>
        <w:pStyle w:val="HangingAnAct"/>
        <w:rPr>
          <w:rStyle w:val="HangingAnActChar"/>
        </w:rPr>
      </w:pPr>
      <w:r w:rsidRPr="00EB3AFD">
        <w:rPr>
          <w:rStyle w:val="BillHead"/>
        </w:rPr>
        <w:lastRenderedPageBreak/>
        <w:t>A Concurrent Resolution</w:t>
      </w:r>
      <w:r w:rsidRPr="006B7FA7">
        <w:rPr>
          <w:rStyle w:val="HangingAnActChar"/>
        </w:rPr>
        <w:t xml:space="preserve"> </w:t>
      </w:r>
      <w:r>
        <w:t>proposing to amend Article VIII, Section II of the Constitution of the State of New Jersey by adding a new paragraph thereto.</w:t>
      </w:r>
    </w:p>
    <w:p w:rsidR="00EB3AFD" w:rsidRPr="00D71D68" w:rsidRDefault="00EB3AFD" w:rsidP="00EB3AFD"/>
    <w:p w:rsidR="00EB3AFD" w:rsidRPr="00AA7880" w:rsidRDefault="00EB3AFD" w:rsidP="00EB3AFD">
      <w:r>
        <w:tab/>
      </w:r>
      <w:r>
        <w:rPr>
          <w:rStyle w:val="BillHeading2"/>
        </w:rPr>
        <w:t xml:space="preserve">Be It Resolved </w:t>
      </w:r>
      <w:r>
        <w:rPr>
          <w:rStyle w:val="BillLanguage"/>
        </w:rPr>
        <w:t>by the Senate of the State of New Jersey (the General Assembly concurring):</w:t>
      </w:r>
    </w:p>
    <w:p w:rsidR="00EB3AFD" w:rsidRDefault="00EB3AFD" w:rsidP="00EB3AFD"/>
    <w:p w:rsidR="00EB3AFD" w:rsidRDefault="00EB3AFD" w:rsidP="00EB3AFD">
      <w:r>
        <w:tab/>
        <w:t>1.</w:t>
      </w:r>
      <w:r>
        <w:tab/>
        <w:t xml:space="preserve">The following proposed amendment to the Constitution of the State of New Jersey </w:t>
      </w:r>
      <w:proofErr w:type="gramStart"/>
      <w:r>
        <w:t>is agreed</w:t>
      </w:r>
      <w:proofErr w:type="gramEnd"/>
      <w:r>
        <w:t xml:space="preserve"> to: </w:t>
      </w:r>
    </w:p>
    <w:p w:rsidR="00EB3AFD" w:rsidRDefault="00EB3AFD" w:rsidP="00EB3AFD"/>
    <w:p w:rsidR="00EB3AFD" w:rsidRDefault="00EB3AFD" w:rsidP="00EB3AFD">
      <w:pPr>
        <w:jc w:val="center"/>
      </w:pPr>
      <w:r>
        <w:t>PROPOSED AMENDMENT</w:t>
      </w:r>
    </w:p>
    <w:p w:rsidR="00EB3AFD" w:rsidRDefault="00EB3AFD" w:rsidP="00EB3AFD"/>
    <w:p w:rsidR="00EB3AFD" w:rsidRDefault="00EB3AFD" w:rsidP="00EB3AFD">
      <w:r>
        <w:tab/>
        <w:t>Amend Article VIII, Section II by adding a new paragraph 10 to read as follows:</w:t>
      </w:r>
    </w:p>
    <w:p w:rsidR="00EB3AFD" w:rsidRDefault="00EB3AFD" w:rsidP="00EB3AFD">
      <w:r>
        <w:tab/>
        <w:t>10.</w:t>
      </w:r>
      <w:r>
        <w:tab/>
      </w:r>
      <w:proofErr w:type="gramStart"/>
      <w:r>
        <w:t>a</w:t>
      </w:r>
      <w:proofErr w:type="gramEnd"/>
      <w:r>
        <w:t xml:space="preserve">.  </w:t>
      </w:r>
      <w:proofErr w:type="gramStart"/>
      <w:r>
        <w:t>(1)  For the State fiscal year commencing on July 1, 2019, the amount credited to the “Energy Tax Receipts Property Tax Relief Fund,” established by the “Energy Tax Receipts Property Tax Relief Act,” P.L.1997, c.167 (C.52:27D-438 et seq.), as amended and supplemented, shall be</w:t>
      </w:r>
      <w:r w:rsidRPr="0001205F">
        <w:t xml:space="preserve"> </w:t>
      </w:r>
      <w:r>
        <w:t xml:space="preserve">no less than $1,136,000,000 </w:t>
      </w:r>
      <w:r w:rsidRPr="0001205F">
        <w:t>multiplied by the sum of 1.0 and the index rate or zero, whichever is greater.</w:t>
      </w:r>
      <w:proofErr w:type="gramEnd"/>
      <w:r>
        <w:t xml:space="preserve">  </w:t>
      </w:r>
      <w:proofErr w:type="gramStart"/>
      <w:r>
        <w:t>F</w:t>
      </w:r>
      <w:r w:rsidRPr="0001205F">
        <w:t xml:space="preserve">or each </w:t>
      </w:r>
      <w:r>
        <w:t xml:space="preserve">State </w:t>
      </w:r>
      <w:r w:rsidRPr="0001205F">
        <w:t>fiscal year thereafter</w:t>
      </w:r>
      <w:r>
        <w:t>,</w:t>
      </w:r>
      <w:r w:rsidRPr="00FC67BA">
        <w:t xml:space="preserve"> </w:t>
      </w:r>
      <w:r>
        <w:t>the amount credited to the “Energy Tax Receipts Property Tax Relief Fund,” established by the “Energy Tax Receipts Property Tax Relief Act,” P.L.1997, c.167 (C.52:27D-438 et seq.), as amended and supplemented, shall be</w:t>
      </w:r>
      <w:r w:rsidRPr="0001205F">
        <w:t xml:space="preserve"> </w:t>
      </w:r>
      <w:r>
        <w:t xml:space="preserve">no less than </w:t>
      </w:r>
      <w:r w:rsidRPr="0001205F">
        <w:t xml:space="preserve">the amount credited in </w:t>
      </w:r>
      <w:r>
        <w:t xml:space="preserve">the prior State </w:t>
      </w:r>
      <w:r w:rsidRPr="0001205F">
        <w:t>fiscal year</w:t>
      </w:r>
      <w:r>
        <w:t xml:space="preserve"> </w:t>
      </w:r>
      <w:r w:rsidRPr="0001205F">
        <w:t>multiplied by the sum of 1.0 and the index rate or zero, whichever is greater</w:t>
      </w:r>
      <w:r>
        <w:t>.</w:t>
      </w:r>
      <w:proofErr w:type="gramEnd"/>
    </w:p>
    <w:p w:rsidR="00EB3AFD" w:rsidRDefault="00EB3AFD" w:rsidP="00EB3AFD">
      <w:r>
        <w:tab/>
        <w:t>(2)</w:t>
      </w:r>
      <w:r>
        <w:tab/>
        <w:t>For the State fiscal year commencing on July 1, 2019,</w:t>
      </w:r>
      <w:r w:rsidRPr="00547C16">
        <w:t xml:space="preserve"> </w:t>
      </w:r>
      <w:r w:rsidRPr="0001205F">
        <w:t xml:space="preserve">and for each </w:t>
      </w:r>
      <w:r>
        <w:t xml:space="preserve">State </w:t>
      </w:r>
      <w:r w:rsidRPr="0001205F">
        <w:t>fiscal year thereafter</w:t>
      </w:r>
      <w:r>
        <w:t xml:space="preserve">, the annual appropriations act for the State fiscal year shall appropriate and pay to, or on behalf of, the municipalities of the State an amount no less than the amount determined pursuant to </w:t>
      </w:r>
      <w:proofErr w:type="spellStart"/>
      <w:r>
        <w:t>subsubparagraph</w:t>
      </w:r>
      <w:proofErr w:type="spellEnd"/>
      <w:r>
        <w:t xml:space="preserve"> (1) of subparagraph a. of this paragraph.</w:t>
      </w:r>
      <w:r w:rsidRPr="0001205F">
        <w:t xml:space="preserve">  </w:t>
      </w:r>
      <w:r>
        <w:t xml:space="preserve">Each municipality shall receive the same proportionate share of the respective distribution made pursuant to this </w:t>
      </w:r>
      <w:proofErr w:type="spellStart"/>
      <w:r>
        <w:t>subsubparagraph</w:t>
      </w:r>
      <w:proofErr w:type="spellEnd"/>
      <w:r>
        <w:t xml:space="preserve"> as was allocated to the municipality in State fiscal year 2018.</w:t>
      </w:r>
    </w:p>
    <w:p w:rsidR="00037E51" w:rsidRDefault="00EB3AFD" w:rsidP="00037E51">
      <w:r>
        <w:tab/>
      </w:r>
      <w:proofErr w:type="gramStart"/>
      <w:r>
        <w:t>b.</w:t>
      </w:r>
      <w:r>
        <w:tab/>
        <w:t>For the State fiscal year commencing on July 1, 2019,</w:t>
      </w:r>
      <w:r w:rsidRPr="00547C16">
        <w:t xml:space="preserve"> </w:t>
      </w:r>
      <w:r>
        <w:t>the annual appropriations act for the State fiscal year shall appropriate and distribute to, or on behalf of, each municipality the amount of</w:t>
      </w:r>
      <w:r w:rsidRPr="009706E2">
        <w:t xml:space="preserve"> Consolidated Municipal Property Tax Relief Aid </w:t>
      </w:r>
      <w:r>
        <w:t>no less than</w:t>
      </w:r>
      <w:r w:rsidRPr="009706E2">
        <w:t xml:space="preserve"> the amount of Consolidated Municipal Property Tax Relief Aid </w:t>
      </w:r>
      <w:r>
        <w:t>distributed</w:t>
      </w:r>
      <w:r w:rsidRPr="009706E2">
        <w:t xml:space="preserve"> in State fiscal year </w:t>
      </w:r>
      <w:r>
        <w:t xml:space="preserve">2009 </w:t>
      </w:r>
      <w:r w:rsidRPr="009706E2">
        <w:t xml:space="preserve">multiplied by the sum of 1.0 and the index rate </w:t>
      </w:r>
      <w:r>
        <w:t>or zero, whichever is greater.</w:t>
      </w:r>
      <w:proofErr w:type="gramEnd"/>
      <w:r>
        <w:t xml:space="preserve">  For each State fiscal year thereafter, the annual appropriations act for the State fiscal year shall appropriate and distribute to, or on behalf of, each </w:t>
      </w:r>
      <w:r w:rsidR="00037E51">
        <w:br w:type="page"/>
      </w:r>
    </w:p>
    <w:p w:rsidR="00EB3AFD" w:rsidRDefault="00EB3AFD" w:rsidP="00EB3AFD">
      <w:proofErr w:type="gramStart"/>
      <w:r>
        <w:lastRenderedPageBreak/>
        <w:t>municipality</w:t>
      </w:r>
      <w:proofErr w:type="gramEnd"/>
      <w:r>
        <w:t xml:space="preserve"> the amount of</w:t>
      </w:r>
      <w:r w:rsidRPr="009706E2">
        <w:t xml:space="preserve"> Consolidated Municipal Property Tax Relief Aid </w:t>
      </w:r>
      <w:r>
        <w:t>no less than</w:t>
      </w:r>
      <w:r w:rsidRPr="009706E2">
        <w:t xml:space="preserve"> the amount of Consolidated Municipal Property Tax Relief Aid </w:t>
      </w:r>
      <w:r>
        <w:t>distributed</w:t>
      </w:r>
      <w:r w:rsidRPr="009706E2">
        <w:t xml:space="preserve"> in </w:t>
      </w:r>
      <w:r>
        <w:t xml:space="preserve">the prior </w:t>
      </w:r>
      <w:r w:rsidRPr="009706E2">
        <w:t xml:space="preserve">State fiscal year multiplied by the sum of 1.0 and the index rate </w:t>
      </w:r>
      <w:r>
        <w:t>or zero, whichever is greater.</w:t>
      </w:r>
    </w:p>
    <w:p w:rsidR="00EB3AFD" w:rsidRDefault="00EB3AFD" w:rsidP="00EB3AFD">
      <w:r>
        <w:tab/>
      </w:r>
      <w:proofErr w:type="gramStart"/>
      <w:r>
        <w:t>c.</w:t>
      </w:r>
      <w:r>
        <w:tab/>
        <w:t xml:space="preserve">As used in this paragraph, </w:t>
      </w:r>
      <w:r w:rsidRPr="0001205F">
        <w:t>"</w:t>
      </w:r>
      <w:r>
        <w:t>i</w:t>
      </w:r>
      <w:r w:rsidRPr="0001205F">
        <w:t>ndex rate" means the rate of annual percentage increase, rounded to the nearest half-percent, in the Implicit Price Deflator for State and Local Government Purchases of Goods and Services, computed and published quarterly by the United States Department of Commerce, Bureau of Economic Analysis, calculating the annual increase therein at the second calendar quarter which occurred in the State fiscal year</w:t>
      </w:r>
      <w:r>
        <w:t xml:space="preserve"> next preceding the appropriation</w:t>
      </w:r>
      <w:r w:rsidRPr="0001205F">
        <w:t>.</w:t>
      </w:r>
      <w:proofErr w:type="gramEnd"/>
      <w:r w:rsidRPr="0001205F">
        <w:t xml:space="preserve"> </w:t>
      </w:r>
      <w:r>
        <w:t xml:space="preserve"> </w:t>
      </w:r>
      <w:proofErr w:type="gramStart"/>
      <w:r w:rsidRPr="0001205F">
        <w:t>The Director of the Division of Local Government Services</w:t>
      </w:r>
      <w:r>
        <w:t xml:space="preserve"> in the Department of Community Affairs, or its successor, </w:t>
      </w:r>
      <w:r w:rsidRPr="0001205F">
        <w:t>shall promulgate annually the index rate to apply in the next following State fiscal year which shall be the same as the index rate determined pursuant to section 4 of P.L.1983, c.49 (C.40A:4-45.1a)</w:t>
      </w:r>
      <w:r>
        <w:t>,</w:t>
      </w:r>
      <w:r w:rsidRPr="00DE7DD8">
        <w:t xml:space="preserve"> </w:t>
      </w:r>
      <w:r>
        <w:t>as amended or supplemented, or a subsequent law of similar effect</w:t>
      </w:r>
      <w:r w:rsidRPr="0001205F">
        <w:t>.</w:t>
      </w:r>
      <w:proofErr w:type="gramEnd"/>
    </w:p>
    <w:p w:rsidR="00EB3AFD" w:rsidRDefault="00EB3AFD" w:rsidP="00EB3AFD"/>
    <w:p w:rsidR="00EB3AFD" w:rsidRDefault="00EB3AFD" w:rsidP="00EB3AFD">
      <w:r>
        <w:tab/>
      </w:r>
      <w:proofErr w:type="gramStart"/>
      <w:r>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roofErr w:type="gramEnd"/>
    </w:p>
    <w:p w:rsidR="00EB3AFD" w:rsidRDefault="00EB3AFD" w:rsidP="00EB3AFD"/>
    <w:p w:rsidR="00EB3AFD" w:rsidRDefault="00EB3AFD" w:rsidP="00EB3AFD">
      <w:r>
        <w:tab/>
        <w:t>3.</w:t>
      </w:r>
      <w:r>
        <w:tab/>
        <w:t xml:space="preserve">This proposed amendment to the Constitution </w:t>
      </w:r>
      <w:proofErr w:type="gramStart"/>
      <w:r>
        <w:t>shall be submitted</w:t>
      </w:r>
      <w:proofErr w:type="gramEnd"/>
      <w:r>
        <w:t xml:space="preserve"> to the people at that election in the following manner and form:</w:t>
      </w:r>
    </w:p>
    <w:p w:rsidR="00EB3AFD" w:rsidRDefault="00EB3AFD" w:rsidP="00EB3AFD">
      <w:r>
        <w:tab/>
        <w:t xml:space="preserve">There </w:t>
      </w:r>
      <w:proofErr w:type="gramStart"/>
      <w:r>
        <w:t>shall be printed</w:t>
      </w:r>
      <w:proofErr w:type="gramEnd"/>
      <w:r>
        <w:t xml:space="preserve"> on each official ballot to be used at the general election, the following:</w:t>
      </w:r>
    </w:p>
    <w:p w:rsidR="00EB3AFD" w:rsidRDefault="00EB3AFD" w:rsidP="00EB3AFD">
      <w:r>
        <w:tab/>
      </w:r>
      <w:proofErr w:type="gramStart"/>
      <w:r>
        <w:t>a</w:t>
      </w:r>
      <w:proofErr w:type="gramEnd"/>
      <w:r>
        <w:t>.</w:t>
      </w:r>
      <w:r>
        <w:tab/>
        <w:t>In every municipality in which voting machines are not used, a legend which shall immediately precede the question as follows:</w:t>
      </w:r>
    </w:p>
    <w:p w:rsidR="00EB3AFD" w:rsidRDefault="00EB3AFD" w:rsidP="00EB3AFD">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EB3AFD" w:rsidRDefault="00EB3AFD" w:rsidP="00EB3AFD">
      <w:pPr>
        <w:rPr>
          <w:rStyle w:val="11ptChar"/>
        </w:rPr>
      </w:pPr>
      <w:r>
        <w:rPr>
          <w:rStyle w:val="11ptChar"/>
        </w:rPr>
        <w:tab/>
      </w:r>
      <w:proofErr w:type="gramStart"/>
      <w:r>
        <w:rPr>
          <w:rStyle w:val="11ptChar"/>
        </w:rPr>
        <w:t>b.</w:t>
      </w:r>
      <w:r>
        <w:rPr>
          <w:rStyle w:val="11ptChar"/>
        </w:rPr>
        <w:tab/>
        <w:t>In every municipality</w:t>
      </w:r>
      <w:proofErr w:type="gramEnd"/>
      <w:r>
        <w:rPr>
          <w:rStyle w:val="11ptChar"/>
        </w:rPr>
        <w:t xml:space="preserve">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EB3AFD" w:rsidTr="00C41BD8">
        <w:trPr>
          <w:cantSplit/>
          <w:trHeight w:val="576"/>
        </w:trPr>
        <w:tc>
          <w:tcPr>
            <w:tcW w:w="648" w:type="dxa"/>
            <w:tcBorders>
              <w:bottom w:val="nil"/>
            </w:tcBorders>
          </w:tcPr>
          <w:p w:rsidR="00EB3AFD" w:rsidRDefault="00EB3AFD" w:rsidP="00C41BD8"/>
        </w:tc>
        <w:tc>
          <w:tcPr>
            <w:tcW w:w="1080" w:type="dxa"/>
            <w:tcBorders>
              <w:bottom w:val="nil"/>
            </w:tcBorders>
          </w:tcPr>
          <w:p w:rsidR="00EB3AFD" w:rsidRDefault="00EB3AFD" w:rsidP="00C41BD8"/>
        </w:tc>
        <w:tc>
          <w:tcPr>
            <w:tcW w:w="4723" w:type="dxa"/>
            <w:tcBorders>
              <w:bottom w:val="nil"/>
            </w:tcBorders>
            <w:tcMar>
              <w:top w:w="58" w:type="dxa"/>
            </w:tcMar>
          </w:tcPr>
          <w:p w:rsidR="00EB3AFD" w:rsidRDefault="00EB3AFD" w:rsidP="00C41BD8">
            <w:pPr>
              <w:jc w:val="center"/>
            </w:pPr>
            <w:r>
              <w:t>CONSTITUTIONAL AMENDMENT FULLY FUNDING AND DEDICATING CERTAIN STATE AID MONIES TO MUNICIPALITIES</w:t>
            </w:r>
          </w:p>
          <w:p w:rsidR="00EB3AFD" w:rsidRPr="00C4258C" w:rsidRDefault="00EB3AFD" w:rsidP="00C41BD8">
            <w:pPr>
              <w:jc w:val="center"/>
            </w:pPr>
          </w:p>
        </w:tc>
      </w:tr>
      <w:tr w:rsidR="00EB3AFD" w:rsidTr="00C41BD8">
        <w:trPr>
          <w:trHeight w:val="461"/>
        </w:trPr>
        <w:tc>
          <w:tcPr>
            <w:tcW w:w="648" w:type="dxa"/>
            <w:tcBorders>
              <w:top w:val="nil"/>
            </w:tcBorders>
          </w:tcPr>
          <w:p w:rsidR="00EB3AFD" w:rsidRDefault="00EB3AFD" w:rsidP="00C41BD8"/>
        </w:tc>
        <w:tc>
          <w:tcPr>
            <w:tcW w:w="1080" w:type="dxa"/>
            <w:tcBorders>
              <w:top w:val="nil"/>
            </w:tcBorders>
            <w:vAlign w:val="center"/>
          </w:tcPr>
          <w:p w:rsidR="00EB3AFD" w:rsidRDefault="00EB3AFD" w:rsidP="00C41BD8">
            <w:pPr>
              <w:jc w:val="center"/>
              <w:rPr>
                <w:sz w:val="22"/>
                <w:szCs w:val="22"/>
              </w:rPr>
            </w:pPr>
            <w:r w:rsidRPr="00C4258C">
              <w:rPr>
                <w:sz w:val="22"/>
                <w:szCs w:val="22"/>
              </w:rPr>
              <w:t>YES</w:t>
            </w:r>
          </w:p>
          <w:p w:rsidR="00EB3AFD" w:rsidRDefault="00EB3AFD" w:rsidP="00C41BD8">
            <w:pPr>
              <w:jc w:val="center"/>
              <w:rPr>
                <w:sz w:val="22"/>
                <w:szCs w:val="22"/>
              </w:rPr>
            </w:pPr>
          </w:p>
          <w:p w:rsidR="00EB3AFD" w:rsidRDefault="00EB3AFD" w:rsidP="00C41BD8">
            <w:pPr>
              <w:jc w:val="center"/>
              <w:rPr>
                <w:sz w:val="22"/>
                <w:szCs w:val="22"/>
              </w:rPr>
            </w:pPr>
          </w:p>
          <w:p w:rsidR="00EB3AFD" w:rsidRPr="00C4258C" w:rsidRDefault="00EB3AFD" w:rsidP="00C41BD8">
            <w:pPr>
              <w:jc w:val="center"/>
              <w:rPr>
                <w:sz w:val="22"/>
                <w:szCs w:val="22"/>
              </w:rPr>
            </w:pPr>
          </w:p>
        </w:tc>
        <w:tc>
          <w:tcPr>
            <w:tcW w:w="4723" w:type="dxa"/>
            <w:tcBorders>
              <w:top w:val="nil"/>
            </w:tcBorders>
          </w:tcPr>
          <w:p w:rsidR="00EB3AFD" w:rsidRDefault="00EB3AFD" w:rsidP="00C41BD8">
            <w:r>
              <w:tab/>
              <w:t xml:space="preserve">Do you approve amending the Constitution to require the State </w:t>
            </w:r>
            <w:proofErr w:type="gramStart"/>
            <w:r>
              <w:t>to fully fund</w:t>
            </w:r>
            <w:proofErr w:type="gramEnd"/>
            <w:r>
              <w:t xml:space="preserve"> energy tax aid and Consolidated Municipal Property Tax Relief Aid? A required amount would have to </w:t>
            </w:r>
            <w:proofErr w:type="gramStart"/>
            <w:r>
              <w:t>be paid</w:t>
            </w:r>
            <w:proofErr w:type="gramEnd"/>
            <w:r>
              <w:t xml:space="preserve"> to municipalities as aid each year.  </w:t>
            </w:r>
          </w:p>
          <w:p w:rsidR="00EB3AFD" w:rsidRDefault="00EB3AFD" w:rsidP="00C41BD8">
            <w:r>
              <w:tab/>
              <w:t xml:space="preserve">The energy tax imposes a fee related to certain electric, gas, and other utilities.  Consolidated Municipal Property Tax Relief Aid is the term for a group of taxes and fees collected by the State.  In past years, some of these monies </w:t>
            </w:r>
            <w:proofErr w:type="gramStart"/>
            <w:r>
              <w:t>were used</w:t>
            </w:r>
            <w:proofErr w:type="gramEnd"/>
            <w:r>
              <w:t xml:space="preserve"> to fund State programs. </w:t>
            </w:r>
          </w:p>
        </w:tc>
      </w:tr>
    </w:tbl>
    <w:p w:rsidR="00CE6796" w:rsidRDefault="00CE6796">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3E081F" w:rsidRPr="00C4258C" w:rsidTr="00AE4F07">
        <w:trPr>
          <w:trHeight w:val="461"/>
        </w:trPr>
        <w:tc>
          <w:tcPr>
            <w:tcW w:w="648" w:type="dxa"/>
            <w:tcBorders>
              <w:bottom w:val="nil"/>
            </w:tcBorders>
          </w:tcPr>
          <w:p w:rsidR="003E081F" w:rsidRDefault="003E081F" w:rsidP="00AE4F07"/>
        </w:tc>
        <w:tc>
          <w:tcPr>
            <w:tcW w:w="1080" w:type="dxa"/>
            <w:tcBorders>
              <w:bottom w:val="nil"/>
            </w:tcBorders>
          </w:tcPr>
          <w:p w:rsidR="003E081F" w:rsidRDefault="003E081F" w:rsidP="00AE4F07"/>
        </w:tc>
        <w:tc>
          <w:tcPr>
            <w:tcW w:w="4723" w:type="dxa"/>
            <w:tcBorders>
              <w:bottom w:val="nil"/>
            </w:tcBorders>
            <w:vAlign w:val="center"/>
          </w:tcPr>
          <w:p w:rsidR="003E081F" w:rsidRPr="00C4258C" w:rsidRDefault="003E081F" w:rsidP="00AE4F07">
            <w:pPr>
              <w:jc w:val="center"/>
            </w:pPr>
            <w:r>
              <w:t>INTERPRETIVE STATEMENT</w:t>
            </w:r>
          </w:p>
        </w:tc>
      </w:tr>
      <w:tr w:rsidR="003E081F" w:rsidTr="00AE4F07">
        <w:trPr>
          <w:trHeight w:val="461"/>
        </w:trPr>
        <w:tc>
          <w:tcPr>
            <w:tcW w:w="648" w:type="dxa"/>
            <w:tcBorders>
              <w:top w:val="nil"/>
            </w:tcBorders>
          </w:tcPr>
          <w:p w:rsidR="003E081F" w:rsidRDefault="003E081F" w:rsidP="00AE4F07"/>
        </w:tc>
        <w:tc>
          <w:tcPr>
            <w:tcW w:w="1080" w:type="dxa"/>
            <w:tcBorders>
              <w:top w:val="nil"/>
            </w:tcBorders>
            <w:vAlign w:val="center"/>
          </w:tcPr>
          <w:p w:rsidR="003E081F" w:rsidRDefault="003E081F" w:rsidP="00AE4F07">
            <w:pPr>
              <w:jc w:val="center"/>
              <w:rPr>
                <w:sz w:val="22"/>
                <w:szCs w:val="22"/>
              </w:rPr>
            </w:pPr>
            <w:r>
              <w:rPr>
                <w:sz w:val="22"/>
                <w:szCs w:val="22"/>
              </w:rPr>
              <w:t>NO</w:t>
            </w:r>
          </w:p>
          <w:p w:rsidR="003E081F" w:rsidRDefault="003E081F" w:rsidP="00AE4F07">
            <w:pPr>
              <w:jc w:val="center"/>
              <w:rPr>
                <w:sz w:val="22"/>
                <w:szCs w:val="22"/>
              </w:rPr>
            </w:pPr>
          </w:p>
          <w:p w:rsidR="003E081F" w:rsidRPr="00C4258C" w:rsidRDefault="003E081F" w:rsidP="00AE4F07">
            <w:pPr>
              <w:jc w:val="center"/>
              <w:rPr>
                <w:sz w:val="22"/>
                <w:szCs w:val="22"/>
              </w:rPr>
            </w:pPr>
          </w:p>
        </w:tc>
        <w:tc>
          <w:tcPr>
            <w:tcW w:w="4723" w:type="dxa"/>
            <w:tcBorders>
              <w:top w:val="nil"/>
            </w:tcBorders>
          </w:tcPr>
          <w:p w:rsidR="003E081F" w:rsidRDefault="003E081F" w:rsidP="00AE4F07">
            <w:r>
              <w:tab/>
              <w:t xml:space="preserve">This amendment requires that the State fully fund the “Energy Tax Receipts Property Tax Relief Act” (the “energy tax”) and Consolidated Municipal Property Tax Relief Aid (“local aid”) programs.  A set amount of these monies would have to </w:t>
            </w:r>
            <w:proofErr w:type="gramStart"/>
            <w:r>
              <w:t>be given</w:t>
            </w:r>
            <w:proofErr w:type="gramEnd"/>
            <w:r>
              <w:t xml:space="preserve"> to municipalities as aid each year. </w:t>
            </w:r>
          </w:p>
          <w:p w:rsidR="003E081F" w:rsidRDefault="003E081F" w:rsidP="00AE4F07">
            <w:r>
              <w:tab/>
              <w:t xml:space="preserve">The State taxes certain gas, electric, sewerage, water, and other utility producers and consumers; the monies from these taxes </w:t>
            </w:r>
            <w:proofErr w:type="gramStart"/>
            <w:r>
              <w:t>are referred</w:t>
            </w:r>
            <w:proofErr w:type="gramEnd"/>
            <w:r>
              <w:t xml:space="preserve"> to as the energy tax.  Local aid refers to monies collected by the State related to various taxes and fees.  </w:t>
            </w:r>
          </w:p>
          <w:p w:rsidR="003E081F" w:rsidRDefault="003E081F" w:rsidP="00AE4F07">
            <w:r>
              <w:tab/>
              <w:t xml:space="preserve">Current law requires an amount of energy tax and local aid monies </w:t>
            </w:r>
            <w:proofErr w:type="gramStart"/>
            <w:r>
              <w:t>be given</w:t>
            </w:r>
            <w:proofErr w:type="gramEnd"/>
            <w:r>
              <w:t xml:space="preserve"> by the State to municipalities each year.  In some years, the State has not given municipalities the full amount as set by law.  The monies </w:t>
            </w:r>
            <w:proofErr w:type="gramStart"/>
            <w:r>
              <w:t>were instead used</w:t>
            </w:r>
            <w:proofErr w:type="gramEnd"/>
            <w:r>
              <w:t xml:space="preserve"> to fund State programs.</w:t>
            </w:r>
          </w:p>
          <w:p w:rsidR="003E081F" w:rsidRDefault="003E081F" w:rsidP="00AE4F07">
            <w:r>
              <w:tab/>
              <w:t xml:space="preserve">This amendment requires the State </w:t>
            </w:r>
            <w:proofErr w:type="gramStart"/>
            <w:r>
              <w:t>to fully fund</w:t>
            </w:r>
            <w:proofErr w:type="gramEnd"/>
            <w:r>
              <w:t xml:space="preserve"> the energy tax and local aid programs.  The amount of energy tax monies to be distributed equals the amount </w:t>
            </w:r>
            <w:proofErr w:type="gramStart"/>
            <w:r>
              <w:t>set to be distributed in fiscal year 2018 and</w:t>
            </w:r>
            <w:proofErr w:type="gramEnd"/>
            <w:r>
              <w:t xml:space="preserve"> then adjusted for inflation each year.  The amount of local aid monies to be distributed equals the amount distributed in fiscal year 2009 and then adjusted for inflation each year.  The amount of energy tax and local aid collected as taxes would not change.</w:t>
            </w:r>
          </w:p>
        </w:tc>
      </w:tr>
    </w:tbl>
    <w:p w:rsidR="003E081F" w:rsidRDefault="003E081F" w:rsidP="00EB3AFD">
      <w:pPr>
        <w:jc w:val="center"/>
      </w:pPr>
    </w:p>
    <w:p w:rsidR="003E081F" w:rsidRDefault="003E081F" w:rsidP="00EB3AFD">
      <w:pPr>
        <w:jc w:val="center"/>
      </w:pPr>
    </w:p>
    <w:p w:rsidR="00EB3AFD" w:rsidRPr="00AA7880" w:rsidRDefault="00EB3AFD" w:rsidP="00EB3AFD">
      <w:pPr>
        <w:jc w:val="center"/>
      </w:pPr>
      <w:r w:rsidRPr="00D71D68">
        <w:t>STATEMENT</w:t>
      </w:r>
    </w:p>
    <w:p w:rsidR="00EB3AFD" w:rsidRDefault="00EB3AFD" w:rsidP="00EB3AFD"/>
    <w:p w:rsidR="00EB3AFD" w:rsidRDefault="00EB3AFD" w:rsidP="00EB3AFD">
      <w:r>
        <w:tab/>
        <w:t>This concurrent resolution proposes to amend the State Constitution to require that the Energy Tax Receipts Property Tax Relief Act aid and the Consolidated Municipal Property Tax Relief Aid programs be fully funded, and with constitutionally set amounts to be distributed to municipalities as State aid each year.</w:t>
      </w:r>
    </w:p>
    <w:p w:rsidR="00EB3AFD" w:rsidRDefault="00EB3AFD" w:rsidP="00EB3AFD">
      <w:r>
        <w:tab/>
        <w:t xml:space="preserve">The State collects revenue pursuant to the “Energy Tax Receipts Property Tax Relief Act,” P.L.1997, c.167 (C.52:27D-438 et seq.), (the “energy tax”) through an assessment on certain producers and consumers of gas, electric, telecommunications, sewerage and water, and other utility services.  </w:t>
      </w:r>
      <w:proofErr w:type="gramStart"/>
      <w:r>
        <w:t>These fees were formerly collected by municipalities as a gross receipts and franchise tax</w:t>
      </w:r>
      <w:proofErr w:type="gramEnd"/>
      <w:r>
        <w:t xml:space="preserve">.  However, a 1997 law, P.L.1997, c.162, revised the taxation of </w:t>
      </w:r>
      <w:r>
        <w:lastRenderedPageBreak/>
        <w:t xml:space="preserve">energy-related public utilities and, henceforth, receipts collected by the State have been deposited into the “Energy Tax Receipts Property Tax Relief Fund,” with a statutorily determined amount required to be distributed as aid to municipalities based on prior distribution amounts adjusted by an inflation index.  </w:t>
      </w:r>
    </w:p>
    <w:p w:rsidR="00EB3AFD" w:rsidRDefault="00EB3AFD" w:rsidP="00EB3AFD">
      <w:r>
        <w:tab/>
        <w:t xml:space="preserve">Consolidated Municipal Property Tax Relief Aid (“CMPTRA”) </w:t>
      </w:r>
      <w:proofErr w:type="gramStart"/>
      <w:r>
        <w:t>was established</w:t>
      </w:r>
      <w:proofErr w:type="gramEnd"/>
      <w:r>
        <w:t xml:space="preserve"> by the fiscal year 1996 appropriations act, P.L.1995, c.164, as the consolidation of 14 separate municipal aid programs.  Similar to the energy tax, a statutorily determined amount, based on prior distributions adjusted by an inflation index, N.J.S.A.52:27D-442, </w:t>
      </w:r>
      <w:proofErr w:type="gramStart"/>
      <w:r>
        <w:t>is required to be distributed</w:t>
      </w:r>
      <w:proofErr w:type="gramEnd"/>
      <w:r>
        <w:t xml:space="preserve"> as aid to municipalities each year.  </w:t>
      </w:r>
    </w:p>
    <w:p w:rsidR="00EB3AFD" w:rsidRDefault="00EB3AFD" w:rsidP="00EB3AFD">
      <w:r>
        <w:tab/>
        <w:t xml:space="preserve">In certain years, however, the State has not distributed to municipalities the amount of CMPTRA and energy tax aid that </w:t>
      </w:r>
      <w:proofErr w:type="gramStart"/>
      <w:r>
        <w:t>is required to be distributed</w:t>
      </w:r>
      <w:proofErr w:type="gramEnd"/>
      <w:r>
        <w:t xml:space="preserve"> pursuant to statute.  Through the annual appropriations act, the statutory dedication for the energy tax, CMPTRA, or both, </w:t>
      </w:r>
      <w:proofErr w:type="gramStart"/>
      <w:r>
        <w:t>have been overridden</w:t>
      </w:r>
      <w:proofErr w:type="gramEnd"/>
      <w:r>
        <w:t xml:space="preserve"> and receipts therefrom have been used for general State funding purposes.</w:t>
      </w:r>
    </w:p>
    <w:p w:rsidR="00EB3AFD" w:rsidRDefault="00EB3AFD" w:rsidP="00EB3AFD">
      <w:r>
        <w:tab/>
        <w:t xml:space="preserve">This concurrent resolution amends the Constitution to require that the full amount of CMPTRA and energy tax aid </w:t>
      </w:r>
      <w:proofErr w:type="gramStart"/>
      <w:r>
        <w:t>be appropriated and distributed to, or on behalf of</w:t>
      </w:r>
      <w:proofErr w:type="gramEnd"/>
      <w:r>
        <w:t xml:space="preserve">, municipalities each year.  The “full amount” of energy tax and CMPTRA aid means the formulas currently provided for by statute and reproduced in this concurrent resolution, N.J.S.A.52:27D-439(e) and 52:27D-442, respectively.  Specifically, this concurrent resolution uses as the CMPTRA base year the amounts of CMPTRA distributed in fiscal year 2009.  The </w:t>
      </w:r>
      <w:proofErr w:type="gramStart"/>
      <w:r>
        <w:t>energy tax base year</w:t>
      </w:r>
      <w:proofErr w:type="gramEnd"/>
      <w:r>
        <w:t xml:space="preserve"> is the amount of energy tax set to be distributed in fiscal year 2018.  These amounts are then adjusted by an “index rate,” for both the first fiscal year in which this concurrent resolution is effective and then readjusted for each fiscal year thereafter.  The </w:t>
      </w:r>
      <w:r w:rsidRPr="0001205F">
        <w:t>"</w:t>
      </w:r>
      <w:r>
        <w:t>i</w:t>
      </w:r>
      <w:r w:rsidRPr="0001205F">
        <w:t xml:space="preserve">ndex rate" </w:t>
      </w:r>
      <w:r>
        <w:t>is</w:t>
      </w:r>
      <w:r w:rsidRPr="0001205F">
        <w:t xml:space="preserve"> the rate of annual percentage increase, rounded to the nearest half-percent, in the Implicit Price Deflator for State and Local Government Purchases of Goods and Services, computed and published quarterly by the United States Department of Commerce, Bureau of Economic Analysis. </w:t>
      </w:r>
      <w:r>
        <w:t xml:space="preserve"> </w:t>
      </w:r>
    </w:p>
    <w:p w:rsidR="00EB3AFD" w:rsidRDefault="00EB3AFD" w:rsidP="00EB3AFD">
      <w:r>
        <w:tab/>
        <w:t>The provisions of this concurrent resolution would begin on July 1, 2019, the first day of State fiscal year 2020.</w:t>
      </w:r>
    </w:p>
    <w:sectPr w:rsidR="00EB3AFD" w:rsidSect="003E081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A51" w:rsidRDefault="00162A51">
      <w:r>
        <w:separator/>
      </w:r>
    </w:p>
  </w:endnote>
  <w:endnote w:type="continuationSeparator" w:id="0">
    <w:p w:rsidR="00162A51" w:rsidRDefault="00162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81F" w:rsidRPr="00921C91" w:rsidRDefault="003E08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081F" w:rsidRPr="00921C91" w:rsidRDefault="003E081F">
    <w:pPr>
      <w:pStyle w:val="Footer"/>
      <w:rPr>
        <w:szCs w:val="18"/>
      </w:rPr>
    </w:pPr>
  </w:p>
  <w:p w:rsidR="003E081F" w:rsidRPr="00921C91" w:rsidRDefault="003E08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A51" w:rsidRDefault="00162A51">
      <w:r>
        <w:separator/>
      </w:r>
    </w:p>
  </w:footnote>
  <w:footnote w:type="continuationSeparator" w:id="0">
    <w:p w:rsidR="00162A51" w:rsidRDefault="00162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302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E081F" w:rsidRDefault="003E081F" w:rsidP="003E081F">
    <w:pPr>
      <w:pStyle w:val="bpuHeadSpon"/>
    </w:pPr>
    <w:r w:rsidRPr="003E081F">
      <w:rPr>
        <w:rStyle w:val="bpuHeadSponChar"/>
      </w:rPr>
      <w:t>SCR31</w:t>
    </w:r>
    <w:r>
      <w:t xml:space="preserve"> ADDIEGO</w:t>
    </w:r>
  </w:p>
  <w:p w:rsidR="003E081F" w:rsidRDefault="003E081F" w:rsidP="003E081F">
    <w:pPr>
      <w:pStyle w:val="bpuHeadSpon"/>
    </w:pPr>
    <w:r>
      <w:fldChar w:fldCharType="begin"/>
    </w:r>
    <w:r>
      <w:instrText xml:space="preserve"> PAGE  \* MERGEFORMAT </w:instrText>
    </w:r>
    <w:r>
      <w:fldChar w:fldCharType="separate"/>
    </w:r>
    <w:r w:rsidR="0063027F">
      <w:rPr>
        <w:noProof/>
      </w:rPr>
      <w:t>6</w:t>
    </w:r>
    <w:r>
      <w:fldChar w:fldCharType="end"/>
    </w:r>
  </w:p>
  <w:p w:rsidR="003E081F" w:rsidRPr="00AF575C" w:rsidRDefault="003E081F" w:rsidP="003E08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E081F" w:rsidRDefault="003E081F" w:rsidP="003E081F">
    <w:pPr>
      <w:pStyle w:val="bpuHeadSpon"/>
    </w:pPr>
    <w:r w:rsidRPr="003E081F">
      <w:rPr>
        <w:rStyle w:val="bpuHeadSponChar"/>
      </w:rPr>
      <w:t>SCR31</w:t>
    </w:r>
    <w:r>
      <w:t xml:space="preserve"> ADDIEGO</w:t>
    </w:r>
  </w:p>
  <w:p w:rsidR="003E081F" w:rsidRDefault="003E081F" w:rsidP="003E081F">
    <w:pPr>
      <w:pStyle w:val="bpuHeadSpon"/>
    </w:pPr>
    <w:r>
      <w:fldChar w:fldCharType="begin"/>
    </w:r>
    <w:r>
      <w:instrText xml:space="preserve"> PAGE  \* MERGEFORMAT </w:instrText>
    </w:r>
    <w:r>
      <w:fldChar w:fldCharType="separate"/>
    </w:r>
    <w:r w:rsidR="0063027F">
      <w:rPr>
        <w:noProof/>
      </w:rPr>
      <w:t>2</w:t>
    </w:r>
    <w:r>
      <w:fldChar w:fldCharType="end"/>
    </w:r>
  </w:p>
  <w:p w:rsidR="003E081F" w:rsidRDefault="003E081F" w:rsidP="003E08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A51"/>
    <w:rsid w:val="00000169"/>
    <w:rsid w:val="00004D4D"/>
    <w:rsid w:val="00007B70"/>
    <w:rsid w:val="00007DDD"/>
    <w:rsid w:val="00010512"/>
    <w:rsid w:val="00011BAB"/>
    <w:rsid w:val="000154F3"/>
    <w:rsid w:val="000203E7"/>
    <w:rsid w:val="00020E5B"/>
    <w:rsid w:val="000219C8"/>
    <w:rsid w:val="00030BB1"/>
    <w:rsid w:val="00035598"/>
    <w:rsid w:val="00037E51"/>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2A5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081F"/>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027F"/>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171C"/>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6B35"/>
    <w:rsid w:val="009006CC"/>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679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171A"/>
    <w:rsid w:val="00E53E99"/>
    <w:rsid w:val="00E66E37"/>
    <w:rsid w:val="00E73613"/>
    <w:rsid w:val="00E73A9B"/>
    <w:rsid w:val="00E74087"/>
    <w:rsid w:val="00E7752C"/>
    <w:rsid w:val="00E8330C"/>
    <w:rsid w:val="00E84646"/>
    <w:rsid w:val="00E875D8"/>
    <w:rsid w:val="00E87B2A"/>
    <w:rsid w:val="00EB0958"/>
    <w:rsid w:val="00EB167F"/>
    <w:rsid w:val="00EB28D8"/>
    <w:rsid w:val="00EB3AFD"/>
    <w:rsid w:val="00EB6042"/>
    <w:rsid w:val="00EB71AE"/>
    <w:rsid w:val="00EC050B"/>
    <w:rsid w:val="00EE77BF"/>
    <w:rsid w:val="00EF5225"/>
    <w:rsid w:val="00F0415D"/>
    <w:rsid w:val="00F14E45"/>
    <w:rsid w:val="00F17CFC"/>
    <w:rsid w:val="00F42480"/>
    <w:rsid w:val="00F62572"/>
    <w:rsid w:val="00F6488F"/>
    <w:rsid w:val="00F70851"/>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7CF63D-87F4-4082-A7D5-3F9F2F60C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917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171C"/>
    <w:rPr>
      <w:rFonts w:ascii="Segoe UI" w:hAnsi="Segoe UI" w:cs="Segoe UI"/>
      <w:spacing w:val="4"/>
      <w:sz w:val="18"/>
      <w:szCs w:val="18"/>
    </w:rPr>
  </w:style>
  <w:style w:type="character" w:styleId="LineNumber">
    <w:name w:val="line number"/>
    <w:basedOn w:val="DefaultParagraphFont"/>
    <w:semiHidden/>
    <w:unhideWhenUsed/>
    <w:rsid w:val="003E0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A2F34-2B93-4CFF-B06D-B667CD6B9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1617</Words>
  <Characters>8477</Characters>
  <Application>Microsoft Office Word</Application>
  <DocSecurity>0</DocSecurity>
  <Lines>231</Lines>
  <Paragraphs>46</Paragraphs>
  <ScaleCrop>false</ScaleCrop>
  <HeadingPairs>
    <vt:vector size="2" baseType="variant">
      <vt:variant>
        <vt:lpstr>Title</vt:lpstr>
      </vt:variant>
      <vt:variant>
        <vt:i4>1</vt:i4>
      </vt:variant>
    </vt:vector>
  </HeadingPairs>
  <TitlesOfParts>
    <vt:vector size="1" baseType="lpstr">
      <vt:lpstr>addiego/124_I1</vt:lpstr>
    </vt:vector>
  </TitlesOfParts>
  <Manager>R229</Manager>
  <Company>OFFICE of LEGISLATIVE SERVICES</Company>
  <LinksUpToDate>false</LinksUpToDate>
  <CharactersWithSpaces>10120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SCR31</dc:title>
  <dc:creator>Senator  ADDIEGO</dc:creator>
  <cp:keywords>SCR31|6|ER |65|0|0|!|0|</cp:keywords>
  <dc:description>PREFILED 2020</dc:description>
  <cp:lastModifiedBy>Bell, Careema</cp:lastModifiedBy>
  <cp:revision>2</cp:revision>
  <cp:lastPrinted>2020-01-09T23:36:00Z</cp:lastPrinted>
  <dcterms:created xsi:type="dcterms:W3CDTF">2020-01-10T00:35:00Z</dcterms:created>
  <dcterms:modified xsi:type="dcterms:W3CDTF">2020-01-10T00:35:00Z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