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23A94"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23A94"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45</w:t>
      </w:r>
      <w:r w:rsidR="0063703D" w:rsidRPr="00ED5E27">
        <w:rPr>
          <w:b/>
          <w:sz w:val="36"/>
          <w:szCs w:val="36"/>
        </w:rPr>
        <w:t xml:space="preserve"> </w:t>
      </w:r>
    </w:p>
    <w:p w:rsidR="006403FD" w:rsidRPr="006403FD" w:rsidRDefault="006403FD" w:rsidP="006403FD">
      <w:pPr>
        <w:pStyle w:val="TopofPage1"/>
        <w:rPr>
          <w:sz w:val="24"/>
          <w:szCs w:val="24"/>
        </w:rPr>
      </w:pPr>
    </w:p>
    <w:p w:rsidR="006403FD" w:rsidRPr="006403FD" w:rsidRDefault="006403FD" w:rsidP="006403FD">
      <w:pPr>
        <w:pStyle w:val="TopofPage1"/>
        <w:rPr>
          <w:sz w:val="24"/>
          <w:szCs w:val="24"/>
        </w:rPr>
      </w:pPr>
      <w:r w:rsidRPr="006403FD">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23A94">
        <w:rPr>
          <w:caps/>
          <w:szCs w:val="24"/>
        </w:rPr>
        <w:t>NOVEMBER 9, 2020</w:t>
      </w:r>
    </w:p>
    <w:p w:rsidR="00AB7E60" w:rsidRDefault="00AB7E60" w:rsidP="00AB7E60"/>
    <w:p w:rsidR="00AB7E60" w:rsidRDefault="00AB7E60" w:rsidP="00AB7E60">
      <w:r>
        <w:tab/>
        <w:t xml:space="preserve">The Senate Community and Urban Affairs Committee reports favorably and with committee amendments Senate Concurrent Resolution No. 45. </w:t>
      </w:r>
    </w:p>
    <w:p w:rsidR="004B2ABF" w:rsidRDefault="0027027D" w:rsidP="00A21E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7027D">
        <w:rPr>
          <w:spacing w:val="4"/>
          <w:szCs w:val="24"/>
        </w:rPr>
        <w:tab/>
        <w:t>If approved by the voters of the State, this proposed constitutional amendment would provide a property tax exemption for the primary residence of a surviving spouse of a law enforcement officer</w:t>
      </w:r>
      <w:r w:rsidR="006403FD">
        <w:rPr>
          <w:spacing w:val="4"/>
          <w:szCs w:val="24"/>
        </w:rPr>
        <w:t xml:space="preserve"> or firefighter</w:t>
      </w:r>
      <w:r w:rsidRPr="0027027D">
        <w:rPr>
          <w:spacing w:val="4"/>
          <w:szCs w:val="24"/>
        </w:rPr>
        <w:t xml:space="preserve"> who is killed in the line of duty.  The primary residence would be exempt from property taxation as long as the surviving spouse owns and occupies the residence as his or her primary residence, and does not remarry.</w:t>
      </w:r>
    </w:p>
    <w:p w:rsidR="006403FD" w:rsidRDefault="006403FD" w:rsidP="00A21E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6403FD" w:rsidRPr="006403FD" w:rsidRDefault="006403FD" w:rsidP="006403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403FD">
        <w:rPr>
          <w:u w:val="double"/>
        </w:rPr>
        <w:t>COMMITTEE AMENDMENTS</w:t>
      </w:r>
      <w:r w:rsidRPr="006403FD">
        <w:t>:</w:t>
      </w:r>
    </w:p>
    <w:p w:rsidR="006403FD" w:rsidRPr="006403FD" w:rsidRDefault="006403FD" w:rsidP="006403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403FD" w:rsidRDefault="006403FD" w:rsidP="004359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403FD">
        <w:tab/>
        <w:t>The committee amended the</w:t>
      </w:r>
      <w:r>
        <w:t xml:space="preserve"> </w:t>
      </w:r>
      <w:r w:rsidRPr="006403FD">
        <w:t>proposed constitutional amendment</w:t>
      </w:r>
      <w:r>
        <w:t xml:space="preserve"> to extend its provisions to the spouses of firefighters killed in the line of duty</w:t>
      </w:r>
      <w:r w:rsidR="003D0E9D">
        <w:t xml:space="preserve"> and to make certain technical changes</w:t>
      </w:r>
      <w:r>
        <w:t>.</w:t>
      </w:r>
    </w:p>
    <w:sectPr w:rsidR="006403F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A94" w:rsidRDefault="00223A94">
      <w:r>
        <w:separator/>
      </w:r>
    </w:p>
  </w:endnote>
  <w:endnote w:type="continuationSeparator" w:id="0">
    <w:p w:rsidR="00223A94" w:rsidRDefault="00223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A94" w:rsidRDefault="00223A94">
      <w:r>
        <w:separator/>
      </w:r>
    </w:p>
  </w:footnote>
  <w:footnote w:type="continuationSeparator" w:id="0">
    <w:p w:rsidR="00223A94" w:rsidRDefault="00223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59A4" w:rsidP="004359A4">
    <w:pPr>
      <w:pStyle w:val="HeaderPage2"/>
      <w:jc w:val="center"/>
    </w:pPr>
    <w:r>
      <w:fldChar w:fldCharType="begin"/>
    </w:r>
    <w:r>
      <w:instrText xml:space="preserve"> PAGE  \* MERGEFORMAT </w:instrText>
    </w:r>
    <w:r>
      <w:fldChar w:fldCharType="separate"/>
    </w:r>
    <w:r>
      <w:rPr>
        <w:noProof/>
      </w:rPr>
      <w:t>2</w:t>
    </w:r>
    <w:r>
      <w:fldChar w:fldCharType="end"/>
    </w:r>
  </w:p>
  <w:p w:rsidR="004359A4" w:rsidRDefault="004359A4" w:rsidP="004359A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A9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D0C"/>
    <w:rsid w:val="001B46AC"/>
    <w:rsid w:val="001C5767"/>
    <w:rsid w:val="001C5A13"/>
    <w:rsid w:val="001D0158"/>
    <w:rsid w:val="001E11F2"/>
    <w:rsid w:val="001F611F"/>
    <w:rsid w:val="00207200"/>
    <w:rsid w:val="00212DE9"/>
    <w:rsid w:val="00213ABF"/>
    <w:rsid w:val="002202B8"/>
    <w:rsid w:val="00220D40"/>
    <w:rsid w:val="00221448"/>
    <w:rsid w:val="0022238A"/>
    <w:rsid w:val="00223A94"/>
    <w:rsid w:val="00226FF1"/>
    <w:rsid w:val="002323C8"/>
    <w:rsid w:val="00243505"/>
    <w:rsid w:val="002437FC"/>
    <w:rsid w:val="00244AC5"/>
    <w:rsid w:val="00246107"/>
    <w:rsid w:val="00246613"/>
    <w:rsid w:val="00246FD7"/>
    <w:rsid w:val="00263BD8"/>
    <w:rsid w:val="0027027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F0C"/>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E9D"/>
    <w:rsid w:val="003E50B9"/>
    <w:rsid w:val="003F13C1"/>
    <w:rsid w:val="003F6DD9"/>
    <w:rsid w:val="00400B15"/>
    <w:rsid w:val="00403D4F"/>
    <w:rsid w:val="00410412"/>
    <w:rsid w:val="004144CF"/>
    <w:rsid w:val="004174D1"/>
    <w:rsid w:val="00420C8F"/>
    <w:rsid w:val="004359A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02A"/>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3FD"/>
    <w:rsid w:val="0064237B"/>
    <w:rsid w:val="00647156"/>
    <w:rsid w:val="00647552"/>
    <w:rsid w:val="006512F1"/>
    <w:rsid w:val="0065273B"/>
    <w:rsid w:val="00655CA3"/>
    <w:rsid w:val="0066141A"/>
    <w:rsid w:val="006618EC"/>
    <w:rsid w:val="00662ED4"/>
    <w:rsid w:val="00662FBD"/>
    <w:rsid w:val="00691F7F"/>
    <w:rsid w:val="006A0AE6"/>
    <w:rsid w:val="006A11CC"/>
    <w:rsid w:val="006A1A3C"/>
    <w:rsid w:val="006A2F8D"/>
    <w:rsid w:val="006A3288"/>
    <w:rsid w:val="006A5D7B"/>
    <w:rsid w:val="006B65A9"/>
    <w:rsid w:val="006B6C47"/>
    <w:rsid w:val="006C0835"/>
    <w:rsid w:val="006C0ED3"/>
    <w:rsid w:val="006C7CB4"/>
    <w:rsid w:val="006C7CC5"/>
    <w:rsid w:val="006D2DD5"/>
    <w:rsid w:val="006E5C6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E9E"/>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E60"/>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AA4"/>
    <w:rsid w:val="00BD2630"/>
    <w:rsid w:val="00BD5182"/>
    <w:rsid w:val="00BD76CA"/>
    <w:rsid w:val="00BE23B4"/>
    <w:rsid w:val="00C032CB"/>
    <w:rsid w:val="00C13E25"/>
    <w:rsid w:val="00C17F7F"/>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369"/>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BD9"/>
    <w:rsid w:val="00E50BCB"/>
    <w:rsid w:val="00E550E6"/>
    <w:rsid w:val="00E60E7B"/>
    <w:rsid w:val="00E62452"/>
    <w:rsid w:val="00E636F3"/>
    <w:rsid w:val="00E651F9"/>
    <w:rsid w:val="00E744B0"/>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756E"/>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1342901-10A4-45F3-AB28-A60EE75DC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359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59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143</Words>
  <Characters>784</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SCR45 SCU Statement 11/9/20</vt:lpstr>
    </vt:vector>
  </TitlesOfParts>
  <Manager>R224</Manager>
  <Company>NJ OLS DMU</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SCR45 SCU Statement 11/9/20</dc:title>
  <dc:subject/>
  <dc:creator>Senate SCU   </dc:creator>
  <cp:keywords>SCR45|1|LG |266|0|0|!||</cp:keywords>
  <dc:description/>
  <cp:lastModifiedBy>Franks, Denise</cp:lastModifiedBy>
  <cp:revision>2</cp:revision>
  <cp:lastPrinted>2020-11-09T21:17:00Z</cp:lastPrinted>
  <dcterms:created xsi:type="dcterms:W3CDTF">2020-11-09T21:27:00Z</dcterms:created>
  <dcterms:modified xsi:type="dcterms:W3CDTF">2020-11-09T21:27:00Z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